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E35559">
      <w:pPr>
        <w:pStyle w:val="3GPPHeader"/>
        <w:spacing w:after="60"/>
      </w:pPr>
    </w:p>
    <w:p w14:paraId="6F4388E5" w14:textId="303D3F72"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10</w:t>
      </w:r>
      <w:r w:rsidR="00732C07">
        <w:t>-bis-e</w:t>
      </w:r>
      <w:r w:rsidRPr="00ED477C">
        <w:tab/>
      </w:r>
      <w:r w:rsidR="00091557" w:rsidRPr="00580A3D">
        <w:rPr>
          <w:sz w:val="32"/>
          <w:szCs w:val="32"/>
        </w:rPr>
        <w:t>R</w:t>
      </w:r>
      <w:r w:rsidR="008F1C4E" w:rsidRPr="00580A3D">
        <w:rPr>
          <w:sz w:val="32"/>
          <w:szCs w:val="32"/>
        </w:rPr>
        <w:t>1</w:t>
      </w:r>
      <w:r w:rsidR="00091557" w:rsidRPr="00580A3D">
        <w:rPr>
          <w:sz w:val="32"/>
          <w:szCs w:val="32"/>
        </w:rPr>
        <w:t>-</w:t>
      </w:r>
      <w:r w:rsidR="00EB3BFF" w:rsidRPr="00580A3D">
        <w:rPr>
          <w:sz w:val="32"/>
          <w:szCs w:val="32"/>
        </w:rPr>
        <w:t>2208402</w:t>
      </w:r>
    </w:p>
    <w:p w14:paraId="0CE7B7E6" w14:textId="3051965F" w:rsidR="00E90E49" w:rsidRPr="00ED477C" w:rsidRDefault="00732C07" w:rsidP="00311702">
      <w:pPr>
        <w:pStyle w:val="3GPPHeader"/>
      </w:pPr>
      <w:r w:rsidRPr="00580A3D">
        <w:t>Online</w:t>
      </w:r>
      <w:r w:rsidR="002C4C6A" w:rsidRPr="00580A3D">
        <w:t xml:space="preserve">, </w:t>
      </w:r>
      <w:r w:rsidRPr="00580A3D">
        <w:t>October</w:t>
      </w:r>
      <w:r w:rsidR="0027144F" w:rsidRPr="00580A3D">
        <w:t xml:space="preserve"> </w:t>
      </w:r>
      <w:r w:rsidRPr="00580A3D">
        <w:t>10</w:t>
      </w:r>
      <w:r w:rsidRPr="00580A3D">
        <w:rPr>
          <w:vertAlign w:val="superscript"/>
        </w:rPr>
        <w:t>th</w:t>
      </w:r>
      <w:r w:rsidR="00BF1EEC" w:rsidRPr="00580A3D">
        <w:t xml:space="preserve"> </w:t>
      </w:r>
      <w:r w:rsidR="001D53E7" w:rsidRPr="00580A3D">
        <w:t xml:space="preserve">– </w:t>
      </w:r>
      <w:r w:rsidRPr="00580A3D">
        <w:t>19</w:t>
      </w:r>
      <w:r w:rsidR="001D53E7" w:rsidRPr="00580A3D">
        <w:rPr>
          <w:vertAlign w:val="superscript"/>
        </w:rPr>
        <w:t>th</w:t>
      </w:r>
      <w:r w:rsidR="003A4726" w:rsidRPr="00580A3D">
        <w:t xml:space="preserve">, </w:t>
      </w:r>
      <w:r w:rsidR="0027144F" w:rsidRPr="00580A3D">
        <w:t>20</w:t>
      </w:r>
      <w:r w:rsidR="006D655E" w:rsidRPr="00580A3D">
        <w:t>22</w:t>
      </w:r>
    </w:p>
    <w:p w14:paraId="3086AC07" w14:textId="77777777" w:rsidR="00E90E49" w:rsidRPr="00ED477C" w:rsidRDefault="00E90E49" w:rsidP="00357380">
      <w:pPr>
        <w:pStyle w:val="3GPPHeader"/>
      </w:pPr>
    </w:p>
    <w:p w14:paraId="3982483C" w14:textId="7499DFDD"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BB064F" w:rsidRPr="00580A3D">
        <w:rPr>
          <w:sz w:val="22"/>
        </w:rPr>
        <w:t>1</w:t>
      </w:r>
      <w:r w:rsidR="00BB6F21" w:rsidRPr="00580A3D">
        <w:rPr>
          <w:sz w:val="22"/>
        </w:rPr>
        <w:t>0</w:t>
      </w:r>
      <w:r w:rsidR="00311702" w:rsidRPr="00580A3D">
        <w:rPr>
          <w:sz w:val="22"/>
        </w:rPr>
        <w:t>.</w:t>
      </w:r>
      <w:r w:rsidR="001621DB" w:rsidRPr="00580A3D">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2F516EC" w:rsidR="00E90E49" w:rsidRPr="00CE0424" w:rsidRDefault="003D3C45" w:rsidP="00311702">
      <w:pPr>
        <w:pStyle w:val="3GPPHeader"/>
        <w:rPr>
          <w:sz w:val="22"/>
        </w:rPr>
      </w:pPr>
      <w:r>
        <w:rPr>
          <w:sz w:val="22"/>
        </w:rPr>
        <w:t>Title:</w:t>
      </w:r>
      <w:r w:rsidR="00E90E49" w:rsidRPr="00CE0424">
        <w:rPr>
          <w:sz w:val="22"/>
        </w:rPr>
        <w:tab/>
      </w:r>
      <w:r w:rsidR="00E602A1">
        <w:rPr>
          <w:sz w:val="22"/>
        </w:rPr>
        <w:t>Discussion on capacity enhancements for XR</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43924A0B" w14:textId="43E3859C" w:rsidR="003F2ACD" w:rsidRDefault="008C2919" w:rsidP="008C2919">
      <w:pPr>
        <w:pStyle w:val="BodyText"/>
      </w:pPr>
      <w:r>
        <w:t xml:space="preserve">In </w:t>
      </w:r>
      <w:r w:rsidR="002E0E24">
        <w:t xml:space="preserve">RAN plenary </w:t>
      </w:r>
      <w:r w:rsidR="00B71060">
        <w:t>94-e</w:t>
      </w:r>
      <w:r w:rsidR="0064216B">
        <w:t xml:space="preserve"> </w:t>
      </w:r>
      <w:r>
        <w:fldChar w:fldCharType="begin"/>
      </w:r>
      <w:r>
        <w:instrText xml:space="preserve"> REF _Ref54269807 \r \h  \* MERGEFORMAT </w:instrText>
      </w:r>
      <w:r>
        <w:fldChar w:fldCharType="separate"/>
      </w:r>
      <w:r w:rsidR="00545DB3">
        <w:t>[1]</w:t>
      </w:r>
      <w:r>
        <w:fldChar w:fldCharType="end"/>
      </w:r>
      <w:r>
        <w:t xml:space="preserve">, a new SI </w:t>
      </w:r>
      <w:r w:rsidR="002B1291">
        <w:t xml:space="preserve">for Rel-18 </w:t>
      </w:r>
      <w:r>
        <w:t xml:space="preserve">on </w:t>
      </w:r>
      <w:r w:rsidR="00AE4AE6">
        <w:t>extended reality (</w:t>
      </w:r>
      <w:r>
        <w:t>XR</w:t>
      </w:r>
      <w:r w:rsidR="00AE4AE6">
        <w:t>)</w:t>
      </w:r>
      <w:r>
        <w:t xml:space="preserve"> was agreed</w:t>
      </w:r>
      <w:r w:rsidR="002B1291">
        <w:t xml:space="preserve"> </w:t>
      </w:r>
      <w:r w:rsidR="002B1291">
        <w:fldChar w:fldCharType="begin"/>
      </w:r>
      <w:r w:rsidR="002B1291">
        <w:instrText xml:space="preserve"> REF _Ref61510381 \n \h </w:instrText>
      </w:r>
      <w:r w:rsidR="002B1291">
        <w:fldChar w:fldCharType="separate"/>
      </w:r>
      <w:r w:rsidR="00545DB3">
        <w:t>[1]</w:t>
      </w:r>
      <w:r w:rsidR="002B1291">
        <w:fldChar w:fldCharType="end"/>
      </w:r>
      <w:r>
        <w:t>, with objectives covering</w:t>
      </w:r>
      <w:r w:rsidR="00EF3BF9">
        <w:t xml:space="preserve"> 1) </w:t>
      </w:r>
      <w:r>
        <w:t>XR</w:t>
      </w:r>
      <w:r w:rsidR="00AE4AE6">
        <w:t>-</w:t>
      </w:r>
      <w:r>
        <w:t xml:space="preserve">awareness in RAN, </w:t>
      </w:r>
      <w:r w:rsidR="00EF3BF9">
        <w:t xml:space="preserve">2) </w:t>
      </w:r>
      <w:r>
        <w:t xml:space="preserve">XR-specific power saving, and </w:t>
      </w:r>
      <w:r w:rsidR="00EF3BF9">
        <w:t xml:space="preserve">3) </w:t>
      </w:r>
      <w:r>
        <w:t xml:space="preserve">XR-specific capacity improvements. </w:t>
      </w:r>
    </w:p>
    <w:p w14:paraId="64E11E5B" w14:textId="5880A05B" w:rsidR="008C2919" w:rsidRPr="008C2919" w:rsidRDefault="008C2919" w:rsidP="008C2919">
      <w:pPr>
        <w:pStyle w:val="BodyText"/>
      </w:pPr>
      <w:r>
        <w:t xml:space="preserve">In this </w:t>
      </w:r>
      <w:r w:rsidRPr="008C2919">
        <w:t>contribution</w:t>
      </w:r>
      <w:r w:rsidR="00C74837">
        <w:t>,</w:t>
      </w:r>
      <w:r>
        <w:t xml:space="preserve"> we discuss</w:t>
      </w:r>
      <w:r w:rsidR="00CF3576">
        <w:t xml:space="preserve"> </w:t>
      </w:r>
      <w:r w:rsidR="00F17429">
        <w:t xml:space="preserve">possible </w:t>
      </w:r>
      <w:r>
        <w:t xml:space="preserve">study topics </w:t>
      </w:r>
      <w:r w:rsidR="00EF3BF9">
        <w:t xml:space="preserve">related to the third </w:t>
      </w:r>
      <w:r>
        <w:t xml:space="preserve">area, following </w:t>
      </w:r>
      <w:r w:rsidR="00EF3BF9">
        <w:t xml:space="preserve">the </w:t>
      </w:r>
      <w:r>
        <w:t xml:space="preserve">objectives in </w:t>
      </w:r>
      <w:r>
        <w:fldChar w:fldCharType="begin"/>
      </w:r>
      <w:r>
        <w:instrText xml:space="preserve"> REF _Ref61510381 \r \h  \* MERGEFORMAT </w:instrText>
      </w:r>
      <w:r>
        <w:fldChar w:fldCharType="separate"/>
      </w:r>
      <w:r w:rsidR="00545DB3">
        <w:t>[1]</w:t>
      </w:r>
      <w:r>
        <w:fldChar w:fldCharType="end"/>
      </w:r>
      <w:r>
        <w:t>:</w:t>
      </w:r>
    </w:p>
    <w:p w14:paraId="004379CF" w14:textId="61B03E63" w:rsidR="008C2919" w:rsidRPr="00C74837" w:rsidRDefault="008C2919" w:rsidP="008C2919">
      <w:pPr>
        <w:rPr>
          <w:i/>
          <w:iCs/>
          <w:lang w:eastAsia="zh-CN"/>
        </w:rPr>
      </w:pPr>
      <w:r w:rsidRPr="00C74837">
        <w:rPr>
          <w:i/>
          <w:iCs/>
          <w:lang w:eastAsia="zh-CN"/>
        </w:rPr>
        <w:t>“Objectives on XR-specific capacity improvements (RAN1, RAN2): </w:t>
      </w:r>
    </w:p>
    <w:p w14:paraId="66591E62" w14:textId="77777777" w:rsidR="008C2919" w:rsidRPr="00C74837" w:rsidRDefault="008C2919" w:rsidP="00881C21">
      <w:pPr>
        <w:pStyle w:val="ListParagraph"/>
        <w:numPr>
          <w:ilvl w:val="0"/>
          <w:numId w:val="10"/>
        </w:numPr>
        <w:rPr>
          <w:rFonts w:ascii="Arial" w:eastAsiaTheme="minorHAnsi" w:hAnsi="Arial"/>
          <w:i/>
          <w:iCs/>
          <w:sz w:val="20"/>
          <w:lang w:val="en-US" w:eastAsia="zh-CN"/>
        </w:rPr>
      </w:pPr>
      <w:r w:rsidRPr="00C74837">
        <w:rPr>
          <w:rFonts w:ascii="Arial" w:eastAsiaTheme="minorHAnsi" w:hAnsi="Arial"/>
          <w:i/>
          <w:iCs/>
          <w:sz w:val="20"/>
          <w:lang w:val="en-US" w:eastAsia="zh-CN"/>
        </w:rPr>
        <w:t xml:space="preserve">Study mechanisms that provide more efficient resource allocation and scheduling for XR service characteristics (periodicity, multiple flows, jitter, latency, reliability, </w:t>
      </w:r>
      <w:proofErr w:type="spellStart"/>
      <w:r w:rsidRPr="00C74837">
        <w:rPr>
          <w:rFonts w:ascii="Arial" w:eastAsiaTheme="minorHAnsi" w:hAnsi="Arial"/>
          <w:i/>
          <w:iCs/>
          <w:sz w:val="20"/>
          <w:lang w:val="en-US" w:eastAsia="zh-CN"/>
        </w:rPr>
        <w:t>etc</w:t>
      </w:r>
      <w:proofErr w:type="spellEnd"/>
      <w:r w:rsidRPr="00C74837">
        <w:rPr>
          <w:rFonts w:ascii="Arial" w:eastAsiaTheme="minorHAnsi" w:hAnsi="Arial"/>
          <w:i/>
          <w:iCs/>
          <w:sz w:val="20"/>
          <w:lang w:val="en-US" w:eastAsia="zh-CN"/>
        </w:rPr>
        <w:t>…). Focus is on the following mechanisms: </w:t>
      </w:r>
    </w:p>
    <w:p w14:paraId="515B9826" w14:textId="7E852A5C" w:rsidR="008C2919" w:rsidRPr="00C74837" w:rsidRDefault="008C2919" w:rsidP="00881C21">
      <w:pPr>
        <w:pStyle w:val="ListParagraph"/>
        <w:numPr>
          <w:ilvl w:val="1"/>
          <w:numId w:val="10"/>
        </w:numPr>
        <w:rPr>
          <w:rFonts w:ascii="Arial" w:eastAsiaTheme="minorHAnsi" w:hAnsi="Arial"/>
          <w:i/>
          <w:iCs/>
          <w:sz w:val="20"/>
          <w:lang w:val="en-US" w:eastAsia="zh-CN"/>
        </w:rPr>
      </w:pPr>
      <w:r w:rsidRPr="00C74837">
        <w:rPr>
          <w:rFonts w:ascii="Arial" w:eastAsiaTheme="minorHAnsi" w:hAnsi="Arial"/>
          <w:i/>
          <w:iCs/>
          <w:sz w:val="20"/>
          <w:lang w:val="en-US" w:eastAsia="zh-CN"/>
        </w:rPr>
        <w:t xml:space="preserve">SPS and CG </w:t>
      </w:r>
      <w:proofErr w:type="gramStart"/>
      <w:r w:rsidRPr="00C74837">
        <w:rPr>
          <w:rFonts w:ascii="Arial" w:eastAsiaTheme="minorHAnsi" w:hAnsi="Arial"/>
          <w:i/>
          <w:iCs/>
          <w:sz w:val="20"/>
          <w:lang w:val="en-US" w:eastAsia="zh-CN"/>
        </w:rPr>
        <w:t>enhancements;</w:t>
      </w:r>
      <w:proofErr w:type="gramEnd"/>
    </w:p>
    <w:p w14:paraId="231E64EA" w14:textId="10DBE745" w:rsidR="00477768" w:rsidRPr="00C74837" w:rsidRDefault="008C2919" w:rsidP="00881C21">
      <w:pPr>
        <w:pStyle w:val="ListParagraph"/>
        <w:numPr>
          <w:ilvl w:val="1"/>
          <w:numId w:val="10"/>
        </w:numPr>
        <w:rPr>
          <w:rFonts w:ascii="Arial" w:eastAsiaTheme="minorHAnsi" w:hAnsi="Arial"/>
          <w:i/>
          <w:iCs/>
          <w:sz w:val="20"/>
          <w:lang w:val="en-US" w:eastAsia="zh-CN"/>
        </w:rPr>
      </w:pPr>
      <w:r w:rsidRPr="00C74837">
        <w:rPr>
          <w:rFonts w:ascii="Arial" w:eastAsiaTheme="minorHAnsi" w:hAnsi="Arial"/>
          <w:i/>
          <w:iCs/>
          <w:sz w:val="20"/>
          <w:lang w:val="en-US" w:eastAsia="zh-CN"/>
        </w:rPr>
        <w:t>Dynamic scheduling</w:t>
      </w:r>
      <w:r w:rsidR="00167A82">
        <w:rPr>
          <w:rFonts w:ascii="Arial" w:eastAsiaTheme="minorHAnsi" w:hAnsi="Arial"/>
          <w:i/>
          <w:iCs/>
          <w:sz w:val="20"/>
          <w:lang w:val="en-US" w:eastAsia="zh-CN"/>
        </w:rPr>
        <w:t xml:space="preserve"> </w:t>
      </w:r>
      <w:r w:rsidRPr="00C74837">
        <w:rPr>
          <w:rFonts w:ascii="Arial" w:eastAsiaTheme="minorHAnsi" w:hAnsi="Arial"/>
          <w:i/>
          <w:iCs/>
          <w:sz w:val="20"/>
          <w:lang w:val="en-US" w:eastAsia="zh-CN"/>
        </w:rPr>
        <w:t>/</w:t>
      </w:r>
      <w:r w:rsidR="00167A82">
        <w:rPr>
          <w:rFonts w:ascii="Arial" w:eastAsiaTheme="minorHAnsi" w:hAnsi="Arial"/>
          <w:i/>
          <w:iCs/>
          <w:sz w:val="20"/>
          <w:lang w:val="en-US" w:eastAsia="zh-CN"/>
        </w:rPr>
        <w:t xml:space="preserve"> </w:t>
      </w:r>
      <w:r w:rsidRPr="00C74837">
        <w:rPr>
          <w:rFonts w:ascii="Arial" w:eastAsiaTheme="minorHAnsi" w:hAnsi="Arial"/>
          <w:i/>
          <w:iCs/>
          <w:sz w:val="20"/>
          <w:lang w:val="en-US" w:eastAsia="zh-CN"/>
        </w:rPr>
        <w:t>grant enhancements.”</w:t>
      </w:r>
    </w:p>
    <w:p w14:paraId="1F364410" w14:textId="45E43B93" w:rsidR="00244961" w:rsidRPr="00244961" w:rsidRDefault="00230D18" w:rsidP="00244961">
      <w:pPr>
        <w:pStyle w:val="Heading1"/>
      </w:pPr>
      <w:bookmarkStart w:id="0" w:name="_Ref178064866"/>
      <w:r>
        <w:t>2</w:t>
      </w:r>
      <w:r w:rsidR="00AF0DA9">
        <w:tab/>
      </w:r>
      <w:r w:rsidR="004000E8" w:rsidRPr="00CE0424">
        <w:t>Discussion</w:t>
      </w:r>
      <w:bookmarkEnd w:id="0"/>
    </w:p>
    <w:p w14:paraId="2A0397D3" w14:textId="002A7924" w:rsidR="00481EE5" w:rsidRDefault="00481EE5" w:rsidP="00481EE5">
      <w:pPr>
        <w:pStyle w:val="Heading2"/>
      </w:pPr>
      <w:r>
        <w:t>2.1</w:t>
      </w:r>
      <w:r>
        <w:tab/>
      </w:r>
      <w:r w:rsidR="00920A57">
        <w:t>A</w:t>
      </w:r>
      <w:r w:rsidR="004D19E0">
        <w:t xml:space="preserve">ssessment of </w:t>
      </w:r>
      <w:r w:rsidR="0045288E">
        <w:t>XR capaci</w:t>
      </w:r>
      <w:r w:rsidR="00357B7A">
        <w:t>ty improvement</w:t>
      </w:r>
      <w:r w:rsidR="008704E1">
        <w:t xml:space="preserve"> techniques</w:t>
      </w:r>
    </w:p>
    <w:p w14:paraId="4E4147BC" w14:textId="48F84DC8" w:rsidR="00547DF2" w:rsidRDefault="001F3588" w:rsidP="00481EE5">
      <w:pPr>
        <w:pStyle w:val="BodyText"/>
        <w:rPr>
          <w:lang w:val="en-GB"/>
        </w:rPr>
      </w:pPr>
      <w:r>
        <w:rPr>
          <w:lang w:val="en-GB"/>
        </w:rPr>
        <w:t>During</w:t>
      </w:r>
      <w:r w:rsidR="00E25703">
        <w:rPr>
          <w:lang w:val="en-GB"/>
        </w:rPr>
        <w:t xml:space="preserve"> </w:t>
      </w:r>
      <w:r w:rsidR="0086442B">
        <w:rPr>
          <w:lang w:val="en-GB"/>
        </w:rPr>
        <w:t>RAN1</w:t>
      </w:r>
      <w:r w:rsidR="00572789">
        <w:rPr>
          <w:lang w:val="en-GB"/>
        </w:rPr>
        <w:t>#110</w:t>
      </w:r>
      <w:r w:rsidR="0086442B">
        <w:rPr>
          <w:lang w:val="en-GB"/>
        </w:rPr>
        <w:t xml:space="preserve"> </w:t>
      </w:r>
      <w:r w:rsidR="00E25703">
        <w:rPr>
          <w:lang w:val="en-GB"/>
        </w:rPr>
        <w:t>meeting</w:t>
      </w:r>
      <w:r w:rsidR="003B3780">
        <w:rPr>
          <w:lang w:val="en-GB"/>
        </w:rPr>
        <w:t xml:space="preserve"> </w:t>
      </w:r>
      <w:r w:rsidR="00547DF2">
        <w:rPr>
          <w:lang w:val="en-GB"/>
        </w:rPr>
        <w:t>in Toulouse,</w:t>
      </w:r>
      <w:r w:rsidR="00A647C5">
        <w:rPr>
          <w:lang w:val="en-GB"/>
        </w:rPr>
        <w:t xml:space="preserve"> </w:t>
      </w:r>
      <w:r w:rsidR="002C3969">
        <w:rPr>
          <w:lang w:val="en-GB"/>
        </w:rPr>
        <w:t>companies</w:t>
      </w:r>
      <w:r w:rsidR="008F7197">
        <w:rPr>
          <w:lang w:val="en-GB"/>
        </w:rPr>
        <w:t xml:space="preserve"> </w:t>
      </w:r>
      <w:r w:rsidR="009D4456">
        <w:rPr>
          <w:lang w:val="en-GB"/>
        </w:rPr>
        <w:t xml:space="preserve">were encouraged to </w:t>
      </w:r>
      <w:r w:rsidR="002C3969">
        <w:rPr>
          <w:lang w:val="en-GB"/>
        </w:rPr>
        <w:t xml:space="preserve">follow the </w:t>
      </w:r>
      <w:r w:rsidR="005478EA">
        <w:rPr>
          <w:lang w:val="en-GB"/>
        </w:rPr>
        <w:t>guide</w:t>
      </w:r>
      <w:r w:rsidR="008154D1">
        <w:rPr>
          <w:lang w:val="en-GB"/>
        </w:rPr>
        <w:t>line</w:t>
      </w:r>
      <w:r w:rsidR="006E0F2D">
        <w:rPr>
          <w:lang w:val="en-GB"/>
        </w:rPr>
        <w:t>s</w:t>
      </w:r>
      <w:r w:rsidR="008154D1">
        <w:rPr>
          <w:lang w:val="en-GB"/>
        </w:rPr>
        <w:t xml:space="preserve"> </w:t>
      </w:r>
      <w:r w:rsidR="00547DF2">
        <w:rPr>
          <w:lang w:val="en-GB"/>
        </w:rPr>
        <w:t xml:space="preserve">endorsed </w:t>
      </w:r>
      <w:r w:rsidR="00BA2F8F">
        <w:rPr>
          <w:lang w:val="en-GB"/>
        </w:rPr>
        <w:t>during</w:t>
      </w:r>
      <w:r w:rsidR="00547DF2">
        <w:rPr>
          <w:lang w:val="en-GB"/>
        </w:rPr>
        <w:t xml:space="preserve"> RAN1</w:t>
      </w:r>
      <w:r w:rsidR="00BA2F8F">
        <w:rPr>
          <w:lang w:val="en-GB"/>
        </w:rPr>
        <w:t>#109-e meeting</w:t>
      </w:r>
      <w:r w:rsidR="00792FE3">
        <w:rPr>
          <w:lang w:val="en-GB"/>
        </w:rPr>
        <w:t xml:space="preserve"> </w:t>
      </w:r>
      <w:r w:rsidR="003F72E8">
        <w:rPr>
          <w:lang w:val="en-GB"/>
        </w:rPr>
        <w:t>to facilitate</w:t>
      </w:r>
      <w:r w:rsidR="00311DB0">
        <w:rPr>
          <w:lang w:val="en-GB"/>
        </w:rPr>
        <w:t xml:space="preserve"> the</w:t>
      </w:r>
      <w:r w:rsidR="003F72E8">
        <w:rPr>
          <w:lang w:val="en-GB"/>
        </w:rPr>
        <w:t xml:space="preserve"> assessment of</w:t>
      </w:r>
      <w:r w:rsidR="00E81442">
        <w:rPr>
          <w:lang w:val="en-GB"/>
        </w:rPr>
        <w:t xml:space="preserve"> </w:t>
      </w:r>
      <w:r w:rsidR="00C006E5">
        <w:rPr>
          <w:lang w:val="en-GB"/>
        </w:rPr>
        <w:t xml:space="preserve">the </w:t>
      </w:r>
      <w:r w:rsidR="002B53CD">
        <w:rPr>
          <w:lang w:val="en-GB"/>
        </w:rPr>
        <w:t>techniques</w:t>
      </w:r>
      <w:r w:rsidR="00DF2C29">
        <w:rPr>
          <w:lang w:val="en-GB"/>
        </w:rPr>
        <w:t xml:space="preserve"> for improving the</w:t>
      </w:r>
      <w:r w:rsidR="00793C24">
        <w:rPr>
          <w:lang w:val="en-GB"/>
        </w:rPr>
        <w:t xml:space="preserve"> </w:t>
      </w:r>
      <w:r w:rsidR="004F0D93">
        <w:rPr>
          <w:lang w:val="en-GB"/>
        </w:rPr>
        <w:t xml:space="preserve">capacity </w:t>
      </w:r>
      <w:r w:rsidR="00792FE3">
        <w:rPr>
          <w:lang w:val="en-GB"/>
        </w:rPr>
        <w:t xml:space="preserve">for </w:t>
      </w:r>
      <w:r w:rsidR="00CB2186">
        <w:rPr>
          <w:lang w:val="en-GB"/>
        </w:rPr>
        <w:t xml:space="preserve">XR </w:t>
      </w:r>
      <w:r w:rsidR="002B2E97">
        <w:rPr>
          <w:lang w:val="en-GB"/>
        </w:rPr>
        <w:t>services</w:t>
      </w:r>
      <w:r w:rsidR="00584B49">
        <w:rPr>
          <w:lang w:val="en-GB"/>
        </w:rPr>
        <w:t>.</w:t>
      </w:r>
    </w:p>
    <w:p w14:paraId="2BA02B4C" w14:textId="3956270F" w:rsidR="00D95647" w:rsidRPr="00D95647" w:rsidRDefault="00D95647" w:rsidP="00481EE5">
      <w:pPr>
        <w:pStyle w:val="BodyText"/>
        <w:rPr>
          <w:b/>
          <w:bCs/>
          <w:lang w:val="en-GB"/>
        </w:rPr>
      </w:pPr>
      <w:r w:rsidRPr="00D95647">
        <w:rPr>
          <w:b/>
          <w:bCs/>
          <w:lang w:val="en-GB"/>
        </w:rPr>
        <w:t>From RAN1#1</w:t>
      </w:r>
      <w:r>
        <w:rPr>
          <w:b/>
          <w:bCs/>
          <w:lang w:val="en-GB"/>
        </w:rPr>
        <w:t>09-e</w:t>
      </w:r>
      <w:r w:rsidR="00511D59">
        <w:rPr>
          <w:b/>
          <w:bCs/>
          <w:lang w:val="en-GB"/>
        </w:rPr>
        <w:t xml:space="preserve"> </w:t>
      </w:r>
      <w:r w:rsidR="00511D59">
        <w:rPr>
          <w:b/>
          <w:bCs/>
          <w:lang w:val="en-GB"/>
        </w:rPr>
        <w:fldChar w:fldCharType="begin"/>
      </w:r>
      <w:r w:rsidR="00511D59">
        <w:rPr>
          <w:b/>
          <w:bCs/>
          <w:lang w:val="en-GB"/>
        </w:rPr>
        <w:instrText xml:space="preserve"> REF _Ref109396532 \r \h </w:instrText>
      </w:r>
      <w:r w:rsidR="00511D59">
        <w:rPr>
          <w:b/>
          <w:bCs/>
          <w:lang w:val="en-GB"/>
        </w:rPr>
      </w:r>
      <w:r w:rsidR="00511D59">
        <w:rPr>
          <w:b/>
          <w:bCs/>
          <w:lang w:val="en-GB"/>
        </w:rPr>
        <w:fldChar w:fldCharType="separate"/>
      </w:r>
      <w:r w:rsidR="00545DB3">
        <w:rPr>
          <w:b/>
          <w:bCs/>
          <w:lang w:val="en-GB"/>
        </w:rPr>
        <w:t>[2]</w:t>
      </w:r>
      <w:r w:rsidR="00511D59">
        <w:rPr>
          <w:b/>
          <w:bCs/>
          <w:lang w:val="en-GB"/>
        </w:rPr>
        <w:fldChar w:fldCharType="end"/>
      </w:r>
      <w:r w:rsidR="00357B7A">
        <w:rPr>
          <w:b/>
          <w:bCs/>
          <w:lang w:val="en-GB"/>
        </w:rPr>
        <w:t>:</w:t>
      </w:r>
    </w:p>
    <w:tbl>
      <w:tblPr>
        <w:tblStyle w:val="TableGrid"/>
        <w:tblW w:w="0" w:type="auto"/>
        <w:tblLook w:val="04A0" w:firstRow="1" w:lastRow="0" w:firstColumn="1" w:lastColumn="0" w:noHBand="0" w:noVBand="1"/>
      </w:tblPr>
      <w:tblGrid>
        <w:gridCol w:w="9629"/>
      </w:tblGrid>
      <w:tr w:rsidR="00D95647" w14:paraId="3A664775" w14:textId="77777777" w:rsidTr="00D95647">
        <w:tc>
          <w:tcPr>
            <w:tcW w:w="9629" w:type="dxa"/>
          </w:tcPr>
          <w:p w14:paraId="570C0B28" w14:textId="484CE24A" w:rsidR="00D95647" w:rsidRPr="00510898" w:rsidRDefault="00D95647" w:rsidP="00D95647">
            <w:pPr>
              <w:pStyle w:val="xmsonormal"/>
              <w:jc w:val="both"/>
              <w:rPr>
                <w:rFonts w:ascii="Arial" w:hAnsi="Arial" w:cstheme="minorBidi"/>
                <w:i/>
                <w:iCs/>
                <w:sz w:val="20"/>
                <w:lang w:val="en-GB" w:eastAsia="zh-CN"/>
              </w:rPr>
            </w:pPr>
            <w:r w:rsidRPr="00580A3D">
              <w:rPr>
                <w:rFonts w:ascii="Arial" w:hAnsi="Arial" w:cstheme="minorBidi"/>
                <w:b/>
                <w:bCs/>
                <w:i/>
                <w:iCs/>
                <w:sz w:val="20"/>
                <w:highlight w:val="green"/>
                <w:lang w:val="en-GB" w:eastAsia="zh-CN"/>
              </w:rPr>
              <w:t>Agreement</w:t>
            </w:r>
            <w:r w:rsidR="00EB7ABB" w:rsidRPr="00580A3D">
              <w:rPr>
                <w:rFonts w:ascii="Arial" w:hAnsi="Arial" w:cstheme="minorBidi"/>
                <w:b/>
                <w:bCs/>
                <w:i/>
                <w:iCs/>
                <w:sz w:val="20"/>
                <w:highlight w:val="green"/>
                <w:lang w:val="en-GB" w:eastAsia="zh-CN"/>
              </w:rPr>
              <w:t>:</w:t>
            </w:r>
            <w:r w:rsidR="00EB7ABB" w:rsidRPr="00510898">
              <w:rPr>
                <w:rFonts w:ascii="Arial" w:hAnsi="Arial" w:cstheme="minorBidi"/>
                <w:b/>
                <w:bCs/>
                <w:i/>
                <w:iCs/>
                <w:sz w:val="20"/>
                <w:lang w:val="en-GB" w:eastAsia="zh-CN"/>
              </w:rPr>
              <w:br/>
            </w:r>
          </w:p>
          <w:p w14:paraId="0414DE6B" w14:textId="77777777" w:rsidR="00D95647" w:rsidRPr="00510898" w:rsidRDefault="00D95647" w:rsidP="009E35D6">
            <w:pPr>
              <w:pStyle w:val="xmsolistparagraph"/>
              <w:numPr>
                <w:ilvl w:val="0"/>
                <w:numId w:val="19"/>
              </w:numPr>
              <w:spacing w:before="0" w:beforeAutospacing="0" w:after="0" w:afterAutospacing="0"/>
              <w:jc w:val="both"/>
              <w:rPr>
                <w:rFonts w:ascii="Arial" w:hAnsi="Arial" w:cstheme="minorBidi"/>
                <w:i/>
                <w:iCs/>
                <w:sz w:val="20"/>
                <w:lang w:val="en-GB" w:eastAsia="zh-CN"/>
              </w:rPr>
            </w:pPr>
            <w:r w:rsidRPr="00510898">
              <w:rPr>
                <w:rFonts w:ascii="Arial" w:hAnsi="Arial" w:cstheme="minorBidi"/>
                <w:i/>
                <w:iCs/>
                <w:sz w:val="20"/>
                <w:lang w:val="en-GB" w:eastAsia="zh-CN"/>
              </w:rPr>
              <w:t>To support a candidate capacity enhancement technique for XR traffic, capacity performance gain by the technique as compared to baseline should be shown.</w:t>
            </w:r>
          </w:p>
          <w:p w14:paraId="2FA55D07" w14:textId="77777777" w:rsidR="00D95647" w:rsidRPr="00510898" w:rsidRDefault="00D95647" w:rsidP="009E35D6">
            <w:pPr>
              <w:pStyle w:val="xmsonormal"/>
              <w:numPr>
                <w:ilvl w:val="1"/>
                <w:numId w:val="19"/>
              </w:numPr>
              <w:jc w:val="both"/>
              <w:rPr>
                <w:rFonts w:ascii="Arial" w:hAnsi="Arial" w:cstheme="minorBidi"/>
                <w:i/>
                <w:iCs/>
                <w:sz w:val="20"/>
                <w:lang w:val="en-GB" w:eastAsia="zh-CN"/>
              </w:rPr>
            </w:pPr>
            <w:r w:rsidRPr="00510898">
              <w:rPr>
                <w:rFonts w:ascii="Arial" w:hAnsi="Arial" w:cstheme="minorBidi"/>
                <w:i/>
                <w:iCs/>
                <w:sz w:val="20"/>
                <w:lang w:val="en-GB" w:eastAsia="zh-CN"/>
              </w:rPr>
              <w:t>Capacity performance gain by the candidate technique as compared to baseline is a necessary condition to consider supporting the candidate technique.</w:t>
            </w:r>
          </w:p>
          <w:p w14:paraId="75EEAB2F" w14:textId="77777777" w:rsidR="00D95647" w:rsidRPr="00580A3D" w:rsidRDefault="00D95647" w:rsidP="00D95647">
            <w:pPr>
              <w:jc w:val="both"/>
              <w:rPr>
                <w:b/>
                <w:bCs/>
                <w:i/>
                <w:iCs/>
                <w:sz w:val="18"/>
                <w:szCs w:val="20"/>
                <w:lang w:val="en-GB" w:eastAsia="zh-CN"/>
              </w:rPr>
            </w:pPr>
            <w:r w:rsidRPr="00580A3D">
              <w:rPr>
                <w:b/>
                <w:i/>
                <w:szCs w:val="20"/>
                <w:highlight w:val="green"/>
                <w:lang w:val="en-GB" w:eastAsia="zh-CN"/>
              </w:rPr>
              <w:t>Agreement:</w:t>
            </w:r>
          </w:p>
          <w:p w14:paraId="602A1B84" w14:textId="77777777" w:rsidR="00D95647" w:rsidRPr="00510898" w:rsidRDefault="00D95647" w:rsidP="009E35D6">
            <w:pPr>
              <w:pStyle w:val="xmsonormal"/>
              <w:numPr>
                <w:ilvl w:val="0"/>
                <w:numId w:val="20"/>
              </w:numPr>
              <w:ind w:hanging="357"/>
              <w:jc w:val="both"/>
              <w:rPr>
                <w:rFonts w:ascii="Arial" w:hAnsi="Arial" w:cstheme="minorBidi"/>
                <w:i/>
                <w:iCs/>
                <w:sz w:val="20"/>
                <w:lang w:val="en-GB" w:eastAsia="zh-CN"/>
              </w:rPr>
            </w:pPr>
            <w:r w:rsidRPr="00510898">
              <w:rPr>
                <w:rFonts w:ascii="Arial" w:hAnsi="Arial" w:cstheme="minorBidi"/>
                <w:i/>
                <w:iCs/>
                <w:sz w:val="20"/>
                <w:lang w:val="en-GB" w:eastAsia="zh-CN"/>
              </w:rPr>
              <w:t>For each candidate capacity enhancement technique for XR traffic, companies are encouraged to consider the following common principle for assessment of the candidate capacity enhancement technique:</w:t>
            </w:r>
          </w:p>
          <w:p w14:paraId="4A6E7117" w14:textId="538842BC" w:rsidR="00D95647" w:rsidRPr="00510898" w:rsidRDefault="00D95647" w:rsidP="009E35D6">
            <w:pPr>
              <w:pStyle w:val="xmsonormal"/>
              <w:numPr>
                <w:ilvl w:val="1"/>
                <w:numId w:val="20"/>
              </w:numPr>
              <w:ind w:hanging="357"/>
              <w:jc w:val="both"/>
              <w:rPr>
                <w:rFonts w:ascii="Arial" w:hAnsi="Arial" w:cstheme="minorBidi"/>
                <w:i/>
                <w:iCs/>
                <w:sz w:val="20"/>
                <w:lang w:val="en-GB" w:eastAsia="zh-CN"/>
              </w:rPr>
            </w:pPr>
            <w:r w:rsidRPr="00510898">
              <w:rPr>
                <w:rFonts w:ascii="Arial" w:hAnsi="Arial" w:cstheme="minorBidi"/>
                <w:i/>
                <w:iCs/>
                <w:sz w:val="20"/>
                <w:lang w:val="en-GB" w:eastAsia="zh-CN"/>
              </w:rPr>
              <w:t>Identify the XR-specific issue(s) that the enhancement technique is addressing</w:t>
            </w:r>
            <w:r w:rsidR="00D13A5D" w:rsidRPr="00510898">
              <w:rPr>
                <w:rFonts w:ascii="Arial" w:hAnsi="Arial" w:cstheme="minorBidi"/>
                <w:i/>
                <w:iCs/>
                <w:sz w:val="20"/>
                <w:lang w:val="en-GB" w:eastAsia="zh-CN"/>
              </w:rPr>
              <w:t>.</w:t>
            </w:r>
          </w:p>
          <w:p w14:paraId="09F56CE7" w14:textId="2D7506CE" w:rsidR="00D95647" w:rsidRPr="00510898" w:rsidRDefault="00D95647" w:rsidP="009E35D6">
            <w:pPr>
              <w:pStyle w:val="xmsonormal"/>
              <w:numPr>
                <w:ilvl w:val="1"/>
                <w:numId w:val="20"/>
              </w:numPr>
              <w:ind w:hanging="357"/>
              <w:jc w:val="both"/>
              <w:rPr>
                <w:rFonts w:ascii="Arial" w:hAnsi="Arial" w:cstheme="minorBidi"/>
                <w:i/>
                <w:iCs/>
                <w:sz w:val="20"/>
                <w:lang w:val="en-GB" w:eastAsia="zh-CN"/>
              </w:rPr>
            </w:pPr>
            <w:r w:rsidRPr="00510898">
              <w:rPr>
                <w:rFonts w:ascii="Arial" w:hAnsi="Arial" w:cstheme="minorBidi"/>
                <w:i/>
                <w:iCs/>
                <w:sz w:val="20"/>
                <w:lang w:val="en-GB" w:eastAsia="zh-CN"/>
              </w:rPr>
              <w:t>Identify the necessity of the enhancement technique to address the issues</w:t>
            </w:r>
            <w:r w:rsidR="00D13A5D" w:rsidRPr="00510898">
              <w:rPr>
                <w:rFonts w:ascii="Arial" w:hAnsi="Arial" w:cstheme="minorBidi"/>
                <w:i/>
                <w:iCs/>
                <w:sz w:val="20"/>
                <w:lang w:val="en-GB" w:eastAsia="zh-CN"/>
              </w:rPr>
              <w:t>.</w:t>
            </w:r>
          </w:p>
          <w:p w14:paraId="275FA2D3" w14:textId="77777777" w:rsidR="00D95647" w:rsidRPr="00510898" w:rsidRDefault="00D95647" w:rsidP="009E35D6">
            <w:pPr>
              <w:pStyle w:val="xmsonormal"/>
              <w:numPr>
                <w:ilvl w:val="1"/>
                <w:numId w:val="20"/>
              </w:numPr>
              <w:ind w:hanging="357"/>
              <w:jc w:val="both"/>
              <w:rPr>
                <w:rFonts w:ascii="Arial" w:hAnsi="Arial" w:cstheme="minorBidi"/>
                <w:i/>
                <w:iCs/>
                <w:sz w:val="20"/>
                <w:lang w:val="en-GB" w:eastAsia="zh-CN"/>
              </w:rPr>
            </w:pPr>
            <w:r w:rsidRPr="00510898">
              <w:rPr>
                <w:rFonts w:ascii="Arial" w:hAnsi="Arial" w:cstheme="minorBidi"/>
                <w:i/>
                <w:iCs/>
                <w:sz w:val="20"/>
                <w:lang w:val="en-GB" w:eastAsia="zh-CN"/>
              </w:rPr>
              <w:t>Identify whether/how the enhancements provide benefit/performance capacity gain.</w:t>
            </w:r>
          </w:p>
          <w:p w14:paraId="1AF64861" w14:textId="77777777" w:rsidR="00D95647" w:rsidRPr="00510898" w:rsidRDefault="00D95647" w:rsidP="009E35D6">
            <w:pPr>
              <w:pStyle w:val="xmsonormal"/>
              <w:numPr>
                <w:ilvl w:val="2"/>
                <w:numId w:val="20"/>
              </w:numPr>
              <w:ind w:hanging="357"/>
              <w:jc w:val="both"/>
              <w:rPr>
                <w:rFonts w:ascii="Arial" w:hAnsi="Arial" w:cstheme="minorBidi"/>
                <w:i/>
                <w:iCs/>
                <w:sz w:val="20"/>
                <w:lang w:val="en-GB" w:eastAsia="zh-CN"/>
              </w:rPr>
            </w:pPr>
            <w:r w:rsidRPr="00510898">
              <w:rPr>
                <w:rFonts w:ascii="Arial" w:hAnsi="Arial" w:cstheme="minorBidi"/>
                <w:i/>
                <w:iCs/>
                <w:sz w:val="20"/>
                <w:lang w:val="en-GB" w:eastAsia="zh-CN"/>
              </w:rPr>
              <w:t xml:space="preserve">Consider at least feasibility, complexity, and system level performance evaluations in comparing the enhancement techniques. Power saving gains for a given </w:t>
            </w:r>
            <w:r w:rsidRPr="00510898">
              <w:rPr>
                <w:rFonts w:ascii="Arial" w:hAnsi="Arial" w:cstheme="minorBidi"/>
                <w:i/>
                <w:iCs/>
                <w:sz w:val="20"/>
                <w:lang w:val="en-GB" w:eastAsia="zh-CN"/>
              </w:rPr>
              <w:lastRenderedPageBreak/>
              <w:t>enhancement technique can optionally be evaluated and considered in addition to these other aspects.</w:t>
            </w:r>
          </w:p>
          <w:p w14:paraId="75436EE7" w14:textId="77777777" w:rsidR="00D95647" w:rsidRPr="00510898" w:rsidRDefault="00D95647" w:rsidP="009E35D6">
            <w:pPr>
              <w:pStyle w:val="xmsonormal"/>
              <w:numPr>
                <w:ilvl w:val="0"/>
                <w:numId w:val="20"/>
              </w:numPr>
              <w:ind w:hanging="357"/>
              <w:jc w:val="both"/>
              <w:rPr>
                <w:rFonts w:ascii="Arial" w:hAnsi="Arial" w:cstheme="minorBidi"/>
                <w:i/>
                <w:iCs/>
                <w:sz w:val="20"/>
                <w:lang w:val="en-GB" w:eastAsia="zh-CN"/>
              </w:rPr>
            </w:pPr>
            <w:r w:rsidRPr="00510898">
              <w:rPr>
                <w:rFonts w:ascii="Arial" w:hAnsi="Arial" w:cstheme="minorBidi"/>
                <w:i/>
                <w:iCs/>
                <w:sz w:val="20"/>
                <w:lang w:val="en-GB" w:eastAsia="zh-CN"/>
              </w:rPr>
              <w:t>The baseline scheduling scheme when comparing the proposed capacity enhancements techniques is:</w:t>
            </w:r>
          </w:p>
          <w:p w14:paraId="37028091" w14:textId="77777777" w:rsidR="00D95647" w:rsidRPr="00510898" w:rsidRDefault="00D95647" w:rsidP="009E35D6">
            <w:pPr>
              <w:pStyle w:val="xmsonormal"/>
              <w:numPr>
                <w:ilvl w:val="1"/>
                <w:numId w:val="20"/>
              </w:numPr>
              <w:ind w:hanging="357"/>
              <w:jc w:val="both"/>
              <w:rPr>
                <w:rFonts w:ascii="Arial" w:hAnsi="Arial" w:cstheme="minorBidi"/>
                <w:i/>
                <w:iCs/>
                <w:sz w:val="20"/>
                <w:lang w:val="en-GB" w:eastAsia="zh-CN"/>
              </w:rPr>
            </w:pPr>
            <w:r w:rsidRPr="00510898">
              <w:rPr>
                <w:rFonts w:ascii="Arial" w:hAnsi="Arial" w:cstheme="minorBidi"/>
                <w:i/>
                <w:iCs/>
                <w:sz w:val="20"/>
                <w:lang w:val="en-GB" w:eastAsia="zh-CN"/>
              </w:rPr>
              <w:t>Dynamic scheduling and/or</w:t>
            </w:r>
          </w:p>
          <w:p w14:paraId="760AFCD6" w14:textId="7D92E4E0" w:rsidR="00D95647" w:rsidRPr="00510898" w:rsidRDefault="00D95647" w:rsidP="009E35D6">
            <w:pPr>
              <w:pStyle w:val="xmsonormal"/>
              <w:numPr>
                <w:ilvl w:val="1"/>
                <w:numId w:val="20"/>
              </w:numPr>
              <w:ind w:hanging="357"/>
              <w:jc w:val="both"/>
              <w:rPr>
                <w:rFonts w:ascii="Arial" w:hAnsi="Arial" w:cstheme="minorBidi"/>
                <w:i/>
                <w:iCs/>
                <w:sz w:val="20"/>
                <w:lang w:val="en-GB" w:eastAsia="zh-CN"/>
              </w:rPr>
            </w:pPr>
            <w:r w:rsidRPr="00510898">
              <w:rPr>
                <w:rFonts w:ascii="Arial" w:hAnsi="Arial" w:cstheme="minorBidi"/>
                <w:i/>
                <w:iCs/>
                <w:sz w:val="20"/>
                <w:lang w:val="en-GB" w:eastAsia="zh-CN"/>
              </w:rPr>
              <w:t>Semi-persistent scheduling / Configured grant scheduling</w:t>
            </w:r>
            <w:r w:rsidR="00D13A5D" w:rsidRPr="00510898">
              <w:rPr>
                <w:rFonts w:ascii="Arial" w:hAnsi="Arial" w:cstheme="minorBidi"/>
                <w:i/>
                <w:iCs/>
                <w:sz w:val="20"/>
                <w:lang w:val="en-GB" w:eastAsia="zh-CN"/>
              </w:rPr>
              <w:t>.</w:t>
            </w:r>
          </w:p>
          <w:p w14:paraId="7063A964" w14:textId="5962A67A" w:rsidR="00D95647" w:rsidRDefault="00D95647" w:rsidP="00D95647">
            <w:pPr>
              <w:pStyle w:val="BodyText"/>
              <w:rPr>
                <w:lang w:val="en-GB"/>
              </w:rPr>
            </w:pPr>
            <w:r w:rsidRPr="00510898">
              <w:rPr>
                <w:i/>
                <w:iCs/>
                <w:sz w:val="20"/>
                <w:lang w:val="en-GB"/>
              </w:rPr>
              <w:t>Note: Companies are encouraged to additionally use DG scheduling as the baseline scheduling scheme when showing the capacity performance gain</w:t>
            </w:r>
            <w:r w:rsidR="00667344" w:rsidRPr="00510898">
              <w:rPr>
                <w:i/>
                <w:iCs/>
                <w:sz w:val="20"/>
                <w:lang w:val="en-GB"/>
              </w:rPr>
              <w:t>.</w:t>
            </w:r>
          </w:p>
        </w:tc>
      </w:tr>
    </w:tbl>
    <w:p w14:paraId="68F9DB6D" w14:textId="63A5D47A" w:rsidR="004F3CF0" w:rsidRDefault="00282DA5" w:rsidP="00481EE5">
      <w:pPr>
        <w:pStyle w:val="BodyText"/>
        <w:rPr>
          <w:b/>
          <w:bCs/>
          <w:lang w:val="en-GB"/>
        </w:rPr>
      </w:pPr>
      <w:r>
        <w:rPr>
          <w:b/>
          <w:bCs/>
          <w:lang w:val="en-GB"/>
        </w:rPr>
        <w:lastRenderedPageBreak/>
        <w:br/>
      </w:r>
      <w:r w:rsidR="004F3CF0" w:rsidRPr="00D5309B">
        <w:rPr>
          <w:b/>
          <w:bCs/>
          <w:lang w:val="en-GB"/>
        </w:rPr>
        <w:t>From RAN1#110 Toulouse</w:t>
      </w:r>
      <w:r w:rsidR="00511D59">
        <w:rPr>
          <w:b/>
          <w:bCs/>
          <w:lang w:val="en-GB"/>
        </w:rPr>
        <w:t xml:space="preserve"> </w:t>
      </w:r>
      <w:r w:rsidR="00511D59">
        <w:rPr>
          <w:b/>
          <w:bCs/>
          <w:lang w:val="en-GB"/>
        </w:rPr>
        <w:fldChar w:fldCharType="begin"/>
      </w:r>
      <w:r w:rsidR="00511D59">
        <w:rPr>
          <w:b/>
          <w:bCs/>
          <w:lang w:val="en-GB"/>
        </w:rPr>
        <w:instrText xml:space="preserve"> REF _Ref114478933 \r \h </w:instrText>
      </w:r>
      <w:r w:rsidR="00511D59">
        <w:rPr>
          <w:b/>
          <w:bCs/>
          <w:lang w:val="en-GB"/>
        </w:rPr>
      </w:r>
      <w:r w:rsidR="00511D59">
        <w:rPr>
          <w:b/>
          <w:bCs/>
          <w:lang w:val="en-GB"/>
        </w:rPr>
        <w:fldChar w:fldCharType="separate"/>
      </w:r>
      <w:r w:rsidR="00545DB3">
        <w:rPr>
          <w:b/>
          <w:bCs/>
          <w:lang w:val="en-GB"/>
        </w:rPr>
        <w:t>[3]</w:t>
      </w:r>
      <w:r w:rsidR="00511D59">
        <w:rPr>
          <w:b/>
          <w:bCs/>
          <w:lang w:val="en-GB"/>
        </w:rPr>
        <w:fldChar w:fldCharType="end"/>
      </w:r>
      <w:r w:rsidR="004F3CF0" w:rsidRPr="00D5309B">
        <w:rPr>
          <w:b/>
          <w:bCs/>
          <w:lang w:val="en-GB"/>
        </w:rPr>
        <w:t>:</w:t>
      </w:r>
    </w:p>
    <w:tbl>
      <w:tblPr>
        <w:tblStyle w:val="TableGrid"/>
        <w:tblW w:w="0" w:type="auto"/>
        <w:tblLook w:val="04A0" w:firstRow="1" w:lastRow="0" w:firstColumn="1" w:lastColumn="0" w:noHBand="0" w:noVBand="1"/>
      </w:tblPr>
      <w:tblGrid>
        <w:gridCol w:w="9629"/>
      </w:tblGrid>
      <w:tr w:rsidR="00CE0A17" w14:paraId="09115015" w14:textId="77777777" w:rsidTr="00CE0A17">
        <w:tc>
          <w:tcPr>
            <w:tcW w:w="9629" w:type="dxa"/>
          </w:tcPr>
          <w:p w14:paraId="6889355E" w14:textId="2FEF3F21" w:rsidR="00485AF4" w:rsidRPr="00510898" w:rsidRDefault="00485AF4" w:rsidP="00CE0A17">
            <w:pPr>
              <w:rPr>
                <w:b/>
                <w:bCs/>
                <w:i/>
                <w:iCs/>
                <w:sz w:val="20"/>
                <w:lang w:val="en-GB" w:eastAsia="zh-CN"/>
              </w:rPr>
            </w:pPr>
            <w:r w:rsidRPr="00510898">
              <w:rPr>
                <w:b/>
                <w:bCs/>
                <w:i/>
                <w:iCs/>
                <w:sz w:val="20"/>
                <w:lang w:val="en-GB" w:eastAsia="zh-CN"/>
              </w:rPr>
              <w:t>For future meetings:</w:t>
            </w:r>
          </w:p>
          <w:p w14:paraId="7839F4DE" w14:textId="7FD34EF6" w:rsidR="00CE0A17" w:rsidRPr="00510898" w:rsidRDefault="00CE0A17" w:rsidP="00CE0A17">
            <w:pPr>
              <w:rPr>
                <w:i/>
                <w:iCs/>
                <w:sz w:val="20"/>
                <w:lang w:val="en-GB" w:eastAsia="zh-CN"/>
              </w:rPr>
            </w:pPr>
            <w:r w:rsidRPr="00510898">
              <w:rPr>
                <w:i/>
                <w:iCs/>
                <w:sz w:val="20"/>
                <w:lang w:val="en-GB" w:eastAsia="zh-CN"/>
              </w:rPr>
              <w:t xml:space="preserve">Companies are </w:t>
            </w:r>
            <w:r w:rsidRPr="00510898">
              <w:rPr>
                <w:b/>
                <w:bCs/>
                <w:i/>
                <w:iCs/>
                <w:sz w:val="20"/>
                <w:lang w:val="en-GB" w:eastAsia="zh-CN"/>
              </w:rPr>
              <w:t>requested to follow</w:t>
            </w:r>
            <w:r w:rsidRPr="00510898">
              <w:rPr>
                <w:i/>
                <w:iCs/>
                <w:sz w:val="20"/>
                <w:lang w:val="en-GB" w:eastAsia="zh-CN"/>
              </w:rPr>
              <w:t xml:space="preserve"> the following agreement and conclusion from RAN1#109-e. Check final FL summary for details.</w:t>
            </w:r>
          </w:p>
          <w:p w14:paraId="537AF748" w14:textId="6D5FDFD8" w:rsidR="00051588" w:rsidRPr="00580A3D" w:rsidRDefault="00CE0A17" w:rsidP="00051588">
            <w:pPr>
              <w:spacing w:line="256" w:lineRule="auto"/>
              <w:jc w:val="both"/>
              <w:rPr>
                <w:b/>
                <w:bCs/>
                <w:i/>
                <w:iCs/>
                <w:sz w:val="18"/>
                <w:szCs w:val="20"/>
                <w:lang w:val="en-GB" w:eastAsia="zh-CN"/>
              </w:rPr>
            </w:pPr>
            <w:r w:rsidRPr="00580A3D">
              <w:rPr>
                <w:b/>
                <w:i/>
                <w:szCs w:val="20"/>
                <w:highlight w:val="green"/>
                <w:lang w:val="en-GB" w:eastAsia="zh-CN"/>
              </w:rPr>
              <w:t>Agreement</w:t>
            </w:r>
            <w:r w:rsidR="00EB7ABB" w:rsidRPr="00580A3D">
              <w:rPr>
                <w:b/>
                <w:i/>
                <w:szCs w:val="20"/>
                <w:highlight w:val="green"/>
                <w:lang w:val="en-GB" w:eastAsia="zh-CN"/>
              </w:rPr>
              <w:t>:</w:t>
            </w:r>
          </w:p>
          <w:p w14:paraId="0FB972FC" w14:textId="21184204" w:rsidR="00CE0A17" w:rsidRPr="00510898" w:rsidRDefault="00CE0A17" w:rsidP="009E35D6">
            <w:pPr>
              <w:pStyle w:val="ListParagraph"/>
              <w:numPr>
                <w:ilvl w:val="0"/>
                <w:numId w:val="24"/>
              </w:numPr>
              <w:spacing w:line="256" w:lineRule="auto"/>
              <w:jc w:val="both"/>
              <w:rPr>
                <w:rFonts w:ascii="Arial" w:eastAsiaTheme="minorHAnsi" w:hAnsi="Arial"/>
                <w:i/>
                <w:iCs/>
                <w:sz w:val="20"/>
                <w:lang w:val="en-GB" w:eastAsia="zh-CN"/>
              </w:rPr>
            </w:pPr>
            <w:r w:rsidRPr="00510898">
              <w:rPr>
                <w:rFonts w:ascii="Arial" w:eastAsiaTheme="minorHAnsi" w:hAnsi="Arial"/>
                <w:i/>
                <w:iCs/>
                <w:sz w:val="20"/>
                <w:lang w:val="en-GB" w:eastAsia="zh-CN"/>
              </w:rPr>
              <w:t>Rel-17 evaluation methodology for XR capacity enhancement captured in TR 38.838 is used as the baseline evaluation methodology for XR capacity enhancement of Rel-18 SI on XR enhancements.</w:t>
            </w:r>
            <w:r w:rsidR="00EB7ABB" w:rsidRPr="00510898">
              <w:rPr>
                <w:rFonts w:ascii="Arial" w:eastAsiaTheme="minorHAnsi" w:hAnsi="Arial"/>
                <w:i/>
                <w:iCs/>
                <w:sz w:val="20"/>
                <w:lang w:val="en-GB" w:eastAsia="zh-CN"/>
              </w:rPr>
              <w:br/>
            </w:r>
          </w:p>
          <w:p w14:paraId="451A179C" w14:textId="4891FD3C" w:rsidR="00051588" w:rsidRPr="00580A3D" w:rsidRDefault="00CE0A17" w:rsidP="00051588">
            <w:pPr>
              <w:spacing w:line="256" w:lineRule="auto"/>
              <w:jc w:val="both"/>
              <w:rPr>
                <w:b/>
                <w:bCs/>
                <w:i/>
                <w:iCs/>
                <w:sz w:val="18"/>
                <w:szCs w:val="20"/>
                <w:lang w:val="en-GB" w:eastAsia="zh-CN"/>
              </w:rPr>
            </w:pPr>
            <w:r w:rsidRPr="00580A3D">
              <w:rPr>
                <w:b/>
                <w:i/>
                <w:szCs w:val="20"/>
                <w:lang w:val="en-GB" w:eastAsia="zh-CN"/>
              </w:rPr>
              <w:t>Conclusion</w:t>
            </w:r>
            <w:r w:rsidR="00EB7ABB" w:rsidRPr="00580A3D">
              <w:rPr>
                <w:b/>
                <w:i/>
                <w:szCs w:val="20"/>
                <w:lang w:val="en-GB" w:eastAsia="zh-CN"/>
              </w:rPr>
              <w:t>:</w:t>
            </w:r>
          </w:p>
          <w:p w14:paraId="608929B1" w14:textId="6BD54733" w:rsidR="00CE0A17" w:rsidRPr="00EB7ABB" w:rsidRDefault="00CE0A17" w:rsidP="009E35D6">
            <w:pPr>
              <w:pStyle w:val="ListParagraph"/>
              <w:numPr>
                <w:ilvl w:val="0"/>
                <w:numId w:val="24"/>
              </w:numPr>
              <w:spacing w:line="256" w:lineRule="auto"/>
              <w:jc w:val="both"/>
              <w:rPr>
                <w:lang w:val="en-GB" w:eastAsia="zh-CN"/>
              </w:rPr>
            </w:pPr>
            <w:r w:rsidRPr="00510898">
              <w:rPr>
                <w:rFonts w:ascii="Arial" w:eastAsiaTheme="minorHAnsi" w:hAnsi="Arial"/>
                <w:i/>
                <w:iCs/>
                <w:sz w:val="20"/>
                <w:lang w:val="en-GB" w:eastAsia="zh-CN"/>
              </w:rPr>
              <w:t xml:space="preserve">Companies are encouraged to use the capacity Excel sheet attached with TR 38.838 in </w:t>
            </w:r>
            <w:hyperlink r:id="rId11" w:tgtFrame="_blank" w:history="1">
              <w:r w:rsidRPr="00510898">
                <w:rPr>
                  <w:rFonts w:ascii="Arial" w:eastAsiaTheme="minorHAnsi" w:hAnsi="Arial"/>
                  <w:i/>
                  <w:iCs/>
                  <w:color w:val="0070C0"/>
                  <w:sz w:val="20"/>
                  <w:u w:val="single"/>
                  <w:lang w:val="en-GB" w:eastAsia="zh-CN"/>
                </w:rPr>
                <w:t>RP-213652</w:t>
              </w:r>
            </w:hyperlink>
            <w:r w:rsidRPr="00510898">
              <w:rPr>
                <w:rFonts w:ascii="Arial" w:eastAsiaTheme="minorHAnsi" w:hAnsi="Arial"/>
                <w:i/>
                <w:iCs/>
                <w:sz w:val="20"/>
                <w:lang w:val="en-GB" w:eastAsia="zh-CN"/>
              </w:rPr>
              <w:t xml:space="preserve">  for recording the simulation results that are provided in their contributions.</w:t>
            </w:r>
          </w:p>
        </w:tc>
      </w:tr>
    </w:tbl>
    <w:p w14:paraId="5D14BBB7" w14:textId="3E52C3AA" w:rsidR="00EA74E8" w:rsidRDefault="00DD6063" w:rsidP="00BA6FC2">
      <w:pPr>
        <w:jc w:val="both"/>
        <w:rPr>
          <w:lang w:val="en-GB"/>
        </w:rPr>
      </w:pPr>
      <w:r>
        <w:rPr>
          <w:lang w:val="en-GB"/>
        </w:rPr>
        <w:br/>
      </w:r>
      <w:r w:rsidR="00EA74E8">
        <w:rPr>
          <w:lang w:val="en-GB" w:eastAsia="zh-CN"/>
        </w:rPr>
        <w:t xml:space="preserve">In the following, we take the above into consideration and discuss our view on the </w:t>
      </w:r>
      <w:r w:rsidR="00EC4E1A">
        <w:rPr>
          <w:lang w:val="en-GB" w:eastAsia="zh-CN"/>
        </w:rPr>
        <w:t>assessment</w:t>
      </w:r>
      <w:r w:rsidR="00FA1F63">
        <w:rPr>
          <w:lang w:val="en-GB" w:eastAsia="zh-CN"/>
        </w:rPr>
        <w:t xml:space="preserve"> methodology</w:t>
      </w:r>
      <w:r w:rsidR="00EC4E1A">
        <w:rPr>
          <w:lang w:val="en-GB" w:eastAsia="zh-CN"/>
        </w:rPr>
        <w:t xml:space="preserve"> and related principles</w:t>
      </w:r>
      <w:r w:rsidR="00CC59BC">
        <w:rPr>
          <w:lang w:val="en-GB" w:eastAsia="zh-CN"/>
        </w:rPr>
        <w:t>.</w:t>
      </w:r>
    </w:p>
    <w:p w14:paraId="3AE3CF03" w14:textId="7D382E3C" w:rsidR="00BA6FC2" w:rsidRPr="009E66F2" w:rsidRDefault="00BA6FC2" w:rsidP="00BA6FC2">
      <w:pPr>
        <w:jc w:val="both"/>
        <w:rPr>
          <w:rFonts w:cs="Arial"/>
          <w:iCs/>
          <w:color w:val="000000"/>
          <w:szCs w:val="20"/>
        </w:rPr>
      </w:pPr>
      <w:r>
        <w:rPr>
          <w:lang w:val="en-GB"/>
        </w:rPr>
        <w:t>XR services include downlink (DL) and uplink (UL) traffic flows, e.g., DL</w:t>
      </w:r>
      <w:r w:rsidR="00D43327">
        <w:rPr>
          <w:lang w:val="en-GB"/>
        </w:rPr>
        <w:t>/UL</w:t>
      </w:r>
      <w:r>
        <w:rPr>
          <w:lang w:val="en-GB"/>
        </w:rPr>
        <w:t xml:space="preserve"> video application packets (also referred to as scene</w:t>
      </w:r>
      <w:r w:rsidRPr="000937EE">
        <w:rPr>
          <w:lang w:val="en-GB"/>
        </w:rPr>
        <w:t xml:space="preserve"> </w:t>
      </w:r>
      <w:r w:rsidR="00D43327">
        <w:rPr>
          <w:lang w:val="en-GB"/>
        </w:rPr>
        <w:t>traffic in UL</w:t>
      </w:r>
      <w:r>
        <w:rPr>
          <w:lang w:val="en-GB"/>
        </w:rPr>
        <w:t xml:space="preserve">), DL audio application packets, and UL pose/control application packets. </w:t>
      </w:r>
      <w:r w:rsidR="00FA14FB">
        <w:rPr>
          <w:lang w:val="en-GB"/>
        </w:rPr>
        <w:t>T</w:t>
      </w:r>
      <w:r>
        <w:rPr>
          <w:lang w:val="en-GB"/>
        </w:rPr>
        <w:t>hese flows have different characteristics (e.g., bit rate</w:t>
      </w:r>
      <w:r w:rsidR="00FA14FB">
        <w:rPr>
          <w:lang w:val="en-GB"/>
        </w:rPr>
        <w:t xml:space="preserve">, </w:t>
      </w:r>
      <w:r>
        <w:rPr>
          <w:lang w:val="en-GB"/>
        </w:rPr>
        <w:t>periodicity</w:t>
      </w:r>
      <w:r w:rsidR="00FA14FB">
        <w:rPr>
          <w:lang w:val="en-GB"/>
        </w:rPr>
        <w:t>, jitter</w:t>
      </w:r>
      <w:r>
        <w:rPr>
          <w:lang w:val="en-GB"/>
        </w:rPr>
        <w:t>) and requirements in terms of (application) packet delay budget (PDB)</w:t>
      </w:r>
      <w:r w:rsidR="00FA14FB">
        <w:rPr>
          <w:lang w:val="en-GB"/>
        </w:rPr>
        <w:t xml:space="preserve"> </w:t>
      </w:r>
      <w:r w:rsidR="00FA14FB">
        <w:rPr>
          <w:lang w:val="en-GB"/>
        </w:rPr>
        <w:fldChar w:fldCharType="begin"/>
      </w:r>
      <w:r w:rsidR="00FA14FB">
        <w:rPr>
          <w:lang w:val="en-GB"/>
        </w:rPr>
        <w:instrText xml:space="preserve"> REF _Ref114478778 \r \h </w:instrText>
      </w:r>
      <w:r w:rsidR="00FA14FB">
        <w:rPr>
          <w:lang w:val="en-GB"/>
        </w:rPr>
      </w:r>
      <w:r w:rsidR="00FA14FB">
        <w:rPr>
          <w:lang w:val="en-GB"/>
        </w:rPr>
        <w:fldChar w:fldCharType="separate"/>
      </w:r>
      <w:r w:rsidR="00545DB3">
        <w:rPr>
          <w:lang w:val="en-GB"/>
        </w:rPr>
        <w:t>[4]</w:t>
      </w:r>
      <w:r w:rsidR="00FA14FB">
        <w:rPr>
          <w:lang w:val="en-GB"/>
        </w:rPr>
        <w:fldChar w:fldCharType="end"/>
      </w:r>
      <w:r>
        <w:rPr>
          <w:lang w:val="en-GB"/>
        </w:rPr>
        <w:t xml:space="preserve">. </w:t>
      </w:r>
      <w:r w:rsidR="00662AE6">
        <w:rPr>
          <w:rFonts w:cs="Arial"/>
          <w:iCs/>
          <w:color w:val="000000"/>
          <w:szCs w:val="20"/>
        </w:rPr>
        <w:t>The</w:t>
      </w:r>
      <w:r>
        <w:rPr>
          <w:rFonts w:cs="Arial"/>
          <w:iCs/>
          <w:color w:val="000000"/>
          <w:szCs w:val="20"/>
        </w:rPr>
        <w:t xml:space="preserve"> heterogeneity of XR traffic flows will likely require using different transmission schemes</w:t>
      </w:r>
      <w:r w:rsidR="006E20EE">
        <w:rPr>
          <w:rFonts w:cs="Arial"/>
          <w:iCs/>
          <w:color w:val="000000"/>
          <w:szCs w:val="20"/>
        </w:rPr>
        <w:t xml:space="preserve"> </w:t>
      </w:r>
      <w:r w:rsidR="00823D3E">
        <w:rPr>
          <w:rFonts w:cs="Arial"/>
          <w:iCs/>
          <w:color w:val="000000"/>
          <w:szCs w:val="20"/>
        </w:rPr>
        <w:t xml:space="preserve">that when </w:t>
      </w:r>
      <w:r w:rsidR="006E20EE">
        <w:rPr>
          <w:rFonts w:cs="Arial"/>
          <w:iCs/>
          <w:color w:val="000000"/>
          <w:szCs w:val="20"/>
        </w:rPr>
        <w:t>are mapped onto XR traffic</w:t>
      </w:r>
      <w:r>
        <w:rPr>
          <w:rFonts w:cs="Arial"/>
          <w:iCs/>
          <w:color w:val="000000"/>
          <w:szCs w:val="20"/>
        </w:rPr>
        <w:t xml:space="preserve">, </w:t>
      </w:r>
      <w:r w:rsidR="006921B7">
        <w:rPr>
          <w:rFonts w:cs="Arial"/>
          <w:iCs/>
          <w:color w:val="000000"/>
          <w:szCs w:val="20"/>
        </w:rPr>
        <w:t xml:space="preserve">lead </w:t>
      </w:r>
      <w:r w:rsidR="00270C03">
        <w:rPr>
          <w:rFonts w:cs="Arial"/>
          <w:iCs/>
          <w:color w:val="000000"/>
          <w:szCs w:val="20"/>
        </w:rPr>
        <w:t xml:space="preserve">us to </w:t>
      </w:r>
      <w:r w:rsidR="00D02E48">
        <w:rPr>
          <w:rFonts w:cs="Arial"/>
          <w:iCs/>
          <w:color w:val="000000"/>
          <w:szCs w:val="20"/>
        </w:rPr>
        <w:t>the following observation</w:t>
      </w:r>
      <w:r>
        <w:rPr>
          <w:rFonts w:cs="Arial"/>
          <w:iCs/>
          <w:color w:val="000000"/>
          <w:szCs w:val="20"/>
        </w:rPr>
        <w:t>:</w:t>
      </w:r>
    </w:p>
    <w:p w14:paraId="508987DF" w14:textId="51646401" w:rsidR="00BA6FC2" w:rsidRDefault="00BA6FC2" w:rsidP="00BA6FC2">
      <w:pPr>
        <w:pStyle w:val="Observation"/>
        <w:ind w:left="1620" w:hanging="1620"/>
      </w:pPr>
      <w:bookmarkStart w:id="1" w:name="_Toc115468104"/>
      <w:r>
        <w:t>DG is a suitable transmission scheme to deal with varying and large-sized application packets and possible jitter for DL</w:t>
      </w:r>
      <w:r w:rsidR="00F41413">
        <w:t>/UL</w:t>
      </w:r>
      <w:r>
        <w:t xml:space="preserve"> video XR traffic.</w:t>
      </w:r>
      <w:bookmarkEnd w:id="1"/>
    </w:p>
    <w:p w14:paraId="472E516D" w14:textId="03F17328" w:rsidR="00BA6FC2" w:rsidRPr="00CD6DDC" w:rsidRDefault="00BA6FC2" w:rsidP="00BA6FC2">
      <w:pPr>
        <w:pStyle w:val="Observation"/>
        <w:ind w:left="1620" w:hanging="1620"/>
      </w:pPr>
      <w:bookmarkStart w:id="2" w:name="_Toc115468105"/>
      <w:r>
        <w:t xml:space="preserve">CG is a suitable transmission scheme for predictable and fixed small-sized UL traffic, e.g., pose/control and BSRs triggered by UL </w:t>
      </w:r>
      <w:r w:rsidR="00F41413">
        <w:t>video</w:t>
      </w:r>
      <w:r>
        <w:t xml:space="preserve"> XR traffic.</w:t>
      </w:r>
      <w:bookmarkEnd w:id="2"/>
    </w:p>
    <w:p w14:paraId="4F97C82C" w14:textId="1906A54B" w:rsidR="008F4ED9" w:rsidRDefault="00967732" w:rsidP="000F0E63">
      <w:pPr>
        <w:pStyle w:val="BodyText"/>
        <w:rPr>
          <w:lang w:val="en-GB"/>
        </w:rPr>
      </w:pPr>
      <w:r>
        <w:rPr>
          <w:rFonts w:cs="Arial"/>
          <w:iCs/>
          <w:color w:val="000000"/>
          <w:szCs w:val="20"/>
        </w:rPr>
        <w:t xml:space="preserve">Note that as discussed in the previous meetings, we are not convinced with the usage of DL SPS for serving XR traffic, and any related potential enhancement to improve </w:t>
      </w:r>
      <w:r w:rsidR="008769D1">
        <w:rPr>
          <w:rFonts w:cs="Arial"/>
          <w:iCs/>
          <w:color w:val="000000"/>
          <w:szCs w:val="20"/>
        </w:rPr>
        <w:t xml:space="preserve">XR </w:t>
      </w:r>
      <w:r>
        <w:rPr>
          <w:rFonts w:cs="Arial"/>
          <w:iCs/>
          <w:color w:val="000000"/>
          <w:szCs w:val="20"/>
        </w:rPr>
        <w:t xml:space="preserve">capacity </w:t>
      </w:r>
      <w:r w:rsidR="008769D1">
        <w:rPr>
          <w:rFonts w:cs="Arial"/>
          <w:iCs/>
          <w:color w:val="000000"/>
          <w:szCs w:val="20"/>
        </w:rPr>
        <w:t xml:space="preserve">performance </w:t>
      </w:r>
      <w:r w:rsidR="00A22780">
        <w:rPr>
          <w:rFonts w:cs="Arial"/>
          <w:iCs/>
          <w:color w:val="000000"/>
          <w:szCs w:val="20"/>
        </w:rPr>
        <w:t>are</w:t>
      </w:r>
      <w:r>
        <w:rPr>
          <w:rFonts w:cs="Arial"/>
          <w:iCs/>
          <w:color w:val="000000"/>
          <w:szCs w:val="20"/>
        </w:rPr>
        <w:t xml:space="preserve"> not justified from our point of view. The view is </w:t>
      </w:r>
      <w:r w:rsidR="00564F1C">
        <w:rPr>
          <w:rFonts w:cs="Arial"/>
          <w:iCs/>
          <w:color w:val="000000"/>
          <w:szCs w:val="20"/>
        </w:rPr>
        <w:t>aligned</w:t>
      </w:r>
      <w:r>
        <w:rPr>
          <w:rFonts w:cs="Arial"/>
          <w:iCs/>
          <w:color w:val="000000"/>
          <w:szCs w:val="20"/>
        </w:rPr>
        <w:t xml:space="preserve"> with the direction that RAN2 WG is adopted for exploring the potential enhancements for XR capacity.</w:t>
      </w:r>
    </w:p>
    <w:p w14:paraId="10AFD501" w14:textId="76AF40A8" w:rsidR="008B0DF0" w:rsidRDefault="000F0E63" w:rsidP="000F0E63">
      <w:pPr>
        <w:pStyle w:val="BodyText"/>
        <w:rPr>
          <w:lang w:val="en-GB"/>
        </w:rPr>
      </w:pPr>
      <w:r>
        <w:rPr>
          <w:lang w:val="en-GB"/>
        </w:rPr>
        <w:t xml:space="preserve">Continuing from our RAN1#110 </w:t>
      </w:r>
      <w:r w:rsidR="007F2CB1">
        <w:rPr>
          <w:lang w:val="en-GB"/>
        </w:rPr>
        <w:t xml:space="preserve">contribution </w:t>
      </w:r>
      <w:r w:rsidR="00DF7777">
        <w:rPr>
          <w:lang w:val="en-GB"/>
        </w:rPr>
        <w:fldChar w:fldCharType="begin"/>
      </w:r>
      <w:r w:rsidR="00DF7777">
        <w:rPr>
          <w:lang w:val="en-GB"/>
        </w:rPr>
        <w:instrText xml:space="preserve"> REF _Ref114565049 \r \h </w:instrText>
      </w:r>
      <w:r w:rsidR="00DF7777">
        <w:rPr>
          <w:lang w:val="en-GB"/>
        </w:rPr>
      </w:r>
      <w:r w:rsidR="00DF7777">
        <w:rPr>
          <w:lang w:val="en-GB"/>
        </w:rPr>
        <w:fldChar w:fldCharType="separate"/>
      </w:r>
      <w:r w:rsidR="00545DB3">
        <w:rPr>
          <w:lang w:val="en-GB"/>
        </w:rPr>
        <w:t>[5]</w:t>
      </w:r>
      <w:r w:rsidR="00DF7777">
        <w:rPr>
          <w:lang w:val="en-GB"/>
        </w:rPr>
        <w:fldChar w:fldCharType="end"/>
      </w:r>
      <w:r w:rsidR="007F2CB1">
        <w:rPr>
          <w:lang w:val="en-GB"/>
        </w:rPr>
        <w:t xml:space="preserve">, in this </w:t>
      </w:r>
      <w:r w:rsidR="005A3EBE">
        <w:rPr>
          <w:lang w:val="en-GB"/>
        </w:rPr>
        <w:t>new</w:t>
      </w:r>
      <w:r w:rsidR="007F2CB1">
        <w:rPr>
          <w:lang w:val="en-GB"/>
        </w:rPr>
        <w:t xml:space="preserve"> contr</w:t>
      </w:r>
      <w:r w:rsidR="00D7586B">
        <w:rPr>
          <w:lang w:val="en-GB"/>
        </w:rPr>
        <w:t>i</w:t>
      </w:r>
      <w:r w:rsidR="007F2CB1">
        <w:rPr>
          <w:lang w:val="en-GB"/>
        </w:rPr>
        <w:t>bution we</w:t>
      </w:r>
      <w:r w:rsidR="00D7586B">
        <w:rPr>
          <w:lang w:val="en-GB"/>
        </w:rPr>
        <w:t xml:space="preserve"> would like to further </w:t>
      </w:r>
      <w:r w:rsidR="00CD5B50">
        <w:rPr>
          <w:lang w:val="en-GB"/>
        </w:rPr>
        <w:t xml:space="preserve">highlight </w:t>
      </w:r>
      <w:r w:rsidR="00D7586B">
        <w:rPr>
          <w:lang w:val="en-GB"/>
        </w:rPr>
        <w:t>the role of XR awareness</w:t>
      </w:r>
      <w:r w:rsidR="00DB2819">
        <w:rPr>
          <w:lang w:val="en-GB"/>
        </w:rPr>
        <w:t xml:space="preserve"> in </w:t>
      </w:r>
      <w:r w:rsidR="00C4156E">
        <w:rPr>
          <w:lang w:val="en-GB"/>
        </w:rPr>
        <w:t xml:space="preserve">designing </w:t>
      </w:r>
      <w:r w:rsidR="00E75A81">
        <w:rPr>
          <w:lang w:val="en-GB"/>
        </w:rPr>
        <w:t xml:space="preserve">specific solutions for </w:t>
      </w:r>
      <w:r w:rsidR="00CD5B50">
        <w:rPr>
          <w:lang w:val="en-GB"/>
        </w:rPr>
        <w:t xml:space="preserve">XR </w:t>
      </w:r>
      <w:r w:rsidR="00E75A81">
        <w:rPr>
          <w:lang w:val="en-GB"/>
        </w:rPr>
        <w:t xml:space="preserve">capacity </w:t>
      </w:r>
      <w:r w:rsidR="00C4156E">
        <w:rPr>
          <w:lang w:val="en-GB"/>
        </w:rPr>
        <w:t>enhancement</w:t>
      </w:r>
      <w:r w:rsidR="00D7586B">
        <w:rPr>
          <w:lang w:val="en-GB"/>
        </w:rPr>
        <w:t>.</w:t>
      </w:r>
      <w:r w:rsidR="00A42A6C">
        <w:rPr>
          <w:lang w:val="en-GB"/>
        </w:rPr>
        <w:t xml:space="preserve"> </w:t>
      </w:r>
    </w:p>
    <w:p w14:paraId="26D6EE2E" w14:textId="729E3E02" w:rsidR="00833F3A" w:rsidRDefault="00152CEC" w:rsidP="000F0E63">
      <w:pPr>
        <w:pStyle w:val="BodyText"/>
        <w:rPr>
          <w:lang w:val="en-GB"/>
        </w:rPr>
      </w:pPr>
      <w:r>
        <w:rPr>
          <w:lang w:val="en-GB"/>
        </w:rPr>
        <w:t>It is common understanding that</w:t>
      </w:r>
      <w:r w:rsidR="00811D55">
        <w:rPr>
          <w:lang w:val="en-GB"/>
        </w:rPr>
        <w:t xml:space="preserve"> the knowledge of</w:t>
      </w:r>
      <w:r>
        <w:rPr>
          <w:lang w:val="en-GB"/>
        </w:rPr>
        <w:t xml:space="preserve"> </w:t>
      </w:r>
      <w:r w:rsidR="000F0E63">
        <w:rPr>
          <w:lang w:val="en-GB"/>
        </w:rPr>
        <w:t>application information on XR traffic characteristics and requirements</w:t>
      </w:r>
      <w:r w:rsidR="00833F3A">
        <w:rPr>
          <w:lang w:val="en-GB"/>
        </w:rPr>
        <w:t xml:space="preserve">, </w:t>
      </w:r>
      <w:r w:rsidR="008E0D76">
        <w:rPr>
          <w:lang w:val="en-GB"/>
        </w:rPr>
        <w:t>e.g.,</w:t>
      </w:r>
      <w:r w:rsidR="00833F3A">
        <w:rPr>
          <w:lang w:val="en-GB"/>
        </w:rPr>
        <w:t xml:space="preserve"> </w:t>
      </w:r>
      <w:r w:rsidR="003878C6">
        <w:rPr>
          <w:lang w:val="en-GB"/>
        </w:rPr>
        <w:t>traffic periodicity and</w:t>
      </w:r>
      <w:r w:rsidR="00833F3A">
        <w:rPr>
          <w:lang w:val="en-GB"/>
        </w:rPr>
        <w:t xml:space="preserve"> </w:t>
      </w:r>
      <w:r w:rsidR="00ED1A91">
        <w:rPr>
          <w:lang w:val="en-GB"/>
        </w:rPr>
        <w:t>application packet size statistics</w:t>
      </w:r>
      <w:r w:rsidR="00833F3A">
        <w:rPr>
          <w:lang w:val="en-GB"/>
        </w:rPr>
        <w:t>,</w:t>
      </w:r>
      <w:r w:rsidR="000F0E63">
        <w:rPr>
          <w:lang w:val="en-GB"/>
        </w:rPr>
        <w:t xml:space="preserve"> can assist the RAN to handle different XR flows according to the committed Quality of Service (QoS)</w:t>
      </w:r>
      <w:r w:rsidR="00DF7777">
        <w:rPr>
          <w:lang w:val="en-GB"/>
        </w:rPr>
        <w:t xml:space="preserve"> </w:t>
      </w:r>
      <w:r w:rsidR="00DF7777">
        <w:rPr>
          <w:lang w:val="en-GB"/>
        </w:rPr>
        <w:fldChar w:fldCharType="begin"/>
      </w:r>
      <w:r w:rsidR="00DF7777">
        <w:rPr>
          <w:lang w:val="en-GB"/>
        </w:rPr>
        <w:instrText xml:space="preserve"> REF _Ref114565080 \r \h </w:instrText>
      </w:r>
      <w:r w:rsidR="00DF7777">
        <w:rPr>
          <w:lang w:val="en-GB"/>
        </w:rPr>
      </w:r>
      <w:r w:rsidR="00DF7777">
        <w:rPr>
          <w:lang w:val="en-GB"/>
        </w:rPr>
        <w:fldChar w:fldCharType="separate"/>
      </w:r>
      <w:r w:rsidR="00545DB3">
        <w:rPr>
          <w:lang w:val="en-GB"/>
        </w:rPr>
        <w:t>[6]</w:t>
      </w:r>
      <w:r w:rsidR="00DF7777">
        <w:rPr>
          <w:lang w:val="en-GB"/>
        </w:rPr>
        <w:fldChar w:fldCharType="end"/>
      </w:r>
      <w:r w:rsidR="00D451FA">
        <w:rPr>
          <w:lang w:val="en-GB"/>
        </w:rPr>
        <w:t>.</w:t>
      </w:r>
    </w:p>
    <w:p w14:paraId="7EE2A1CD" w14:textId="099678A2" w:rsidR="00A3233D" w:rsidRDefault="008137F2" w:rsidP="009870A0">
      <w:pPr>
        <w:pStyle w:val="BodyText"/>
        <w:rPr>
          <w:rFonts w:cs="Arial"/>
          <w:iCs/>
          <w:color w:val="000000"/>
          <w:szCs w:val="20"/>
        </w:rPr>
      </w:pPr>
      <w:r>
        <w:rPr>
          <w:rFonts w:cs="Arial"/>
          <w:iCs/>
          <w:color w:val="000000"/>
          <w:szCs w:val="20"/>
        </w:rPr>
        <w:t xml:space="preserve">For example, </w:t>
      </w:r>
      <w:r w:rsidR="000F0E63">
        <w:rPr>
          <w:rFonts w:cs="Arial"/>
          <w:iCs/>
          <w:color w:val="000000"/>
          <w:szCs w:val="20"/>
        </w:rPr>
        <w:t xml:space="preserve">the knowledge of </w:t>
      </w:r>
      <w:r w:rsidR="00041D06">
        <w:rPr>
          <w:rFonts w:cs="Arial"/>
          <w:iCs/>
          <w:color w:val="000000"/>
          <w:szCs w:val="20"/>
        </w:rPr>
        <w:t xml:space="preserve">UL traffic </w:t>
      </w:r>
      <w:r w:rsidR="000F0E63">
        <w:rPr>
          <w:rFonts w:cs="Arial"/>
          <w:iCs/>
          <w:color w:val="000000"/>
          <w:szCs w:val="20"/>
        </w:rPr>
        <w:t xml:space="preserve">periodicity can enable </w:t>
      </w:r>
      <w:r w:rsidR="00C95B02">
        <w:rPr>
          <w:rFonts w:cs="Arial"/>
          <w:iCs/>
          <w:color w:val="000000"/>
          <w:szCs w:val="20"/>
        </w:rPr>
        <w:t>the use of DG</w:t>
      </w:r>
      <w:r w:rsidR="000F0E63">
        <w:rPr>
          <w:rFonts w:cs="Arial"/>
          <w:iCs/>
          <w:color w:val="000000"/>
          <w:szCs w:val="20"/>
        </w:rPr>
        <w:t xml:space="preserve"> pre-scheduling, where</w:t>
      </w:r>
      <w:r w:rsidR="00DD1268">
        <w:rPr>
          <w:rFonts w:cs="Arial"/>
          <w:iCs/>
          <w:color w:val="000000"/>
          <w:szCs w:val="20"/>
        </w:rPr>
        <w:t xml:space="preserve"> </w:t>
      </w:r>
      <w:r w:rsidR="009608E9">
        <w:rPr>
          <w:rFonts w:cs="Arial"/>
          <w:iCs/>
          <w:color w:val="000000"/>
          <w:szCs w:val="20"/>
        </w:rPr>
        <w:t xml:space="preserve">the </w:t>
      </w:r>
      <w:r w:rsidR="00DD1268">
        <w:rPr>
          <w:rFonts w:cs="Arial"/>
          <w:iCs/>
          <w:color w:val="000000"/>
          <w:szCs w:val="20"/>
        </w:rPr>
        <w:t xml:space="preserve">RAN </w:t>
      </w:r>
      <w:r w:rsidR="009D656E">
        <w:rPr>
          <w:rFonts w:cs="Arial"/>
          <w:iCs/>
          <w:color w:val="000000"/>
          <w:szCs w:val="20"/>
        </w:rPr>
        <w:t xml:space="preserve">can </w:t>
      </w:r>
      <w:r w:rsidR="000F0E63">
        <w:rPr>
          <w:rFonts w:cs="Arial"/>
          <w:iCs/>
          <w:color w:val="000000"/>
          <w:szCs w:val="20"/>
        </w:rPr>
        <w:t>provide an initial UL grant to an XR user when traffic</w:t>
      </w:r>
      <w:r w:rsidR="002221DD">
        <w:rPr>
          <w:rFonts w:cs="Arial"/>
          <w:iCs/>
          <w:color w:val="000000"/>
          <w:szCs w:val="20"/>
        </w:rPr>
        <w:t xml:space="preserve"> from this user</w:t>
      </w:r>
      <w:r w:rsidR="000F0E63">
        <w:rPr>
          <w:rFonts w:cs="Arial"/>
          <w:iCs/>
          <w:color w:val="000000"/>
          <w:szCs w:val="20"/>
        </w:rPr>
        <w:t xml:space="preserve"> is expected, without waiting for </w:t>
      </w:r>
      <w:r w:rsidR="009608E9">
        <w:rPr>
          <w:rFonts w:cs="Arial"/>
          <w:iCs/>
          <w:color w:val="000000"/>
          <w:szCs w:val="20"/>
        </w:rPr>
        <w:t xml:space="preserve">a </w:t>
      </w:r>
      <w:r w:rsidR="00730EBC">
        <w:rPr>
          <w:rFonts w:cs="Arial"/>
          <w:iCs/>
          <w:color w:val="000000"/>
          <w:szCs w:val="20"/>
        </w:rPr>
        <w:t>scheduling request (</w:t>
      </w:r>
      <w:r w:rsidR="000F0E63">
        <w:rPr>
          <w:rFonts w:cs="Arial"/>
          <w:iCs/>
          <w:color w:val="000000"/>
          <w:szCs w:val="20"/>
        </w:rPr>
        <w:t>SR</w:t>
      </w:r>
      <w:r w:rsidR="00730EBC">
        <w:rPr>
          <w:rFonts w:cs="Arial"/>
          <w:iCs/>
          <w:color w:val="000000"/>
          <w:szCs w:val="20"/>
        </w:rPr>
        <w:t>)</w:t>
      </w:r>
      <w:r w:rsidR="000F0E63">
        <w:rPr>
          <w:rFonts w:cs="Arial"/>
          <w:iCs/>
          <w:color w:val="000000"/>
          <w:szCs w:val="20"/>
        </w:rPr>
        <w:t xml:space="preserve">. </w:t>
      </w:r>
      <w:r w:rsidR="00CD7AA3">
        <w:rPr>
          <w:rFonts w:cs="Arial"/>
          <w:iCs/>
          <w:color w:val="000000"/>
          <w:szCs w:val="20"/>
        </w:rPr>
        <w:t>T</w:t>
      </w:r>
      <w:r w:rsidR="00041D06">
        <w:rPr>
          <w:rFonts w:cs="Arial"/>
          <w:iCs/>
          <w:color w:val="000000"/>
          <w:szCs w:val="20"/>
        </w:rPr>
        <w:t>he</w:t>
      </w:r>
      <w:r w:rsidR="00C37702">
        <w:rPr>
          <w:rFonts w:cs="Arial"/>
          <w:iCs/>
          <w:color w:val="000000"/>
          <w:szCs w:val="20"/>
        </w:rPr>
        <w:t xml:space="preserve"> knowledge of</w:t>
      </w:r>
      <w:r w:rsidR="001C349C">
        <w:rPr>
          <w:rFonts w:cs="Arial"/>
          <w:iCs/>
          <w:color w:val="000000"/>
          <w:szCs w:val="20"/>
        </w:rPr>
        <w:t xml:space="preserve"> traffic size statistics </w:t>
      </w:r>
      <w:r w:rsidR="00DD1268">
        <w:rPr>
          <w:rFonts w:cs="Arial"/>
          <w:iCs/>
          <w:color w:val="000000"/>
          <w:szCs w:val="20"/>
        </w:rPr>
        <w:t xml:space="preserve">can </w:t>
      </w:r>
      <w:r>
        <w:rPr>
          <w:rFonts w:cs="Arial"/>
          <w:iCs/>
          <w:color w:val="000000"/>
          <w:szCs w:val="20"/>
        </w:rPr>
        <w:t xml:space="preserve">further </w:t>
      </w:r>
      <w:r w:rsidR="00DD1268">
        <w:rPr>
          <w:rFonts w:cs="Arial"/>
          <w:iCs/>
          <w:color w:val="000000"/>
          <w:szCs w:val="20"/>
        </w:rPr>
        <w:t xml:space="preserve">assist RAN </w:t>
      </w:r>
      <w:r w:rsidR="009608E9">
        <w:rPr>
          <w:rFonts w:cs="Arial"/>
          <w:iCs/>
          <w:color w:val="000000"/>
          <w:szCs w:val="20"/>
        </w:rPr>
        <w:t>to</w:t>
      </w:r>
      <w:r w:rsidR="00E556C1">
        <w:rPr>
          <w:rFonts w:cs="Arial"/>
          <w:iCs/>
          <w:color w:val="000000"/>
          <w:szCs w:val="20"/>
        </w:rPr>
        <w:t xml:space="preserve"> </w:t>
      </w:r>
      <w:r w:rsidR="003B73C4">
        <w:rPr>
          <w:rFonts w:cs="Arial"/>
          <w:iCs/>
          <w:color w:val="000000"/>
          <w:szCs w:val="20"/>
        </w:rPr>
        <w:t>proper</w:t>
      </w:r>
      <w:r w:rsidR="009B49B7">
        <w:rPr>
          <w:rFonts w:cs="Arial"/>
          <w:iCs/>
          <w:color w:val="000000"/>
          <w:szCs w:val="20"/>
        </w:rPr>
        <w:t>ly</w:t>
      </w:r>
      <w:r w:rsidR="003B73C4">
        <w:rPr>
          <w:rFonts w:cs="Arial"/>
          <w:iCs/>
          <w:color w:val="000000"/>
          <w:szCs w:val="20"/>
        </w:rPr>
        <w:t xml:space="preserve"> </w:t>
      </w:r>
      <w:r w:rsidR="002A76D6">
        <w:rPr>
          <w:rFonts w:cs="Arial"/>
          <w:iCs/>
          <w:color w:val="000000"/>
          <w:szCs w:val="20"/>
        </w:rPr>
        <w:t xml:space="preserve">allocate </w:t>
      </w:r>
      <w:r w:rsidR="00E017F0">
        <w:rPr>
          <w:rFonts w:cs="Arial"/>
          <w:iCs/>
          <w:color w:val="000000"/>
          <w:szCs w:val="20"/>
        </w:rPr>
        <w:t>resources</w:t>
      </w:r>
      <w:r w:rsidR="00A61407">
        <w:rPr>
          <w:rFonts w:cs="Arial"/>
          <w:iCs/>
          <w:color w:val="000000"/>
          <w:szCs w:val="20"/>
        </w:rPr>
        <w:t>.</w:t>
      </w:r>
      <w:r w:rsidR="00E32BB6">
        <w:rPr>
          <w:rFonts w:cs="Arial"/>
          <w:iCs/>
          <w:color w:val="000000"/>
          <w:szCs w:val="20"/>
        </w:rPr>
        <w:t xml:space="preserve"> </w:t>
      </w:r>
      <w:r w:rsidR="00F560FE">
        <w:rPr>
          <w:rFonts w:cs="Arial"/>
          <w:iCs/>
          <w:color w:val="000000"/>
          <w:szCs w:val="20"/>
        </w:rPr>
        <w:t xml:space="preserve">In case of UL, </w:t>
      </w:r>
      <w:r w:rsidR="00FD1676">
        <w:rPr>
          <w:rFonts w:cs="Arial"/>
          <w:iCs/>
          <w:color w:val="000000"/>
          <w:szCs w:val="20"/>
        </w:rPr>
        <w:t xml:space="preserve">enhanced BSR report can assist the scheduler for more proper resource allocation. </w:t>
      </w:r>
      <w:r w:rsidR="00FA3945">
        <w:rPr>
          <w:rFonts w:cs="Arial"/>
          <w:iCs/>
          <w:color w:val="000000"/>
          <w:szCs w:val="20"/>
        </w:rPr>
        <w:t>W</w:t>
      </w:r>
      <w:r w:rsidR="00112E60">
        <w:rPr>
          <w:rFonts w:cs="Arial"/>
          <w:iCs/>
          <w:color w:val="000000"/>
          <w:szCs w:val="20"/>
        </w:rPr>
        <w:t xml:space="preserve">e thus believe </w:t>
      </w:r>
      <w:r w:rsidR="00513E54">
        <w:rPr>
          <w:rFonts w:cs="Arial"/>
          <w:iCs/>
          <w:color w:val="000000"/>
          <w:szCs w:val="20"/>
        </w:rPr>
        <w:t>that</w:t>
      </w:r>
      <w:r w:rsidR="00E32BB6">
        <w:rPr>
          <w:rFonts w:cs="Arial"/>
          <w:iCs/>
          <w:color w:val="000000"/>
          <w:szCs w:val="20"/>
        </w:rPr>
        <w:t xml:space="preserve"> </w:t>
      </w:r>
      <w:r w:rsidR="00B90E1E">
        <w:rPr>
          <w:rFonts w:cs="Arial"/>
          <w:iCs/>
          <w:color w:val="000000"/>
          <w:szCs w:val="20"/>
        </w:rPr>
        <w:t xml:space="preserve">further </w:t>
      </w:r>
      <w:r w:rsidR="00FA3945">
        <w:rPr>
          <w:rFonts w:cs="Arial"/>
          <w:iCs/>
          <w:color w:val="000000"/>
          <w:szCs w:val="20"/>
        </w:rPr>
        <w:t xml:space="preserve">capacity </w:t>
      </w:r>
      <w:r w:rsidR="00B90E1E">
        <w:rPr>
          <w:rFonts w:cs="Arial"/>
          <w:iCs/>
          <w:color w:val="000000"/>
          <w:szCs w:val="20"/>
        </w:rPr>
        <w:t>improvements</w:t>
      </w:r>
      <w:r w:rsidR="008943EA">
        <w:rPr>
          <w:rFonts w:cs="Arial"/>
          <w:iCs/>
          <w:color w:val="000000"/>
          <w:szCs w:val="20"/>
        </w:rPr>
        <w:t xml:space="preserve"> may</w:t>
      </w:r>
      <w:r w:rsidR="000F4EE0">
        <w:rPr>
          <w:rFonts w:cs="Arial"/>
          <w:iCs/>
          <w:color w:val="000000"/>
          <w:szCs w:val="20"/>
        </w:rPr>
        <w:t xml:space="preserve"> </w:t>
      </w:r>
      <w:r w:rsidR="008943EA">
        <w:rPr>
          <w:rFonts w:cs="Arial"/>
          <w:iCs/>
          <w:color w:val="000000"/>
          <w:szCs w:val="20"/>
        </w:rPr>
        <w:t xml:space="preserve">be achieved </w:t>
      </w:r>
      <w:r w:rsidR="00B45841">
        <w:rPr>
          <w:rFonts w:cs="Arial"/>
          <w:iCs/>
          <w:color w:val="000000"/>
          <w:szCs w:val="20"/>
        </w:rPr>
        <w:t>by enhancing</w:t>
      </w:r>
      <w:r w:rsidR="008943EA">
        <w:rPr>
          <w:rFonts w:cs="Arial"/>
          <w:iCs/>
          <w:color w:val="000000"/>
          <w:szCs w:val="20"/>
        </w:rPr>
        <w:t xml:space="preserve"> BSR and link adaptation (LA)</w:t>
      </w:r>
      <w:r w:rsidR="00E32BB6">
        <w:rPr>
          <w:rFonts w:cs="Arial"/>
          <w:iCs/>
          <w:color w:val="000000"/>
          <w:szCs w:val="20"/>
        </w:rPr>
        <w:t xml:space="preserve">, </w:t>
      </w:r>
      <w:r w:rsidR="003E7C9F">
        <w:rPr>
          <w:rFonts w:cs="Arial"/>
          <w:iCs/>
          <w:color w:val="000000"/>
          <w:szCs w:val="20"/>
        </w:rPr>
        <w:t>aiming to optimize DG</w:t>
      </w:r>
      <w:r w:rsidR="00321824">
        <w:rPr>
          <w:rFonts w:cs="Arial"/>
          <w:iCs/>
          <w:color w:val="000000"/>
          <w:szCs w:val="20"/>
        </w:rPr>
        <w:t xml:space="preserve"> </w:t>
      </w:r>
      <w:r w:rsidR="00112E60">
        <w:rPr>
          <w:rFonts w:cs="Arial"/>
          <w:iCs/>
          <w:color w:val="000000"/>
          <w:szCs w:val="20"/>
        </w:rPr>
        <w:t>resource allocation</w:t>
      </w:r>
      <w:r w:rsidR="003E7C9F">
        <w:rPr>
          <w:rFonts w:cs="Arial"/>
          <w:iCs/>
          <w:color w:val="000000"/>
          <w:szCs w:val="20"/>
        </w:rPr>
        <w:t xml:space="preserve">, </w:t>
      </w:r>
      <w:r w:rsidR="00E32BB6">
        <w:rPr>
          <w:rFonts w:cs="Arial"/>
          <w:iCs/>
          <w:color w:val="000000"/>
          <w:szCs w:val="20"/>
        </w:rPr>
        <w:t>as de</w:t>
      </w:r>
      <w:r w:rsidR="00B22026">
        <w:rPr>
          <w:rFonts w:cs="Arial"/>
          <w:iCs/>
          <w:color w:val="000000"/>
          <w:szCs w:val="20"/>
        </w:rPr>
        <w:t xml:space="preserve">monstrated </w:t>
      </w:r>
      <w:r w:rsidR="00D3722C">
        <w:rPr>
          <w:rFonts w:cs="Arial"/>
          <w:iCs/>
          <w:color w:val="000000"/>
          <w:szCs w:val="20"/>
        </w:rPr>
        <w:t>in</w:t>
      </w:r>
      <w:r>
        <w:rPr>
          <w:rFonts w:cs="Arial"/>
          <w:iCs/>
          <w:color w:val="000000"/>
          <w:szCs w:val="20"/>
        </w:rPr>
        <w:t xml:space="preserve"> the next sections</w:t>
      </w:r>
      <w:r w:rsidR="000F4EE0">
        <w:rPr>
          <w:rFonts w:cs="Arial"/>
          <w:iCs/>
          <w:color w:val="000000"/>
          <w:szCs w:val="20"/>
        </w:rPr>
        <w:t xml:space="preserve"> </w:t>
      </w:r>
      <w:r w:rsidR="00B22026">
        <w:rPr>
          <w:rFonts w:cs="Arial"/>
          <w:iCs/>
          <w:color w:val="000000"/>
          <w:szCs w:val="20"/>
        </w:rPr>
        <w:t xml:space="preserve">via </w:t>
      </w:r>
      <w:r w:rsidR="00D3722C">
        <w:rPr>
          <w:rFonts w:cs="Arial"/>
          <w:iCs/>
          <w:color w:val="000000"/>
          <w:szCs w:val="20"/>
        </w:rPr>
        <w:t>simulation results.</w:t>
      </w:r>
      <w:r w:rsidR="009870A0">
        <w:rPr>
          <w:rFonts w:cs="Arial"/>
          <w:iCs/>
          <w:color w:val="000000"/>
          <w:szCs w:val="20"/>
        </w:rPr>
        <w:t xml:space="preserve"> </w:t>
      </w:r>
    </w:p>
    <w:p w14:paraId="62CF2603" w14:textId="6C9E91A7" w:rsidR="000F0E63" w:rsidRDefault="00A021C7" w:rsidP="009870A0">
      <w:pPr>
        <w:pStyle w:val="BodyText"/>
        <w:rPr>
          <w:rFonts w:cs="Arial"/>
          <w:iCs/>
          <w:color w:val="000000"/>
          <w:szCs w:val="20"/>
        </w:rPr>
      </w:pPr>
      <w:r>
        <w:rPr>
          <w:rFonts w:cs="Arial"/>
          <w:iCs/>
          <w:color w:val="000000"/>
          <w:szCs w:val="20"/>
        </w:rPr>
        <w:t>In summary</w:t>
      </w:r>
      <w:r w:rsidR="000F0E63">
        <w:rPr>
          <w:rFonts w:cs="Arial"/>
          <w:iCs/>
          <w:color w:val="000000"/>
          <w:szCs w:val="20"/>
        </w:rPr>
        <w:t xml:space="preserve">, we </w:t>
      </w:r>
      <w:r w:rsidR="007576D9">
        <w:rPr>
          <w:rFonts w:cs="Arial"/>
          <w:iCs/>
          <w:color w:val="000000"/>
          <w:szCs w:val="20"/>
        </w:rPr>
        <w:t>p</w:t>
      </w:r>
      <w:r w:rsidR="000F0E63">
        <w:rPr>
          <w:rFonts w:cs="Arial"/>
          <w:iCs/>
          <w:color w:val="000000"/>
          <w:szCs w:val="20"/>
        </w:rPr>
        <w:t>r</w:t>
      </w:r>
      <w:r w:rsidR="007576D9">
        <w:rPr>
          <w:rFonts w:cs="Arial"/>
          <w:iCs/>
          <w:color w:val="000000"/>
          <w:szCs w:val="20"/>
        </w:rPr>
        <w:t>opose</w:t>
      </w:r>
      <w:r w:rsidR="000F0E63">
        <w:rPr>
          <w:rFonts w:cs="Arial"/>
          <w:iCs/>
          <w:color w:val="000000"/>
          <w:szCs w:val="20"/>
        </w:rPr>
        <w:t xml:space="preserve"> the following guidelines for assessing the necessity and benefit of the enhancement of DG and CG schemes for XR services.</w:t>
      </w:r>
    </w:p>
    <w:p w14:paraId="3FF226FE" w14:textId="5A1905AA" w:rsidR="000F0E63" w:rsidRPr="00CF6D23" w:rsidRDefault="000F0E63" w:rsidP="000F0E63">
      <w:pPr>
        <w:pStyle w:val="Proposal"/>
      </w:pPr>
      <w:bookmarkStart w:id="3" w:name="_Toc115468121"/>
      <w:r w:rsidRPr="340EDF2D">
        <w:rPr>
          <w:rFonts w:cs="Arial"/>
          <w:color w:val="000000" w:themeColor="text1"/>
        </w:rPr>
        <w:lastRenderedPageBreak/>
        <w:t xml:space="preserve">To assess the necessity and benefit </w:t>
      </w:r>
      <w:r>
        <w:t>of the candidate enhancement techniques for improving capacity of XR video traffic, prioritize DG</w:t>
      </w:r>
      <w:r w:rsidR="00F10CC2">
        <w:t>-</w:t>
      </w:r>
      <w:r>
        <w:t>based enhancement techniques.</w:t>
      </w:r>
      <w:bookmarkEnd w:id="3"/>
    </w:p>
    <w:p w14:paraId="47CEB950" w14:textId="208FBBE3" w:rsidR="000F0E63" w:rsidRPr="00CF6D23" w:rsidRDefault="000F0E63" w:rsidP="000F0E63">
      <w:pPr>
        <w:pStyle w:val="Proposal"/>
      </w:pPr>
      <w:bookmarkStart w:id="4" w:name="_Toc115468122"/>
      <w:r w:rsidRPr="340EDF2D">
        <w:rPr>
          <w:rFonts w:cs="Arial"/>
          <w:color w:val="000000" w:themeColor="text1"/>
        </w:rPr>
        <w:t xml:space="preserve">To assess the necessity </w:t>
      </w:r>
      <w:r w:rsidR="00FB1981">
        <w:rPr>
          <w:rFonts w:cs="Arial"/>
          <w:color w:val="000000" w:themeColor="text1"/>
        </w:rPr>
        <w:t xml:space="preserve">and benefit </w:t>
      </w:r>
      <w:r>
        <w:t>of the candidate CG enhancement techniques for improving capacity of XR video traffic, the CG</w:t>
      </w:r>
      <w:r w:rsidR="00FB1981">
        <w:t>-</w:t>
      </w:r>
      <w:r>
        <w:t xml:space="preserve">based transmissions for XR video traffic should be compared </w:t>
      </w:r>
      <w:r w:rsidR="00FB1981">
        <w:t xml:space="preserve">against </w:t>
      </w:r>
      <w:r>
        <w:t>DG</w:t>
      </w:r>
      <w:r w:rsidR="00FB1981">
        <w:t>-</w:t>
      </w:r>
      <w:r>
        <w:t>based transmissions for XR video traffic.</w:t>
      </w:r>
      <w:bookmarkEnd w:id="4"/>
    </w:p>
    <w:p w14:paraId="710F9791" w14:textId="74F348E4" w:rsidR="00A36212" w:rsidRPr="00D30476" w:rsidRDefault="000F0E63" w:rsidP="00D30476">
      <w:pPr>
        <w:pStyle w:val="Proposal"/>
        <w:rPr>
          <w:rFonts w:cs="Arial"/>
          <w:color w:val="000000" w:themeColor="text1"/>
        </w:rPr>
      </w:pPr>
      <w:bookmarkStart w:id="5" w:name="_Toc115468123"/>
      <w:r w:rsidRPr="4B77F32F">
        <w:rPr>
          <w:rFonts w:cs="Arial"/>
          <w:color w:val="000000" w:themeColor="text1"/>
        </w:rPr>
        <w:t>The necessity and benefit of the candidate enhancement techniques of DG and CG schemes for XR services should be assessed under the assumption of XR</w:t>
      </w:r>
      <w:r w:rsidR="00DB3389">
        <w:rPr>
          <w:rFonts w:cs="Arial"/>
          <w:color w:val="000000" w:themeColor="text1"/>
        </w:rPr>
        <w:t xml:space="preserve"> </w:t>
      </w:r>
      <w:r w:rsidRPr="4B77F32F">
        <w:rPr>
          <w:rFonts w:cs="Arial"/>
          <w:color w:val="000000" w:themeColor="text1"/>
        </w:rPr>
        <w:t>awareness at RAN.</w:t>
      </w:r>
      <w:bookmarkEnd w:id="5"/>
    </w:p>
    <w:p w14:paraId="380D60A2" w14:textId="41A9EF95" w:rsidR="00293088" w:rsidRPr="002275A4" w:rsidRDefault="00AF1CA5" w:rsidP="00293088">
      <w:pPr>
        <w:pStyle w:val="Heading2"/>
        <w:rPr>
          <w:lang w:val="en-US"/>
        </w:rPr>
      </w:pPr>
      <w:r w:rsidRPr="002275A4">
        <w:rPr>
          <w:lang w:val="en-US"/>
        </w:rPr>
        <w:t>2.2</w:t>
      </w:r>
      <w:r w:rsidRPr="002275A4">
        <w:rPr>
          <w:lang w:val="en-US"/>
        </w:rPr>
        <w:tab/>
      </w:r>
      <w:r w:rsidR="00293088" w:rsidRPr="002275A4">
        <w:rPr>
          <w:lang w:val="en-US"/>
        </w:rPr>
        <w:t>CG</w:t>
      </w:r>
      <w:r w:rsidR="00E27EA7" w:rsidRPr="00705809">
        <w:rPr>
          <w:lang w:val="en-US"/>
        </w:rPr>
        <w:t>/</w:t>
      </w:r>
      <w:r w:rsidRPr="00705809">
        <w:rPr>
          <w:lang w:val="en-US"/>
        </w:rPr>
        <w:t>SPS</w:t>
      </w:r>
      <w:r w:rsidR="00293088" w:rsidRPr="002275A4">
        <w:rPr>
          <w:lang w:val="en-US"/>
        </w:rPr>
        <w:t xml:space="preserve"> </w:t>
      </w:r>
      <w:r w:rsidR="00B117C5" w:rsidRPr="002275A4">
        <w:rPr>
          <w:lang w:val="en-US"/>
        </w:rPr>
        <w:t>e</w:t>
      </w:r>
      <w:r w:rsidR="00293088" w:rsidRPr="002275A4">
        <w:rPr>
          <w:lang w:val="en-US"/>
        </w:rPr>
        <w:t>nhancements</w:t>
      </w:r>
    </w:p>
    <w:p w14:paraId="066D8A90" w14:textId="7C79E275" w:rsidR="00E27EA7" w:rsidRDefault="00A64028" w:rsidP="00E27EA7">
      <w:pPr>
        <w:autoSpaceDE w:val="0"/>
        <w:autoSpaceDN w:val="0"/>
        <w:adjustRightInd w:val="0"/>
        <w:spacing w:line="240" w:lineRule="auto"/>
        <w:jc w:val="both"/>
        <w:rPr>
          <w:rFonts w:cs="Arial"/>
          <w:lang w:val="en-GB" w:eastAsia="zh-CN"/>
        </w:rPr>
      </w:pPr>
      <w:r>
        <w:rPr>
          <w:rFonts w:cs="Arial"/>
          <w:lang w:val="en-GB" w:eastAsia="zh-CN"/>
        </w:rPr>
        <w:t>Regarding the candidate</w:t>
      </w:r>
      <w:r w:rsidR="00E27EA7" w:rsidRPr="00E27EA7">
        <w:rPr>
          <w:rFonts w:cs="Arial"/>
          <w:lang w:val="en-GB" w:eastAsia="zh-CN"/>
        </w:rPr>
        <w:t xml:space="preserve"> </w:t>
      </w:r>
      <w:r w:rsidR="00E27EA7">
        <w:rPr>
          <w:rFonts w:cs="Arial"/>
          <w:lang w:val="en-GB" w:eastAsia="zh-CN"/>
        </w:rPr>
        <w:t>CG/SPS</w:t>
      </w:r>
      <w:r w:rsidR="00E27EA7" w:rsidRPr="00E27EA7">
        <w:rPr>
          <w:rFonts w:cs="Arial"/>
          <w:lang w:val="en-GB" w:eastAsia="zh-CN"/>
        </w:rPr>
        <w:t xml:space="preserve"> enhancement</w:t>
      </w:r>
      <w:r w:rsidR="0076166B">
        <w:rPr>
          <w:rFonts w:cs="Arial"/>
          <w:lang w:val="en-GB" w:eastAsia="zh-CN"/>
        </w:rPr>
        <w:t xml:space="preserve"> techni</w:t>
      </w:r>
      <w:r w:rsidR="00096438">
        <w:rPr>
          <w:rFonts w:cs="Arial"/>
          <w:lang w:val="en-GB" w:eastAsia="zh-CN"/>
        </w:rPr>
        <w:t>ques</w:t>
      </w:r>
      <w:r w:rsidR="00E27EA7" w:rsidRPr="00E27EA7">
        <w:rPr>
          <w:rFonts w:cs="Arial"/>
          <w:lang w:val="en-GB" w:eastAsia="zh-CN"/>
        </w:rPr>
        <w:t>, the following agreement w</w:t>
      </w:r>
      <w:r w:rsidR="008305FD">
        <w:rPr>
          <w:rFonts w:cs="Arial"/>
          <w:lang w:val="en-GB" w:eastAsia="zh-CN"/>
        </w:rPr>
        <w:t>as</w:t>
      </w:r>
      <w:r w:rsidR="00E27EA7" w:rsidRPr="00E27EA7">
        <w:rPr>
          <w:rFonts w:cs="Arial"/>
          <w:lang w:val="en-GB" w:eastAsia="zh-CN"/>
        </w:rPr>
        <w:t xml:space="preserve"> reached during RAN1#109</w:t>
      </w:r>
      <w:r w:rsidR="00264397">
        <w:rPr>
          <w:rFonts w:cs="Arial"/>
          <w:lang w:val="en-GB" w:eastAsia="zh-CN"/>
        </w:rPr>
        <w:t>-</w:t>
      </w:r>
      <w:r w:rsidR="00E27EA7" w:rsidRPr="00E27EA7">
        <w:rPr>
          <w:rFonts w:cs="Arial"/>
          <w:lang w:val="en-GB" w:eastAsia="zh-CN"/>
        </w:rPr>
        <w:t>e</w:t>
      </w:r>
      <w:r w:rsidR="0028492E">
        <w:rPr>
          <w:rFonts w:cs="Arial"/>
          <w:lang w:val="en-GB" w:eastAsia="zh-CN"/>
        </w:rPr>
        <w:t>.</w:t>
      </w:r>
    </w:p>
    <w:p w14:paraId="47D41717" w14:textId="7C54A600" w:rsidR="00E66445" w:rsidRPr="00D95647" w:rsidRDefault="00E66445" w:rsidP="00E66445">
      <w:pPr>
        <w:pStyle w:val="BodyText"/>
        <w:rPr>
          <w:b/>
          <w:bCs/>
          <w:lang w:val="en-GB"/>
        </w:rPr>
      </w:pPr>
      <w:r w:rsidRPr="00D95647">
        <w:rPr>
          <w:b/>
          <w:bCs/>
          <w:lang w:val="en-GB"/>
        </w:rPr>
        <w:t>From RAN1#1</w:t>
      </w:r>
      <w:r>
        <w:rPr>
          <w:b/>
          <w:bCs/>
          <w:lang w:val="en-GB"/>
        </w:rPr>
        <w:t xml:space="preserve">09-e </w:t>
      </w:r>
      <w:r>
        <w:rPr>
          <w:b/>
          <w:bCs/>
          <w:lang w:val="en-GB"/>
        </w:rPr>
        <w:fldChar w:fldCharType="begin"/>
      </w:r>
      <w:r>
        <w:rPr>
          <w:b/>
          <w:bCs/>
          <w:lang w:val="en-GB"/>
        </w:rPr>
        <w:instrText xml:space="preserve"> REF _Ref109396532 \r \h </w:instrText>
      </w:r>
      <w:r>
        <w:rPr>
          <w:b/>
          <w:bCs/>
          <w:lang w:val="en-GB"/>
        </w:rPr>
      </w:r>
      <w:r>
        <w:rPr>
          <w:b/>
          <w:bCs/>
          <w:lang w:val="en-GB"/>
        </w:rPr>
        <w:fldChar w:fldCharType="separate"/>
      </w:r>
      <w:r w:rsidR="00545DB3">
        <w:rPr>
          <w:b/>
          <w:bCs/>
          <w:lang w:val="en-GB"/>
        </w:rPr>
        <w:t>[2]</w:t>
      </w:r>
      <w:r>
        <w:rPr>
          <w:b/>
          <w:bCs/>
          <w:lang w:val="en-GB"/>
        </w:rPr>
        <w:fldChar w:fldCharType="end"/>
      </w:r>
      <w:r>
        <w:rPr>
          <w:b/>
          <w:bCs/>
          <w:lang w:val="en-GB"/>
        </w:rPr>
        <w:t>:</w:t>
      </w:r>
    </w:p>
    <w:tbl>
      <w:tblPr>
        <w:tblStyle w:val="TableGrid"/>
        <w:tblW w:w="0" w:type="auto"/>
        <w:tblLook w:val="04A0" w:firstRow="1" w:lastRow="0" w:firstColumn="1" w:lastColumn="0" w:noHBand="0" w:noVBand="1"/>
      </w:tblPr>
      <w:tblGrid>
        <w:gridCol w:w="9629"/>
      </w:tblGrid>
      <w:tr w:rsidR="00E66445" w14:paraId="161DB677" w14:textId="77777777">
        <w:tc>
          <w:tcPr>
            <w:tcW w:w="9629" w:type="dxa"/>
          </w:tcPr>
          <w:p w14:paraId="2E86A732" w14:textId="7B60A16F" w:rsidR="00E66445" w:rsidRPr="00510898" w:rsidRDefault="00E66445">
            <w:pPr>
              <w:pStyle w:val="xmsonormal"/>
              <w:jc w:val="both"/>
              <w:rPr>
                <w:rFonts w:ascii="Arial" w:hAnsi="Arial" w:cstheme="minorBidi"/>
                <w:i/>
                <w:iCs/>
                <w:sz w:val="20"/>
                <w:lang w:val="en-GB" w:eastAsia="zh-CN"/>
              </w:rPr>
            </w:pPr>
            <w:r w:rsidRPr="00580A3D">
              <w:rPr>
                <w:rFonts w:ascii="Arial" w:hAnsi="Arial" w:cstheme="minorBidi"/>
                <w:b/>
                <w:bCs/>
                <w:i/>
                <w:iCs/>
                <w:sz w:val="20"/>
                <w:highlight w:val="green"/>
                <w:lang w:val="en-GB" w:eastAsia="zh-CN"/>
              </w:rPr>
              <w:t>Agreement:</w:t>
            </w:r>
            <w:r w:rsidR="00A81B10">
              <w:rPr>
                <w:rFonts w:ascii="Arial" w:hAnsi="Arial" w:cstheme="minorBidi"/>
                <w:b/>
                <w:bCs/>
                <w:i/>
                <w:iCs/>
                <w:sz w:val="20"/>
                <w:lang w:val="en-GB" w:eastAsia="zh-CN"/>
              </w:rPr>
              <w:br/>
            </w:r>
          </w:p>
          <w:p w14:paraId="4FA1BD3D" w14:textId="77777777" w:rsidR="00E66445" w:rsidRPr="00094BA8" w:rsidRDefault="00E66445" w:rsidP="009E35D6">
            <w:pPr>
              <w:pStyle w:val="ListParagraph"/>
              <w:numPr>
                <w:ilvl w:val="0"/>
                <w:numId w:val="24"/>
              </w:numPr>
              <w:rPr>
                <w:rFonts w:ascii="Arial" w:eastAsiaTheme="minorHAnsi" w:hAnsi="Arial"/>
                <w:i/>
                <w:iCs/>
                <w:sz w:val="20"/>
                <w:lang w:val="en-GB" w:eastAsia="zh-CN"/>
              </w:rPr>
            </w:pPr>
            <w:r w:rsidRPr="00094BA8">
              <w:rPr>
                <w:rFonts w:ascii="Arial" w:eastAsiaTheme="minorHAnsi" w:hAnsi="Arial"/>
                <w:i/>
                <w:iCs/>
                <w:sz w:val="20"/>
                <w:lang w:val="en-GB" w:eastAsia="zh-CN"/>
              </w:rPr>
              <w:t>To study whether/how to support a candidate capacity enhancement technique for XR traffic based SPS/CG transmissions, companies are encouraged to consider the following studies:</w:t>
            </w:r>
          </w:p>
          <w:p w14:paraId="6C0EA9B8" w14:textId="77777777" w:rsidR="0028492E" w:rsidRPr="00094BA8" w:rsidRDefault="00E66445" w:rsidP="009E35D6">
            <w:pPr>
              <w:pStyle w:val="ListParagraph"/>
              <w:numPr>
                <w:ilvl w:val="2"/>
                <w:numId w:val="15"/>
              </w:numPr>
              <w:spacing w:line="240" w:lineRule="auto"/>
              <w:ind w:left="1440"/>
              <w:jc w:val="both"/>
              <w:rPr>
                <w:rFonts w:ascii="Arial" w:eastAsiaTheme="minorHAnsi" w:hAnsi="Arial"/>
                <w:i/>
                <w:iCs/>
                <w:sz w:val="20"/>
                <w:lang w:val="en-GB" w:eastAsia="zh-CN"/>
              </w:rPr>
            </w:pPr>
            <w:r w:rsidRPr="00094BA8">
              <w:rPr>
                <w:rFonts w:ascii="Arial" w:eastAsiaTheme="minorHAnsi" w:hAnsi="Arial"/>
                <w:i/>
                <w:iCs/>
                <w:sz w:val="20"/>
                <w:lang w:val="en-GB" w:eastAsia="zh-CN"/>
              </w:rPr>
              <w:t>Study enhancements related to multiple PDSCHs SPS transmission occasions in a period</w:t>
            </w:r>
          </w:p>
          <w:p w14:paraId="25647245" w14:textId="0C246A4C" w:rsidR="00E66445" w:rsidRPr="00094BA8" w:rsidRDefault="00E66445" w:rsidP="009E35D6">
            <w:pPr>
              <w:pStyle w:val="ListParagraph"/>
              <w:numPr>
                <w:ilvl w:val="2"/>
                <w:numId w:val="15"/>
              </w:numPr>
              <w:spacing w:line="240" w:lineRule="auto"/>
              <w:ind w:left="1440"/>
              <w:jc w:val="both"/>
              <w:rPr>
                <w:rFonts w:ascii="Arial" w:eastAsiaTheme="minorHAnsi" w:hAnsi="Arial"/>
                <w:i/>
                <w:iCs/>
                <w:sz w:val="20"/>
                <w:lang w:val="en-GB" w:eastAsia="zh-CN"/>
              </w:rPr>
            </w:pPr>
            <w:r w:rsidRPr="00094BA8">
              <w:rPr>
                <w:rFonts w:ascii="Arial" w:eastAsiaTheme="minorHAnsi" w:hAnsi="Arial"/>
                <w:i/>
                <w:iCs/>
                <w:sz w:val="20"/>
                <w:lang w:val="en-GB" w:eastAsia="zh-CN"/>
              </w:rPr>
              <w:t>Study enhancements related to multiple PUSCHs CG transmission occasions in a period</w:t>
            </w:r>
          </w:p>
          <w:p w14:paraId="19809823" w14:textId="77777777" w:rsidR="00E66445" w:rsidRPr="00094BA8" w:rsidRDefault="00E66445" w:rsidP="009E35D6">
            <w:pPr>
              <w:pStyle w:val="ListParagraph"/>
              <w:numPr>
                <w:ilvl w:val="2"/>
                <w:numId w:val="15"/>
              </w:numPr>
              <w:spacing w:line="240" w:lineRule="auto"/>
              <w:ind w:left="1440"/>
              <w:jc w:val="both"/>
              <w:rPr>
                <w:rFonts w:ascii="Arial" w:eastAsiaTheme="minorHAnsi" w:hAnsi="Arial"/>
                <w:i/>
                <w:iCs/>
                <w:sz w:val="20"/>
                <w:lang w:val="en-GB" w:eastAsia="zh-CN"/>
              </w:rPr>
            </w:pPr>
            <w:r w:rsidRPr="00094BA8">
              <w:rPr>
                <w:rFonts w:ascii="Arial" w:eastAsiaTheme="minorHAnsi" w:hAnsi="Arial"/>
                <w:i/>
                <w:iCs/>
                <w:sz w:val="20"/>
                <w:lang w:val="en-GB" w:eastAsia="zh-CN"/>
              </w:rPr>
              <w:t>Study enhancements related to dynamic adaptation of SPS/CG parameters/configurations</w:t>
            </w:r>
          </w:p>
          <w:p w14:paraId="75592CBC" w14:textId="77777777" w:rsidR="00E66445" w:rsidRPr="00094BA8" w:rsidRDefault="00E66445" w:rsidP="009E35D6">
            <w:pPr>
              <w:pStyle w:val="ListParagraph"/>
              <w:numPr>
                <w:ilvl w:val="2"/>
                <w:numId w:val="15"/>
              </w:numPr>
              <w:spacing w:line="240" w:lineRule="auto"/>
              <w:ind w:left="1440"/>
              <w:jc w:val="both"/>
              <w:rPr>
                <w:rFonts w:ascii="Arial" w:eastAsiaTheme="minorHAnsi" w:hAnsi="Arial"/>
                <w:i/>
                <w:iCs/>
                <w:sz w:val="20"/>
                <w:lang w:val="en-GB" w:eastAsia="zh-CN"/>
              </w:rPr>
            </w:pPr>
            <w:r w:rsidRPr="00094BA8">
              <w:rPr>
                <w:rFonts w:ascii="Arial" w:eastAsiaTheme="minorHAnsi" w:hAnsi="Arial"/>
                <w:i/>
                <w:iCs/>
                <w:sz w:val="20"/>
                <w:lang w:val="en-GB" w:eastAsia="zh-CN"/>
              </w:rPr>
              <w:t>Study enhancements related to non-integer periodicity for SPS/CG transmissions.</w:t>
            </w:r>
          </w:p>
          <w:p w14:paraId="79162713" w14:textId="77777777" w:rsidR="00E66445" w:rsidRPr="00094BA8" w:rsidRDefault="00E66445" w:rsidP="009E35D6">
            <w:pPr>
              <w:pStyle w:val="ListParagraph"/>
              <w:numPr>
                <w:ilvl w:val="2"/>
                <w:numId w:val="15"/>
              </w:numPr>
              <w:spacing w:line="240" w:lineRule="auto"/>
              <w:ind w:left="1440"/>
              <w:jc w:val="both"/>
              <w:rPr>
                <w:rFonts w:ascii="Arial" w:eastAsiaTheme="minorHAnsi" w:hAnsi="Arial"/>
                <w:i/>
                <w:iCs/>
                <w:sz w:val="20"/>
                <w:lang w:val="en-GB" w:eastAsia="zh-CN"/>
              </w:rPr>
            </w:pPr>
            <w:r w:rsidRPr="00094BA8">
              <w:rPr>
                <w:rFonts w:ascii="Arial" w:eastAsiaTheme="minorHAnsi" w:hAnsi="Arial"/>
                <w:i/>
                <w:iCs/>
                <w:sz w:val="20"/>
                <w:lang w:val="en-GB" w:eastAsia="zh-CN"/>
              </w:rPr>
              <w:t>Note: Other studies are not precluded, as well as the combination of the above studies.</w:t>
            </w:r>
          </w:p>
          <w:p w14:paraId="5C25182F" w14:textId="3880A2B9" w:rsidR="00E66445" w:rsidRPr="00E66445" w:rsidRDefault="00E66445" w:rsidP="009E35D6">
            <w:pPr>
              <w:pStyle w:val="ListParagraph"/>
              <w:numPr>
                <w:ilvl w:val="0"/>
                <w:numId w:val="15"/>
              </w:numPr>
              <w:spacing w:line="240" w:lineRule="auto"/>
              <w:jc w:val="both"/>
              <w:rPr>
                <w:rFonts w:ascii="Times New Roman" w:hAnsi="Times New Roman" w:cs="Times New Roman"/>
                <w:i/>
                <w:lang w:val="en-US"/>
              </w:rPr>
            </w:pPr>
            <w:r w:rsidRPr="00094BA8">
              <w:rPr>
                <w:rFonts w:ascii="Arial" w:eastAsiaTheme="minorHAnsi" w:hAnsi="Arial"/>
                <w:i/>
                <w:iCs/>
                <w:sz w:val="20"/>
                <w:lang w:val="en-GB" w:eastAsia="zh-CN"/>
              </w:rPr>
              <w:t>Follow the common principle for assessment of the candidate capacity enhancement technique</w:t>
            </w:r>
          </w:p>
        </w:tc>
      </w:tr>
    </w:tbl>
    <w:p w14:paraId="2808E1E4" w14:textId="670E12CD" w:rsidR="00264397" w:rsidRPr="00264397" w:rsidRDefault="00E66445" w:rsidP="00E66445">
      <w:pPr>
        <w:pStyle w:val="BodyText"/>
        <w:rPr>
          <w:lang w:val="en-GB"/>
        </w:rPr>
      </w:pPr>
      <w:r>
        <w:rPr>
          <w:b/>
          <w:bCs/>
          <w:lang w:val="en-GB"/>
        </w:rPr>
        <w:br/>
      </w:r>
      <w:r w:rsidR="0028492E" w:rsidRPr="00264397">
        <w:rPr>
          <w:lang w:val="en-GB"/>
        </w:rPr>
        <w:t xml:space="preserve">Moreover, </w:t>
      </w:r>
      <w:r w:rsidR="00607D6B">
        <w:rPr>
          <w:lang w:val="en-GB"/>
        </w:rPr>
        <w:t>further</w:t>
      </w:r>
      <w:r w:rsidR="000E1AEE" w:rsidRPr="00264397">
        <w:rPr>
          <w:lang w:val="en-GB"/>
        </w:rPr>
        <w:t xml:space="preserve"> agreement and conclusion were </w:t>
      </w:r>
      <w:r w:rsidR="00264397" w:rsidRPr="00264397">
        <w:rPr>
          <w:lang w:val="en-GB"/>
        </w:rPr>
        <w:t>reach</w:t>
      </w:r>
      <w:r w:rsidR="007F6D96">
        <w:rPr>
          <w:lang w:val="en-GB"/>
        </w:rPr>
        <w:t>ed</w:t>
      </w:r>
      <w:r w:rsidR="00264397" w:rsidRPr="00264397">
        <w:rPr>
          <w:lang w:val="en-GB"/>
        </w:rPr>
        <w:t xml:space="preserve"> during RAN1#110</w:t>
      </w:r>
      <w:r w:rsidR="009C6999">
        <w:rPr>
          <w:lang w:val="en-GB"/>
        </w:rPr>
        <w:t>. The</w:t>
      </w:r>
      <w:r w:rsidR="00607D6B">
        <w:rPr>
          <w:lang w:val="en-GB"/>
        </w:rPr>
        <w:t>y</w:t>
      </w:r>
      <w:r w:rsidR="00264397">
        <w:rPr>
          <w:lang w:val="en-GB"/>
        </w:rPr>
        <w:t xml:space="preserve"> </w:t>
      </w:r>
      <w:r w:rsidR="008B2718">
        <w:rPr>
          <w:lang w:val="en-GB"/>
        </w:rPr>
        <w:t>address</w:t>
      </w:r>
      <w:r w:rsidR="00267C06">
        <w:rPr>
          <w:lang w:val="en-GB"/>
        </w:rPr>
        <w:t xml:space="preserve"> the methodology for assessing</w:t>
      </w:r>
      <w:r w:rsidR="00A078E3">
        <w:rPr>
          <w:lang w:val="en-GB"/>
        </w:rPr>
        <w:t xml:space="preserve"> </w:t>
      </w:r>
      <w:r w:rsidR="00B90351">
        <w:rPr>
          <w:lang w:val="en-GB"/>
        </w:rPr>
        <w:t>CG</w:t>
      </w:r>
      <w:r w:rsidR="00A078E3">
        <w:rPr>
          <w:lang w:val="en-GB"/>
        </w:rPr>
        <w:t>/SPS</w:t>
      </w:r>
      <w:r w:rsidR="00B90351">
        <w:rPr>
          <w:lang w:val="en-GB"/>
        </w:rPr>
        <w:t xml:space="preserve"> enhancements</w:t>
      </w:r>
      <w:r w:rsidR="009C6999">
        <w:rPr>
          <w:lang w:val="en-GB"/>
        </w:rPr>
        <w:t xml:space="preserve"> </w:t>
      </w:r>
      <w:r w:rsidR="00B90351">
        <w:rPr>
          <w:lang w:val="en-GB"/>
        </w:rPr>
        <w:t xml:space="preserve">in comparison </w:t>
      </w:r>
      <w:r w:rsidR="00A078E3">
        <w:rPr>
          <w:lang w:val="en-GB"/>
        </w:rPr>
        <w:t>to</w:t>
      </w:r>
      <w:r w:rsidR="00B90351">
        <w:rPr>
          <w:lang w:val="en-GB"/>
        </w:rPr>
        <w:t xml:space="preserve"> DG-based approaches</w:t>
      </w:r>
      <w:r w:rsidR="008B2718">
        <w:rPr>
          <w:lang w:val="en-GB"/>
        </w:rPr>
        <w:t>,</w:t>
      </w:r>
      <w:r w:rsidR="009C6999">
        <w:rPr>
          <w:lang w:val="en-GB"/>
        </w:rPr>
        <w:t xml:space="preserve"> and </w:t>
      </w:r>
      <w:r w:rsidR="008B2718">
        <w:rPr>
          <w:lang w:val="en-GB"/>
        </w:rPr>
        <w:t xml:space="preserve">the </w:t>
      </w:r>
      <w:r w:rsidR="00FC4F48">
        <w:rPr>
          <w:lang w:val="en-GB"/>
        </w:rPr>
        <w:t>lack of consensus on the necessity for SPS</w:t>
      </w:r>
      <w:r w:rsidR="004A778B">
        <w:rPr>
          <w:lang w:val="en-GB"/>
        </w:rPr>
        <w:t>-specific enhancements</w:t>
      </w:r>
      <w:r w:rsidR="00B90351">
        <w:rPr>
          <w:lang w:val="en-GB"/>
        </w:rPr>
        <w:t xml:space="preserve">. </w:t>
      </w:r>
    </w:p>
    <w:p w14:paraId="0CEDC295" w14:textId="53229A9A" w:rsidR="00E66445" w:rsidRDefault="00E66445" w:rsidP="00E66445">
      <w:pPr>
        <w:pStyle w:val="BodyText"/>
        <w:rPr>
          <w:b/>
          <w:bCs/>
          <w:lang w:val="en-GB"/>
        </w:rPr>
      </w:pPr>
      <w:r w:rsidRPr="00D5309B">
        <w:rPr>
          <w:b/>
          <w:bCs/>
          <w:lang w:val="en-GB"/>
        </w:rPr>
        <w:t>From RAN1#110 Toulouse</w:t>
      </w:r>
      <w:r>
        <w:rPr>
          <w:b/>
          <w:bCs/>
          <w:lang w:val="en-GB"/>
        </w:rPr>
        <w:t xml:space="preserve"> </w:t>
      </w:r>
      <w:r>
        <w:rPr>
          <w:b/>
          <w:bCs/>
          <w:lang w:val="en-GB"/>
        </w:rPr>
        <w:fldChar w:fldCharType="begin"/>
      </w:r>
      <w:r>
        <w:rPr>
          <w:b/>
          <w:bCs/>
          <w:lang w:val="en-GB"/>
        </w:rPr>
        <w:instrText xml:space="preserve"> REF _Ref114478933 \r \h </w:instrText>
      </w:r>
      <w:r>
        <w:rPr>
          <w:b/>
          <w:bCs/>
          <w:lang w:val="en-GB"/>
        </w:rPr>
      </w:r>
      <w:r>
        <w:rPr>
          <w:b/>
          <w:bCs/>
          <w:lang w:val="en-GB"/>
        </w:rPr>
        <w:fldChar w:fldCharType="separate"/>
      </w:r>
      <w:r w:rsidR="00545DB3">
        <w:rPr>
          <w:b/>
          <w:bCs/>
          <w:lang w:val="en-GB"/>
        </w:rPr>
        <w:t>[3]</w:t>
      </w:r>
      <w:r>
        <w:rPr>
          <w:b/>
          <w:bCs/>
          <w:lang w:val="en-GB"/>
        </w:rPr>
        <w:fldChar w:fldCharType="end"/>
      </w:r>
      <w:r w:rsidRPr="00D5309B">
        <w:rPr>
          <w:b/>
          <w:bCs/>
          <w:lang w:val="en-GB"/>
        </w:rPr>
        <w:t>:</w:t>
      </w:r>
    </w:p>
    <w:tbl>
      <w:tblPr>
        <w:tblStyle w:val="TableGrid"/>
        <w:tblW w:w="0" w:type="auto"/>
        <w:tblLook w:val="04A0" w:firstRow="1" w:lastRow="0" w:firstColumn="1" w:lastColumn="0" w:noHBand="0" w:noVBand="1"/>
      </w:tblPr>
      <w:tblGrid>
        <w:gridCol w:w="9629"/>
      </w:tblGrid>
      <w:tr w:rsidR="00E66445" w14:paraId="186E668B" w14:textId="77777777">
        <w:tc>
          <w:tcPr>
            <w:tcW w:w="9629" w:type="dxa"/>
          </w:tcPr>
          <w:p w14:paraId="024508CD" w14:textId="21ED8FF4" w:rsidR="000E1AEE" w:rsidRPr="00580A3D" w:rsidRDefault="000E1AEE" w:rsidP="000E1AEE">
            <w:pPr>
              <w:rPr>
                <w:b/>
                <w:bCs/>
                <w:i/>
                <w:iCs/>
                <w:sz w:val="18"/>
                <w:szCs w:val="20"/>
                <w:highlight w:val="green"/>
                <w:lang w:val="en-GB" w:eastAsia="zh-CN"/>
              </w:rPr>
            </w:pPr>
            <w:r w:rsidRPr="00580A3D">
              <w:rPr>
                <w:b/>
                <w:i/>
                <w:szCs w:val="20"/>
                <w:highlight w:val="green"/>
                <w:lang w:val="en-GB" w:eastAsia="zh-CN"/>
              </w:rPr>
              <w:t>Agreement</w:t>
            </w:r>
            <w:r w:rsidR="00BE0E74" w:rsidRPr="00580A3D">
              <w:rPr>
                <w:b/>
                <w:i/>
                <w:szCs w:val="20"/>
                <w:highlight w:val="green"/>
                <w:lang w:val="en-GB" w:eastAsia="zh-CN"/>
              </w:rPr>
              <w:t>:</w:t>
            </w:r>
          </w:p>
          <w:p w14:paraId="5717D214" w14:textId="77777777" w:rsidR="00094BA8" w:rsidRPr="00094BA8" w:rsidRDefault="000E1AEE" w:rsidP="009E35D6">
            <w:pPr>
              <w:pStyle w:val="NormalWeb"/>
              <w:numPr>
                <w:ilvl w:val="0"/>
                <w:numId w:val="24"/>
              </w:numPr>
              <w:spacing w:before="0" w:beforeAutospacing="0" w:after="0" w:afterAutospacing="0"/>
              <w:rPr>
                <w:rFonts w:ascii="Arial" w:eastAsiaTheme="minorHAnsi" w:hAnsi="Arial" w:cstheme="minorBidi"/>
                <w:i/>
                <w:iCs/>
                <w:sz w:val="20"/>
                <w:szCs w:val="22"/>
                <w:lang w:val="en-GB" w:eastAsia="zh-CN"/>
              </w:rPr>
            </w:pPr>
            <w:r w:rsidRPr="00094BA8">
              <w:rPr>
                <w:rFonts w:ascii="Arial" w:eastAsiaTheme="minorHAnsi" w:hAnsi="Arial" w:cstheme="minorBidi"/>
                <w:i/>
                <w:iCs/>
                <w:sz w:val="20"/>
                <w:szCs w:val="22"/>
                <w:lang w:val="en-GB" w:eastAsia="zh-CN"/>
              </w:rPr>
              <w:t>When DG is used as the baseline scheme, for the performance evaluation scheduling, after SR is triggered, both BSR and UL data can be transmitted using the UL grant after SR.</w:t>
            </w:r>
          </w:p>
          <w:p w14:paraId="052EB70E" w14:textId="700E99A6" w:rsidR="000E1AEE" w:rsidRPr="00B90351" w:rsidRDefault="000E1AEE" w:rsidP="009E35D6">
            <w:pPr>
              <w:pStyle w:val="NormalWeb"/>
              <w:numPr>
                <w:ilvl w:val="1"/>
                <w:numId w:val="24"/>
              </w:numPr>
              <w:spacing w:before="0" w:beforeAutospacing="0" w:after="0" w:afterAutospacing="0"/>
              <w:rPr>
                <w:rFonts w:ascii="Arial" w:eastAsiaTheme="minorHAnsi" w:hAnsi="Arial" w:cstheme="minorBidi"/>
                <w:i/>
                <w:iCs/>
                <w:sz w:val="20"/>
                <w:szCs w:val="22"/>
                <w:lang w:val="en-GB" w:eastAsia="zh-CN"/>
              </w:rPr>
            </w:pPr>
            <w:r w:rsidRPr="00094BA8">
              <w:rPr>
                <w:rFonts w:ascii="Arial" w:eastAsiaTheme="minorHAnsi" w:hAnsi="Arial" w:cstheme="minorBidi"/>
                <w:i/>
                <w:iCs/>
                <w:sz w:val="20"/>
                <w:szCs w:val="22"/>
                <w:lang w:val="en-GB" w:eastAsia="zh-CN"/>
              </w:rPr>
              <w:t>Companies are encouraged to provide the size of resources by the first UL grant after SR</w:t>
            </w:r>
            <w:r w:rsidR="00094BA8">
              <w:rPr>
                <w:rFonts w:ascii="Arial" w:eastAsiaTheme="minorHAnsi" w:hAnsi="Arial" w:cstheme="minorBidi"/>
                <w:i/>
                <w:iCs/>
                <w:sz w:val="20"/>
                <w:szCs w:val="22"/>
                <w:lang w:val="en-GB" w:eastAsia="zh-CN"/>
              </w:rPr>
              <w:t>.</w:t>
            </w:r>
            <w:r w:rsidR="00B90351">
              <w:rPr>
                <w:rFonts w:ascii="Arial" w:eastAsiaTheme="minorHAnsi" w:hAnsi="Arial" w:cstheme="minorBidi"/>
                <w:i/>
                <w:iCs/>
                <w:sz w:val="20"/>
                <w:szCs w:val="22"/>
                <w:lang w:val="en-GB" w:eastAsia="zh-CN"/>
              </w:rPr>
              <w:br/>
            </w:r>
          </w:p>
          <w:p w14:paraId="4D5BFE2C" w14:textId="31B85025" w:rsidR="00B90351" w:rsidRDefault="000E1AEE" w:rsidP="00B90351">
            <w:pPr>
              <w:rPr>
                <w:b/>
                <w:bCs/>
                <w:i/>
                <w:iCs/>
                <w:sz w:val="20"/>
                <w:lang w:val="en-GB" w:eastAsia="zh-CN"/>
              </w:rPr>
            </w:pPr>
            <w:r w:rsidRPr="00580A3D">
              <w:rPr>
                <w:b/>
                <w:i/>
                <w:lang w:val="en-GB" w:eastAsia="zh-CN"/>
              </w:rPr>
              <w:t>Conclusion</w:t>
            </w:r>
            <w:r w:rsidR="00BE0E74" w:rsidRPr="00580A3D">
              <w:rPr>
                <w:b/>
                <w:i/>
                <w:lang w:val="en-GB" w:eastAsia="zh-CN"/>
              </w:rPr>
              <w:t>:</w:t>
            </w:r>
          </w:p>
          <w:p w14:paraId="38AE7940" w14:textId="0A327916" w:rsidR="00E66445" w:rsidRPr="00B90351" w:rsidRDefault="000E1AEE" w:rsidP="009E35D6">
            <w:pPr>
              <w:pStyle w:val="ListParagraph"/>
              <w:numPr>
                <w:ilvl w:val="0"/>
                <w:numId w:val="25"/>
              </w:numPr>
              <w:rPr>
                <w:b/>
                <w:bCs/>
                <w:i/>
                <w:iCs/>
                <w:sz w:val="20"/>
                <w:lang w:val="en-GB" w:eastAsia="zh-CN"/>
              </w:rPr>
            </w:pPr>
            <w:r w:rsidRPr="00B90351">
              <w:rPr>
                <w:rFonts w:ascii="Arial" w:eastAsiaTheme="minorHAnsi" w:hAnsi="Arial"/>
                <w:i/>
                <w:iCs/>
                <w:sz w:val="20"/>
                <w:lang w:val="en-GB" w:eastAsia="zh-CN"/>
              </w:rPr>
              <w:t>There is no consensus in RAN1 on the benefits of enhancing SPS for the purpose of XR capacity enhancement</w:t>
            </w:r>
          </w:p>
        </w:tc>
      </w:tr>
    </w:tbl>
    <w:p w14:paraId="4F0131A0" w14:textId="791212A6" w:rsidR="00531B08" w:rsidRDefault="004A778B" w:rsidP="000E72BE">
      <w:pPr>
        <w:autoSpaceDE w:val="0"/>
        <w:autoSpaceDN w:val="0"/>
        <w:adjustRightInd w:val="0"/>
        <w:spacing w:line="240" w:lineRule="auto"/>
        <w:jc w:val="both"/>
        <w:rPr>
          <w:lang w:val="en-GB" w:eastAsia="zh-CN"/>
        </w:rPr>
      </w:pPr>
      <w:r>
        <w:rPr>
          <w:lang w:val="en-GB" w:eastAsia="zh-CN"/>
        </w:rPr>
        <w:br/>
      </w:r>
      <w:r w:rsidR="00843579">
        <w:rPr>
          <w:lang w:val="en-GB" w:eastAsia="zh-CN"/>
        </w:rPr>
        <w:t>In the following, we</w:t>
      </w:r>
      <w:r>
        <w:rPr>
          <w:lang w:val="en-GB" w:eastAsia="zh-CN"/>
        </w:rPr>
        <w:t xml:space="preserve"> take the above into consideration and</w:t>
      </w:r>
      <w:r w:rsidR="00843579">
        <w:rPr>
          <w:lang w:val="en-GB" w:eastAsia="zh-CN"/>
        </w:rPr>
        <w:t xml:space="preserve"> </w:t>
      </w:r>
      <w:r w:rsidR="00DD6905">
        <w:rPr>
          <w:lang w:val="en-GB" w:eastAsia="zh-CN"/>
        </w:rPr>
        <w:t>discuss our view</w:t>
      </w:r>
      <w:r w:rsidR="006374A1">
        <w:rPr>
          <w:lang w:val="en-GB" w:eastAsia="zh-CN"/>
        </w:rPr>
        <w:t xml:space="preserve"> on</w:t>
      </w:r>
      <w:r w:rsidR="00495BF8">
        <w:rPr>
          <w:lang w:val="en-GB" w:eastAsia="zh-CN"/>
        </w:rPr>
        <w:t xml:space="preserve"> the necessity and benefit of CG</w:t>
      </w:r>
      <w:r w:rsidR="009B0EB4">
        <w:rPr>
          <w:lang w:val="en-GB" w:eastAsia="zh-CN"/>
        </w:rPr>
        <w:t>/SPS</w:t>
      </w:r>
      <w:r w:rsidR="000D5D2F">
        <w:rPr>
          <w:lang w:val="en-GB" w:eastAsia="zh-CN"/>
        </w:rPr>
        <w:t>-based transmission</w:t>
      </w:r>
      <w:r w:rsidR="00495BF8">
        <w:rPr>
          <w:lang w:val="en-GB" w:eastAsia="zh-CN"/>
        </w:rPr>
        <w:t xml:space="preserve"> enhancements</w:t>
      </w:r>
      <w:r w:rsidR="006374A1">
        <w:rPr>
          <w:lang w:val="en-GB" w:eastAsia="zh-CN"/>
        </w:rPr>
        <w:t xml:space="preserve">, </w:t>
      </w:r>
      <w:r w:rsidR="009925D3">
        <w:rPr>
          <w:lang w:val="en-GB" w:eastAsia="zh-CN"/>
        </w:rPr>
        <w:t>adopting</w:t>
      </w:r>
      <w:r w:rsidR="006374A1">
        <w:rPr>
          <w:lang w:val="en-GB" w:eastAsia="zh-CN"/>
        </w:rPr>
        <w:t xml:space="preserve"> DG</w:t>
      </w:r>
      <w:r w:rsidR="000D5D2F">
        <w:rPr>
          <w:lang w:val="en-GB" w:eastAsia="zh-CN"/>
        </w:rPr>
        <w:t>-based transmission</w:t>
      </w:r>
      <w:r w:rsidR="009925D3">
        <w:rPr>
          <w:lang w:val="en-GB" w:eastAsia="zh-CN"/>
        </w:rPr>
        <w:t>s</w:t>
      </w:r>
      <w:r w:rsidR="006374A1">
        <w:rPr>
          <w:lang w:val="en-GB" w:eastAsia="zh-CN"/>
        </w:rPr>
        <w:t xml:space="preserve"> as the performance baseline</w:t>
      </w:r>
      <w:r w:rsidR="00B139CB">
        <w:rPr>
          <w:lang w:val="en-GB" w:eastAsia="zh-CN"/>
        </w:rPr>
        <w:t>.</w:t>
      </w:r>
      <w:r w:rsidR="00276F89">
        <w:rPr>
          <w:lang w:val="en-GB" w:eastAsia="zh-CN"/>
        </w:rPr>
        <w:t xml:space="preserve"> </w:t>
      </w:r>
      <w:r w:rsidR="00276F89" w:rsidRPr="00CB4C0F">
        <w:rPr>
          <w:b/>
          <w:lang w:val="en-GB" w:eastAsia="zh-CN"/>
        </w:rPr>
        <w:t>Due to the</w:t>
      </w:r>
      <w:r w:rsidR="009133B7" w:rsidRPr="00CB4C0F">
        <w:rPr>
          <w:b/>
          <w:lang w:val="en-GB" w:eastAsia="zh-CN"/>
        </w:rPr>
        <w:t xml:space="preserve"> </w:t>
      </w:r>
      <w:r w:rsidR="00276F89" w:rsidRPr="00CB4C0F">
        <w:rPr>
          <w:b/>
          <w:lang w:val="en-GB" w:eastAsia="zh-CN"/>
        </w:rPr>
        <w:t>Conclusion</w:t>
      </w:r>
      <w:r w:rsidR="009133B7" w:rsidRPr="00CB4C0F">
        <w:rPr>
          <w:b/>
          <w:lang w:val="en-GB" w:eastAsia="zh-CN"/>
        </w:rPr>
        <w:t xml:space="preserve"> in RAN1#110</w:t>
      </w:r>
      <w:r w:rsidR="00483B89" w:rsidRPr="00CB4C0F">
        <w:rPr>
          <w:b/>
          <w:lang w:val="en-GB" w:eastAsia="zh-CN"/>
        </w:rPr>
        <w:t xml:space="preserve"> reported above</w:t>
      </w:r>
      <w:r w:rsidR="00276F89" w:rsidRPr="00CB4C0F">
        <w:rPr>
          <w:b/>
          <w:lang w:val="en-GB" w:eastAsia="zh-CN"/>
        </w:rPr>
        <w:t>, we focus our analysis on CG enhancements.</w:t>
      </w:r>
    </w:p>
    <w:p w14:paraId="171050BA" w14:textId="2F5908E9" w:rsidR="00687434" w:rsidRDefault="00687434" w:rsidP="00580A3D">
      <w:pPr>
        <w:pStyle w:val="Heading3"/>
        <w:numPr>
          <w:ilvl w:val="2"/>
          <w:numId w:val="52"/>
        </w:numPr>
      </w:pPr>
      <w:r w:rsidRPr="009508DB">
        <w:t>D</w:t>
      </w:r>
      <w:r w:rsidR="009508DB" w:rsidRPr="009508DB">
        <w:t xml:space="preserve">ynamic </w:t>
      </w:r>
      <w:r w:rsidR="00E9747A">
        <w:t>adaptation</w:t>
      </w:r>
      <w:r w:rsidR="009508DB" w:rsidRPr="009508DB">
        <w:t xml:space="preserve"> of</w:t>
      </w:r>
      <w:r w:rsidR="00705809">
        <w:t xml:space="preserve"> </w:t>
      </w:r>
      <w:r w:rsidR="009508DB" w:rsidRPr="009508DB">
        <w:t>CG</w:t>
      </w:r>
      <w:r w:rsidR="007565C2">
        <w:t xml:space="preserve"> configurations</w:t>
      </w:r>
    </w:p>
    <w:p w14:paraId="306D833A" w14:textId="1E44BF6C" w:rsidR="003A3301" w:rsidRDefault="00CB79B0" w:rsidP="00552A2A">
      <w:pPr>
        <w:jc w:val="both"/>
        <w:rPr>
          <w:rFonts w:cs="Arial"/>
          <w:szCs w:val="20"/>
          <w:lang w:val="en-GB" w:eastAsia="ja-JP"/>
        </w:rPr>
      </w:pPr>
      <w:r>
        <w:rPr>
          <w:lang w:val="en-GB" w:eastAsia="ja-JP"/>
        </w:rPr>
        <w:t xml:space="preserve">In </w:t>
      </w:r>
      <w:r w:rsidR="00FC1B00">
        <w:rPr>
          <w:lang w:val="en-GB" w:eastAsia="ja-JP"/>
        </w:rPr>
        <w:t>RAN1#109</w:t>
      </w:r>
      <w:r w:rsidR="008F366D">
        <w:rPr>
          <w:lang w:val="en-GB" w:eastAsia="ja-JP"/>
        </w:rPr>
        <w:t>-</w:t>
      </w:r>
      <w:r w:rsidR="00FC1B00">
        <w:rPr>
          <w:lang w:val="en-GB" w:eastAsia="ja-JP"/>
        </w:rPr>
        <w:t>e</w:t>
      </w:r>
      <w:r w:rsidR="00483B89">
        <w:rPr>
          <w:lang w:val="en-GB" w:eastAsia="ja-JP"/>
        </w:rPr>
        <w:t xml:space="preserve"> and RAN1#110</w:t>
      </w:r>
      <w:r>
        <w:rPr>
          <w:lang w:val="en-GB" w:eastAsia="ja-JP"/>
        </w:rPr>
        <w:t xml:space="preserve"> meeting</w:t>
      </w:r>
      <w:r w:rsidR="00483B89">
        <w:rPr>
          <w:lang w:val="en-GB" w:eastAsia="ja-JP"/>
        </w:rPr>
        <w:t>s</w:t>
      </w:r>
      <w:r>
        <w:rPr>
          <w:lang w:val="en-GB" w:eastAsia="ja-JP"/>
        </w:rPr>
        <w:t xml:space="preserve">, there has </w:t>
      </w:r>
      <w:r w:rsidR="00926C1E">
        <w:rPr>
          <w:lang w:val="en-GB" w:eastAsia="ja-JP"/>
        </w:rPr>
        <w:t xml:space="preserve">been interest </w:t>
      </w:r>
      <w:r w:rsidR="00F87348">
        <w:rPr>
          <w:lang w:val="en-GB" w:eastAsia="ja-JP"/>
        </w:rPr>
        <w:t>in</w:t>
      </w:r>
      <w:r w:rsidR="00926C1E">
        <w:rPr>
          <w:lang w:val="en-GB" w:eastAsia="ja-JP"/>
        </w:rPr>
        <w:t xml:space="preserve"> </w:t>
      </w:r>
      <w:r w:rsidR="00604205">
        <w:rPr>
          <w:lang w:val="en-GB" w:eastAsia="ja-JP"/>
        </w:rPr>
        <w:t xml:space="preserve">proposing solutions to </w:t>
      </w:r>
      <w:r w:rsidR="00926C1E">
        <w:rPr>
          <w:lang w:val="en-GB" w:eastAsia="ja-JP"/>
        </w:rPr>
        <w:t>improv</w:t>
      </w:r>
      <w:r w:rsidR="00604205">
        <w:rPr>
          <w:lang w:val="en-GB" w:eastAsia="ja-JP"/>
        </w:rPr>
        <w:t>e</w:t>
      </w:r>
      <w:r w:rsidR="00C17AB2">
        <w:rPr>
          <w:lang w:val="en-GB" w:eastAsia="ja-JP"/>
        </w:rPr>
        <w:t xml:space="preserve"> </w:t>
      </w:r>
      <w:r w:rsidR="00926C1E">
        <w:rPr>
          <w:lang w:val="en-GB" w:eastAsia="ja-JP"/>
        </w:rPr>
        <w:t>CG</w:t>
      </w:r>
      <w:r w:rsidR="001A0B06">
        <w:rPr>
          <w:lang w:val="en-GB" w:eastAsia="ja-JP"/>
        </w:rPr>
        <w:t>/SPS</w:t>
      </w:r>
      <w:r w:rsidR="00926C1E">
        <w:rPr>
          <w:lang w:val="en-GB" w:eastAsia="ja-JP"/>
        </w:rPr>
        <w:t xml:space="preserve"> configurations to</w:t>
      </w:r>
      <w:r w:rsidR="00C17AB2">
        <w:rPr>
          <w:lang w:val="en-GB" w:eastAsia="ja-JP"/>
        </w:rPr>
        <w:t>wards adapt</w:t>
      </w:r>
      <w:r w:rsidR="000407EE">
        <w:rPr>
          <w:lang w:val="en-GB" w:eastAsia="ja-JP"/>
        </w:rPr>
        <w:t xml:space="preserve">ing </w:t>
      </w:r>
      <w:r w:rsidR="00C17AB2">
        <w:rPr>
          <w:lang w:val="en-GB" w:eastAsia="ja-JP"/>
        </w:rPr>
        <w:t>them to</w:t>
      </w:r>
      <w:r w:rsidR="00807BF0">
        <w:rPr>
          <w:lang w:val="en-GB" w:eastAsia="ja-JP"/>
        </w:rPr>
        <w:t xml:space="preserve"> </w:t>
      </w:r>
      <w:r w:rsidR="00A93C24">
        <w:rPr>
          <w:lang w:val="en-GB" w:eastAsia="ja-JP"/>
        </w:rPr>
        <w:t xml:space="preserve">the dynamicity </w:t>
      </w:r>
      <w:r w:rsidR="00AE509F">
        <w:rPr>
          <w:lang w:val="en-GB" w:eastAsia="ja-JP"/>
        </w:rPr>
        <w:t xml:space="preserve">of </w:t>
      </w:r>
      <w:r w:rsidR="00807BF0">
        <w:rPr>
          <w:lang w:val="en-GB" w:eastAsia="ja-JP"/>
        </w:rPr>
        <w:t>XR</w:t>
      </w:r>
      <w:r w:rsidR="00A93C24">
        <w:rPr>
          <w:lang w:val="en-GB" w:eastAsia="ja-JP"/>
        </w:rPr>
        <w:t xml:space="preserve"> video </w:t>
      </w:r>
      <w:r w:rsidR="00807BF0">
        <w:rPr>
          <w:lang w:val="en-GB" w:eastAsia="ja-JP"/>
        </w:rPr>
        <w:t>traffic</w:t>
      </w:r>
      <w:r w:rsidR="00342E20">
        <w:rPr>
          <w:lang w:val="en-GB" w:eastAsia="ja-JP"/>
        </w:rPr>
        <w:t xml:space="preserve"> in both DL and UL. </w:t>
      </w:r>
      <w:r w:rsidR="00DA229E">
        <w:rPr>
          <w:lang w:val="en-GB" w:eastAsia="ja-JP"/>
        </w:rPr>
        <w:t>Focusing on CG</w:t>
      </w:r>
      <w:r w:rsidR="00925CDF">
        <w:rPr>
          <w:lang w:val="en-GB" w:eastAsia="ja-JP"/>
        </w:rPr>
        <w:t xml:space="preserve"> as explained before</w:t>
      </w:r>
      <w:r w:rsidR="00DA229E">
        <w:rPr>
          <w:lang w:val="en-GB" w:eastAsia="ja-JP"/>
        </w:rPr>
        <w:t>,</w:t>
      </w:r>
      <w:r w:rsidR="00673667">
        <w:rPr>
          <w:lang w:val="en-GB" w:eastAsia="ja-JP"/>
        </w:rPr>
        <w:t xml:space="preserve"> </w:t>
      </w:r>
      <w:r w:rsidR="001F6AD0">
        <w:rPr>
          <w:lang w:val="en-GB" w:eastAsia="ja-JP"/>
        </w:rPr>
        <w:t>CG</w:t>
      </w:r>
      <w:r w:rsidR="00623F7F">
        <w:rPr>
          <w:lang w:val="en-GB" w:eastAsia="ja-JP"/>
        </w:rPr>
        <w:t xml:space="preserve"> </w:t>
      </w:r>
      <w:r w:rsidR="00332B23">
        <w:rPr>
          <w:lang w:val="en-GB" w:eastAsia="ja-JP"/>
        </w:rPr>
        <w:t>transmission parameters</w:t>
      </w:r>
      <w:r w:rsidR="00497034">
        <w:rPr>
          <w:lang w:val="en-GB" w:eastAsia="ja-JP"/>
        </w:rPr>
        <w:t xml:space="preserve"> are </w:t>
      </w:r>
      <w:r w:rsidR="00342E20">
        <w:rPr>
          <w:lang w:val="en-GB" w:eastAsia="ja-JP"/>
        </w:rPr>
        <w:t xml:space="preserve">currently </w:t>
      </w:r>
      <w:r w:rsidR="00497034">
        <w:rPr>
          <w:lang w:val="en-GB" w:eastAsia="ja-JP"/>
        </w:rPr>
        <w:t>pre-configured</w:t>
      </w:r>
      <w:r w:rsidR="00D30900">
        <w:rPr>
          <w:lang w:val="en-GB" w:eastAsia="ja-JP"/>
        </w:rPr>
        <w:t xml:space="preserve">, and </w:t>
      </w:r>
      <w:r w:rsidR="008028BE">
        <w:rPr>
          <w:lang w:val="en-GB" w:eastAsia="ja-JP"/>
        </w:rPr>
        <w:t xml:space="preserve">updates </w:t>
      </w:r>
      <w:r w:rsidR="00DD6054">
        <w:rPr>
          <w:lang w:val="en-GB" w:eastAsia="ja-JP"/>
        </w:rPr>
        <w:t xml:space="preserve">can </w:t>
      </w:r>
      <w:r w:rsidR="00146993">
        <w:rPr>
          <w:lang w:val="en-GB" w:eastAsia="ja-JP"/>
        </w:rPr>
        <w:t xml:space="preserve">only </w:t>
      </w:r>
      <w:r w:rsidR="00DD6054">
        <w:rPr>
          <w:lang w:val="en-GB" w:eastAsia="ja-JP"/>
        </w:rPr>
        <w:t>be applied after reactivation</w:t>
      </w:r>
      <w:r w:rsidR="00461028">
        <w:rPr>
          <w:lang w:val="en-GB" w:eastAsia="ja-JP"/>
        </w:rPr>
        <w:t>/reconfiguration</w:t>
      </w:r>
      <w:r w:rsidR="00347487">
        <w:rPr>
          <w:lang w:val="en-GB" w:eastAsia="ja-JP"/>
        </w:rPr>
        <w:t>.</w:t>
      </w:r>
      <w:r w:rsidR="00702296">
        <w:rPr>
          <w:lang w:val="en-GB" w:eastAsia="ja-JP"/>
        </w:rPr>
        <w:t xml:space="preserve"> </w:t>
      </w:r>
      <w:r w:rsidR="00552A2A">
        <w:rPr>
          <w:rFonts w:cs="Arial"/>
          <w:szCs w:val="20"/>
          <w:lang w:val="en-GB" w:eastAsia="ja-JP"/>
        </w:rPr>
        <w:t xml:space="preserve">Proponents of CG enhancements </w:t>
      </w:r>
      <w:r w:rsidR="003A3301">
        <w:rPr>
          <w:rFonts w:cs="Arial"/>
          <w:szCs w:val="20"/>
          <w:lang w:val="en-GB" w:eastAsia="ja-JP"/>
        </w:rPr>
        <w:t>have s</w:t>
      </w:r>
      <w:r w:rsidR="00DB01C0" w:rsidRPr="00766129">
        <w:rPr>
          <w:rFonts w:cs="Arial"/>
          <w:szCs w:val="20"/>
          <w:lang w:val="en-GB" w:eastAsia="ja-JP"/>
        </w:rPr>
        <w:t>everal s</w:t>
      </w:r>
      <w:r w:rsidR="007366A6" w:rsidRPr="00766129">
        <w:rPr>
          <w:rFonts w:cs="Arial"/>
          <w:szCs w:val="20"/>
          <w:lang w:val="en-GB" w:eastAsia="ja-JP"/>
        </w:rPr>
        <w:t>olutions for</w:t>
      </w:r>
      <w:r w:rsidR="00D7729A" w:rsidRPr="00766129">
        <w:rPr>
          <w:rFonts w:cs="Arial"/>
          <w:szCs w:val="20"/>
          <w:lang w:val="en-GB" w:eastAsia="ja-JP"/>
        </w:rPr>
        <w:t xml:space="preserve"> </w:t>
      </w:r>
      <w:r w:rsidR="00DB01C0" w:rsidRPr="00766129">
        <w:rPr>
          <w:rFonts w:cs="Arial"/>
          <w:szCs w:val="20"/>
          <w:lang w:val="en-GB" w:eastAsia="ja-JP"/>
        </w:rPr>
        <w:t xml:space="preserve">the </w:t>
      </w:r>
      <w:r w:rsidR="00D7729A" w:rsidRPr="00766129">
        <w:rPr>
          <w:rFonts w:cs="Arial"/>
          <w:szCs w:val="20"/>
          <w:lang w:val="en-GB" w:eastAsia="ja-JP"/>
        </w:rPr>
        <w:t>dynamic adaptation of CG resources</w:t>
      </w:r>
      <w:r w:rsidR="007366A6" w:rsidRPr="00766129">
        <w:rPr>
          <w:rFonts w:cs="Arial"/>
          <w:szCs w:val="20"/>
          <w:lang w:val="en-GB" w:eastAsia="ja-JP"/>
        </w:rPr>
        <w:t xml:space="preserve"> in RAN1#109-e and RAN1#110 contributions</w:t>
      </w:r>
      <w:r w:rsidR="00D7729A" w:rsidRPr="00766129">
        <w:rPr>
          <w:rFonts w:cs="Arial"/>
          <w:szCs w:val="20"/>
          <w:lang w:val="en-GB" w:eastAsia="ja-JP"/>
        </w:rPr>
        <w:t xml:space="preserve"> </w:t>
      </w:r>
      <w:r w:rsidR="003A3301">
        <w:rPr>
          <w:rFonts w:cs="Arial"/>
          <w:szCs w:val="20"/>
          <w:lang w:val="en-GB" w:eastAsia="ja-JP"/>
        </w:rPr>
        <w:t xml:space="preserve">that </w:t>
      </w:r>
      <w:r w:rsidR="000643A1" w:rsidRPr="00EA4F4A">
        <w:rPr>
          <w:rFonts w:cs="Arial"/>
          <w:szCs w:val="20"/>
          <w:lang w:val="en-GB" w:eastAsia="ja-JP"/>
        </w:rPr>
        <w:t xml:space="preserve">can be summarized </w:t>
      </w:r>
      <w:r w:rsidR="001743ED" w:rsidRPr="00DD604E">
        <w:rPr>
          <w:rFonts w:cs="Arial"/>
          <w:szCs w:val="20"/>
          <w:lang w:val="en-GB" w:eastAsia="ja-JP"/>
        </w:rPr>
        <w:t>under</w:t>
      </w:r>
      <w:r w:rsidR="000643A1" w:rsidRPr="00393EF5">
        <w:rPr>
          <w:rFonts w:cs="Arial"/>
          <w:szCs w:val="20"/>
          <w:lang w:val="en-GB" w:eastAsia="ja-JP"/>
        </w:rPr>
        <w:t xml:space="preserve"> </w:t>
      </w:r>
      <w:r w:rsidR="00B23E85" w:rsidRPr="00481903">
        <w:rPr>
          <w:rFonts w:cs="Arial"/>
          <w:szCs w:val="20"/>
          <w:lang w:val="en-GB" w:eastAsia="ja-JP"/>
        </w:rPr>
        <w:t>th</w:t>
      </w:r>
      <w:r w:rsidR="00DB01C0" w:rsidRPr="00766129">
        <w:rPr>
          <w:rFonts w:cs="Arial"/>
          <w:szCs w:val="20"/>
          <w:lang w:val="en-GB" w:eastAsia="ja-JP"/>
        </w:rPr>
        <w:t>is</w:t>
      </w:r>
      <w:r w:rsidR="00B23E85" w:rsidRPr="00766129">
        <w:rPr>
          <w:rFonts w:cs="Arial"/>
          <w:szCs w:val="20"/>
          <w:lang w:val="en-GB" w:eastAsia="ja-JP"/>
        </w:rPr>
        <w:t xml:space="preserve"> </w:t>
      </w:r>
      <w:r w:rsidR="000643A1" w:rsidRPr="00766129">
        <w:rPr>
          <w:rFonts w:cs="Arial"/>
          <w:szCs w:val="20"/>
          <w:lang w:val="en-GB" w:eastAsia="ja-JP"/>
        </w:rPr>
        <w:t xml:space="preserve">general </w:t>
      </w:r>
      <w:r w:rsidR="007366A6" w:rsidRPr="00766129">
        <w:rPr>
          <w:rFonts w:cs="Arial"/>
          <w:szCs w:val="20"/>
          <w:lang w:val="en-GB" w:eastAsia="ja-JP"/>
        </w:rPr>
        <w:t>idea</w:t>
      </w:r>
      <w:r w:rsidR="00AA52AE" w:rsidRPr="00766129">
        <w:rPr>
          <w:rFonts w:cs="Arial"/>
          <w:szCs w:val="20"/>
          <w:lang w:val="en-GB" w:eastAsia="ja-JP"/>
        </w:rPr>
        <w:t>:</w:t>
      </w:r>
    </w:p>
    <w:p w14:paraId="4E11B366" w14:textId="4E706721" w:rsidR="00D9296D" w:rsidRPr="00580A3D" w:rsidRDefault="00AA52AE" w:rsidP="00580A3D">
      <w:pPr>
        <w:pStyle w:val="ListParagraph"/>
        <w:numPr>
          <w:ilvl w:val="0"/>
          <w:numId w:val="53"/>
        </w:numPr>
        <w:jc w:val="both"/>
        <w:rPr>
          <w:rFonts w:ascii="Arial" w:hAnsi="Arial" w:cs="Arial"/>
          <w:sz w:val="20"/>
          <w:szCs w:val="20"/>
          <w:lang w:val="en-GB" w:eastAsia="ja-JP"/>
        </w:rPr>
      </w:pPr>
      <w:r w:rsidRPr="00580A3D">
        <w:rPr>
          <w:rFonts w:ascii="Arial" w:hAnsi="Arial" w:cs="Arial"/>
          <w:sz w:val="20"/>
          <w:szCs w:val="20"/>
          <w:lang w:val="en-GB" w:eastAsia="ja-JP"/>
        </w:rPr>
        <w:lastRenderedPageBreak/>
        <w:t>CG</w:t>
      </w:r>
      <w:r w:rsidR="001F6AD0" w:rsidRPr="00580A3D">
        <w:rPr>
          <w:rFonts w:ascii="Arial" w:hAnsi="Arial" w:cs="Arial"/>
          <w:sz w:val="20"/>
          <w:szCs w:val="20"/>
          <w:lang w:val="en-GB" w:eastAsia="ja-JP"/>
        </w:rPr>
        <w:t xml:space="preserve"> </w:t>
      </w:r>
      <w:r w:rsidRPr="00580A3D">
        <w:rPr>
          <w:rFonts w:ascii="Arial" w:hAnsi="Arial" w:cs="Arial"/>
          <w:sz w:val="20"/>
          <w:szCs w:val="20"/>
          <w:lang w:val="en-GB" w:eastAsia="ja-JP"/>
        </w:rPr>
        <w:t xml:space="preserve">resources </w:t>
      </w:r>
      <w:r w:rsidR="00462F97" w:rsidRPr="00580A3D">
        <w:rPr>
          <w:rFonts w:ascii="Arial" w:hAnsi="Arial" w:cs="Arial"/>
          <w:sz w:val="20"/>
          <w:szCs w:val="20"/>
          <w:lang w:val="en-GB" w:eastAsia="ja-JP"/>
        </w:rPr>
        <w:t>are</w:t>
      </w:r>
      <w:r w:rsidRPr="00580A3D">
        <w:rPr>
          <w:rFonts w:ascii="Arial" w:hAnsi="Arial" w:cs="Arial"/>
          <w:sz w:val="20"/>
          <w:szCs w:val="20"/>
          <w:lang w:val="en-GB" w:eastAsia="ja-JP"/>
        </w:rPr>
        <w:t xml:space="preserve"> pr</w:t>
      </w:r>
      <w:r w:rsidR="004212DF" w:rsidRPr="00580A3D">
        <w:rPr>
          <w:rFonts w:ascii="Arial" w:hAnsi="Arial" w:cs="Arial"/>
          <w:sz w:val="20"/>
          <w:szCs w:val="20"/>
          <w:lang w:val="en-GB" w:eastAsia="ja-JP"/>
        </w:rPr>
        <w:t>e-configured</w:t>
      </w:r>
      <w:r w:rsidR="00462F97" w:rsidRPr="00580A3D">
        <w:rPr>
          <w:rFonts w:ascii="Arial" w:hAnsi="Arial" w:cs="Arial"/>
          <w:sz w:val="20"/>
          <w:szCs w:val="20"/>
          <w:lang w:val="en-GB" w:eastAsia="ja-JP"/>
        </w:rPr>
        <w:t>;</w:t>
      </w:r>
      <w:r w:rsidRPr="00580A3D">
        <w:rPr>
          <w:rFonts w:ascii="Arial" w:hAnsi="Arial" w:cs="Arial"/>
          <w:sz w:val="20"/>
          <w:szCs w:val="20"/>
          <w:lang w:val="en-GB" w:eastAsia="ja-JP"/>
        </w:rPr>
        <w:t xml:space="preserve"> </w:t>
      </w:r>
      <w:r w:rsidR="00653A43" w:rsidRPr="00580A3D">
        <w:rPr>
          <w:rFonts w:ascii="Arial" w:hAnsi="Arial" w:cs="Arial"/>
          <w:sz w:val="20"/>
          <w:szCs w:val="20"/>
          <w:lang w:val="en-GB" w:eastAsia="ja-JP"/>
        </w:rPr>
        <w:t>t</w:t>
      </w:r>
      <w:r w:rsidRPr="00580A3D">
        <w:rPr>
          <w:rFonts w:ascii="Arial" w:hAnsi="Arial" w:cs="Arial"/>
          <w:sz w:val="20"/>
          <w:szCs w:val="20"/>
          <w:lang w:val="en-GB" w:eastAsia="ja-JP"/>
        </w:rPr>
        <w:t>hen</w:t>
      </w:r>
      <w:r w:rsidR="000B3454" w:rsidRPr="00580A3D">
        <w:rPr>
          <w:rFonts w:ascii="Arial" w:hAnsi="Arial" w:cs="Arial"/>
          <w:sz w:val="20"/>
          <w:szCs w:val="20"/>
          <w:lang w:val="en-GB" w:eastAsia="ja-JP"/>
        </w:rPr>
        <w:t xml:space="preserve">, </w:t>
      </w:r>
      <w:r w:rsidR="00AC6669" w:rsidRPr="00580A3D">
        <w:rPr>
          <w:rFonts w:ascii="Arial" w:hAnsi="Arial" w:cs="Arial"/>
          <w:sz w:val="20"/>
          <w:szCs w:val="20"/>
          <w:lang w:val="en-GB" w:eastAsia="ja-JP"/>
        </w:rPr>
        <w:t>additional control signal</w:t>
      </w:r>
      <w:r w:rsidR="00F24E1C" w:rsidRPr="00580A3D">
        <w:rPr>
          <w:rFonts w:ascii="Arial" w:hAnsi="Arial" w:cs="Arial"/>
          <w:sz w:val="20"/>
          <w:szCs w:val="20"/>
          <w:lang w:val="en-GB" w:eastAsia="ja-JP"/>
        </w:rPr>
        <w:t xml:space="preserve">ling is </w:t>
      </w:r>
      <w:r w:rsidR="006A1706" w:rsidRPr="00580A3D">
        <w:rPr>
          <w:rFonts w:ascii="Arial" w:hAnsi="Arial" w:cs="Arial"/>
          <w:sz w:val="20"/>
          <w:szCs w:val="20"/>
          <w:lang w:val="en-GB" w:eastAsia="ja-JP"/>
        </w:rPr>
        <w:t xml:space="preserve">proposed </w:t>
      </w:r>
      <w:r w:rsidR="0071590F" w:rsidRPr="00580A3D">
        <w:rPr>
          <w:rFonts w:ascii="Arial" w:hAnsi="Arial" w:cs="Arial"/>
          <w:sz w:val="20"/>
          <w:szCs w:val="20"/>
          <w:lang w:val="en-GB" w:eastAsia="ja-JP"/>
        </w:rPr>
        <w:t>where</w:t>
      </w:r>
      <w:r w:rsidR="000B3454" w:rsidRPr="00580A3D" w:rsidDel="00D40FDD">
        <w:rPr>
          <w:rFonts w:ascii="Arial" w:hAnsi="Arial" w:cs="Arial"/>
          <w:sz w:val="20"/>
          <w:szCs w:val="20"/>
          <w:lang w:val="en-GB" w:eastAsia="ja-JP"/>
        </w:rPr>
        <w:t xml:space="preserve"> </w:t>
      </w:r>
      <w:r w:rsidR="00D40FDD" w:rsidRPr="00580A3D">
        <w:rPr>
          <w:rFonts w:ascii="Arial" w:hAnsi="Arial" w:cs="Arial"/>
          <w:sz w:val="20"/>
          <w:szCs w:val="20"/>
          <w:lang w:val="en-GB" w:eastAsia="ja-JP"/>
        </w:rPr>
        <w:t xml:space="preserve">CG </w:t>
      </w:r>
      <w:r w:rsidR="000B3454" w:rsidRPr="00580A3D">
        <w:rPr>
          <w:rFonts w:ascii="Arial" w:hAnsi="Arial" w:cs="Arial"/>
          <w:sz w:val="20"/>
          <w:szCs w:val="20"/>
          <w:lang w:val="en-GB" w:eastAsia="ja-JP"/>
        </w:rPr>
        <w:t xml:space="preserve">resources are </w:t>
      </w:r>
      <w:r w:rsidR="00FB0A5F" w:rsidRPr="00580A3D">
        <w:rPr>
          <w:rFonts w:ascii="Arial" w:hAnsi="Arial" w:cs="Arial"/>
          <w:sz w:val="20"/>
          <w:szCs w:val="20"/>
          <w:lang w:val="en-GB" w:eastAsia="ja-JP"/>
        </w:rPr>
        <w:t xml:space="preserve">downsized </w:t>
      </w:r>
      <w:r w:rsidR="004212DF" w:rsidRPr="00580A3D">
        <w:rPr>
          <w:rFonts w:ascii="Arial" w:hAnsi="Arial" w:cs="Arial"/>
          <w:sz w:val="20"/>
          <w:szCs w:val="20"/>
          <w:lang w:val="en-GB" w:eastAsia="ja-JP"/>
        </w:rPr>
        <w:t xml:space="preserve">or </w:t>
      </w:r>
      <w:r w:rsidR="00FB0A5F" w:rsidRPr="00580A3D">
        <w:rPr>
          <w:rFonts w:ascii="Arial" w:hAnsi="Arial" w:cs="Arial"/>
          <w:sz w:val="20"/>
          <w:szCs w:val="20"/>
          <w:lang w:val="en-GB" w:eastAsia="ja-JP"/>
        </w:rPr>
        <w:t xml:space="preserve">supplemented </w:t>
      </w:r>
      <w:r w:rsidR="00F24E1C" w:rsidRPr="00580A3D">
        <w:rPr>
          <w:rFonts w:ascii="Arial" w:hAnsi="Arial" w:cs="Arial"/>
          <w:sz w:val="20"/>
          <w:szCs w:val="20"/>
          <w:lang w:val="en-GB" w:eastAsia="ja-JP"/>
        </w:rPr>
        <w:t xml:space="preserve">depending on XR </w:t>
      </w:r>
      <w:r w:rsidR="00681A5F" w:rsidRPr="00580A3D">
        <w:rPr>
          <w:rFonts w:ascii="Arial" w:hAnsi="Arial" w:cs="Arial"/>
          <w:sz w:val="20"/>
          <w:szCs w:val="20"/>
          <w:lang w:val="en-GB" w:eastAsia="ja-JP"/>
        </w:rPr>
        <w:t>data</w:t>
      </w:r>
      <w:r w:rsidR="008C16CB" w:rsidRPr="00580A3D">
        <w:rPr>
          <w:rFonts w:ascii="Arial" w:hAnsi="Arial" w:cs="Arial"/>
          <w:sz w:val="20"/>
          <w:szCs w:val="20"/>
          <w:lang w:val="en-GB" w:eastAsia="ja-JP"/>
        </w:rPr>
        <w:t xml:space="preserve">. </w:t>
      </w:r>
      <w:r w:rsidR="00ED7974" w:rsidRPr="00580A3D">
        <w:rPr>
          <w:rFonts w:ascii="Arial" w:hAnsi="Arial" w:cs="Arial"/>
          <w:sz w:val="20"/>
          <w:szCs w:val="20"/>
          <w:lang w:val="en-GB" w:eastAsia="ja-JP"/>
        </w:rPr>
        <w:t>For example</w:t>
      </w:r>
      <w:r w:rsidR="008C16CB" w:rsidRPr="00580A3D">
        <w:rPr>
          <w:rFonts w:ascii="Arial" w:hAnsi="Arial" w:cs="Arial"/>
          <w:sz w:val="20"/>
          <w:szCs w:val="20"/>
          <w:lang w:val="en-GB" w:eastAsia="ja-JP"/>
        </w:rPr>
        <w:t>,</w:t>
      </w:r>
      <w:r w:rsidR="00643850" w:rsidRPr="00580A3D" w:rsidDel="00F077A0">
        <w:rPr>
          <w:rFonts w:ascii="Arial" w:hAnsi="Arial" w:cs="Arial"/>
          <w:sz w:val="20"/>
          <w:szCs w:val="20"/>
          <w:lang w:val="en-GB" w:eastAsia="ja-JP"/>
        </w:rPr>
        <w:t xml:space="preserve"> </w:t>
      </w:r>
      <w:r w:rsidR="00F077A0" w:rsidRPr="00580A3D">
        <w:rPr>
          <w:rFonts w:ascii="Arial" w:hAnsi="Arial" w:cs="Arial"/>
          <w:sz w:val="20"/>
          <w:szCs w:val="20"/>
          <w:lang w:val="en-GB" w:eastAsia="ja-JP"/>
        </w:rPr>
        <w:t xml:space="preserve">a </w:t>
      </w:r>
      <w:r w:rsidR="0068294C" w:rsidRPr="00580A3D">
        <w:rPr>
          <w:rFonts w:ascii="Arial" w:hAnsi="Arial" w:cs="Arial"/>
          <w:sz w:val="20"/>
          <w:szCs w:val="20"/>
          <w:lang w:val="en-GB" w:eastAsia="ja-JP"/>
        </w:rPr>
        <w:t>UCI</w:t>
      </w:r>
      <w:r w:rsidR="00F077A0" w:rsidRPr="00580A3D">
        <w:rPr>
          <w:rFonts w:ascii="Arial" w:hAnsi="Arial" w:cs="Arial"/>
          <w:sz w:val="20"/>
          <w:szCs w:val="20"/>
          <w:lang w:val="en-GB" w:eastAsia="ja-JP"/>
        </w:rPr>
        <w:t xml:space="preserve"> </w:t>
      </w:r>
      <w:proofErr w:type="gramStart"/>
      <w:r w:rsidR="00F077A0" w:rsidRPr="00580A3D">
        <w:rPr>
          <w:rFonts w:ascii="Arial" w:hAnsi="Arial" w:cs="Arial"/>
          <w:sz w:val="20"/>
          <w:szCs w:val="20"/>
          <w:lang w:val="en-GB" w:eastAsia="ja-JP"/>
        </w:rPr>
        <w:t>similar to</w:t>
      </w:r>
      <w:proofErr w:type="gramEnd"/>
      <w:r w:rsidR="00F077A0" w:rsidRPr="00580A3D">
        <w:rPr>
          <w:rFonts w:ascii="Arial" w:hAnsi="Arial" w:cs="Arial"/>
          <w:sz w:val="20"/>
          <w:szCs w:val="20"/>
          <w:lang w:val="en-GB" w:eastAsia="ja-JP"/>
        </w:rPr>
        <w:t xml:space="preserve"> CG-UCI</w:t>
      </w:r>
      <w:r w:rsidR="00D96EC2" w:rsidRPr="00580A3D">
        <w:rPr>
          <w:rFonts w:ascii="Arial" w:hAnsi="Arial" w:cs="Arial"/>
          <w:sz w:val="20"/>
          <w:szCs w:val="20"/>
          <w:lang w:val="en-GB" w:eastAsia="ja-JP"/>
        </w:rPr>
        <w:t xml:space="preserve"> </w:t>
      </w:r>
      <w:r w:rsidR="00014AC7" w:rsidRPr="00580A3D">
        <w:rPr>
          <w:rFonts w:ascii="Arial" w:hAnsi="Arial" w:cs="Arial"/>
          <w:sz w:val="20"/>
          <w:szCs w:val="20"/>
          <w:lang w:val="en-GB" w:eastAsia="ja-JP"/>
        </w:rPr>
        <w:t xml:space="preserve">is </w:t>
      </w:r>
      <w:r w:rsidR="00D96EC2" w:rsidRPr="00580A3D">
        <w:rPr>
          <w:rFonts w:ascii="Arial" w:hAnsi="Arial" w:cs="Arial"/>
          <w:sz w:val="20"/>
          <w:szCs w:val="20"/>
          <w:lang w:val="en-GB" w:eastAsia="ja-JP"/>
        </w:rPr>
        <w:t>proposed</w:t>
      </w:r>
      <w:r w:rsidR="0068294C" w:rsidRPr="00580A3D">
        <w:rPr>
          <w:rFonts w:ascii="Arial" w:hAnsi="Arial" w:cs="Arial"/>
          <w:sz w:val="20"/>
          <w:szCs w:val="20"/>
          <w:lang w:val="en-GB" w:eastAsia="ja-JP"/>
        </w:rPr>
        <w:t xml:space="preserve"> </w:t>
      </w:r>
      <w:r w:rsidR="00D97F3D" w:rsidRPr="00580A3D">
        <w:rPr>
          <w:rFonts w:ascii="Arial" w:hAnsi="Arial" w:cs="Arial"/>
          <w:sz w:val="20"/>
          <w:szCs w:val="20"/>
          <w:lang w:val="en-GB" w:eastAsia="ja-JP"/>
        </w:rPr>
        <w:t>which informs</w:t>
      </w:r>
      <w:r w:rsidR="00C6676C" w:rsidRPr="00580A3D">
        <w:rPr>
          <w:rFonts w:ascii="Arial" w:hAnsi="Arial" w:cs="Arial"/>
          <w:sz w:val="20"/>
          <w:szCs w:val="20"/>
          <w:lang w:val="en-GB" w:eastAsia="ja-JP"/>
        </w:rPr>
        <w:t xml:space="preserve"> network </w:t>
      </w:r>
      <w:r w:rsidR="00D97F3D" w:rsidRPr="00580A3D">
        <w:rPr>
          <w:rFonts w:ascii="Arial" w:hAnsi="Arial" w:cs="Arial"/>
          <w:sz w:val="20"/>
          <w:szCs w:val="20"/>
          <w:lang w:val="en-GB" w:eastAsia="ja-JP"/>
        </w:rPr>
        <w:t>about changes in CG resource usage in a CG period.</w:t>
      </w:r>
    </w:p>
    <w:p w14:paraId="28014862" w14:textId="77777777" w:rsidR="006A727B" w:rsidRDefault="006A727B" w:rsidP="00227E2E">
      <w:pPr>
        <w:jc w:val="both"/>
        <w:rPr>
          <w:rFonts w:eastAsiaTheme="minorEastAsia"/>
          <w:szCs w:val="20"/>
          <w:lang w:val="en-GB" w:eastAsia="ja-JP"/>
        </w:rPr>
      </w:pPr>
    </w:p>
    <w:p w14:paraId="4BC1A3B0" w14:textId="54248817" w:rsidR="002C0D9A" w:rsidRPr="006961F3" w:rsidRDefault="007C777B" w:rsidP="00580A3D">
      <w:pPr>
        <w:jc w:val="both"/>
        <w:rPr>
          <w:rFonts w:cs="Arial"/>
          <w:szCs w:val="20"/>
          <w:lang w:val="en-GB" w:eastAsia="ja-JP"/>
        </w:rPr>
      </w:pPr>
      <w:r>
        <w:rPr>
          <w:rFonts w:eastAsiaTheme="minorEastAsia"/>
          <w:szCs w:val="20"/>
          <w:lang w:val="en-GB" w:eastAsia="ja-JP"/>
        </w:rPr>
        <w:t>In our view, t</w:t>
      </w:r>
      <w:r w:rsidR="008B5E8B" w:rsidRPr="00580A3D">
        <w:rPr>
          <w:rFonts w:eastAsiaTheme="minorEastAsia"/>
          <w:szCs w:val="20"/>
          <w:lang w:val="en-GB" w:eastAsia="ja-JP"/>
        </w:rPr>
        <w:t>o handle dynamic XR</w:t>
      </w:r>
      <w:r w:rsidR="003E4C84" w:rsidRPr="00580A3D">
        <w:rPr>
          <w:rFonts w:eastAsiaTheme="minorEastAsia"/>
          <w:szCs w:val="20"/>
          <w:lang w:val="en-GB" w:eastAsia="ja-JP"/>
        </w:rPr>
        <w:t xml:space="preserve"> traffic</w:t>
      </w:r>
      <w:r w:rsidR="008B5E8B" w:rsidRPr="00580A3D">
        <w:rPr>
          <w:rFonts w:eastAsiaTheme="minorEastAsia"/>
          <w:szCs w:val="20"/>
          <w:lang w:val="en-GB" w:eastAsia="ja-JP"/>
        </w:rPr>
        <w:t>, dynamic scheduling</w:t>
      </w:r>
      <w:r w:rsidR="009C50E0" w:rsidRPr="00580A3D">
        <w:rPr>
          <w:rFonts w:eastAsiaTheme="minorEastAsia"/>
          <w:szCs w:val="20"/>
          <w:lang w:val="en-GB" w:eastAsia="ja-JP"/>
        </w:rPr>
        <w:t xml:space="preserve"> is</w:t>
      </w:r>
      <w:r w:rsidR="008B5E8B" w:rsidRPr="00580A3D">
        <w:rPr>
          <w:rFonts w:eastAsiaTheme="minorEastAsia"/>
          <w:szCs w:val="20"/>
          <w:lang w:val="en-GB" w:eastAsia="ja-JP"/>
        </w:rPr>
        <w:t xml:space="preserve"> </w:t>
      </w:r>
      <w:r w:rsidR="003E4C84" w:rsidRPr="00580A3D">
        <w:rPr>
          <w:rFonts w:eastAsiaTheme="minorEastAsia"/>
          <w:szCs w:val="20"/>
          <w:lang w:val="en-GB" w:eastAsia="ja-JP"/>
        </w:rPr>
        <w:t>in principle</w:t>
      </w:r>
      <w:r w:rsidR="00AD3EFA" w:rsidRPr="00580A3D">
        <w:rPr>
          <w:rFonts w:eastAsiaTheme="minorEastAsia"/>
          <w:szCs w:val="20"/>
          <w:lang w:val="en-GB" w:eastAsia="ja-JP"/>
        </w:rPr>
        <w:t xml:space="preserve"> </w:t>
      </w:r>
      <w:r w:rsidR="008B5E8B" w:rsidRPr="00580A3D">
        <w:rPr>
          <w:rFonts w:eastAsiaTheme="minorEastAsia"/>
          <w:szCs w:val="20"/>
          <w:lang w:val="en-GB" w:eastAsia="ja-JP"/>
        </w:rPr>
        <w:t>a better alternative to current CG</w:t>
      </w:r>
      <w:r w:rsidR="00CD46CB" w:rsidRPr="00580A3D">
        <w:rPr>
          <w:rFonts w:eastAsiaTheme="minorEastAsia"/>
          <w:szCs w:val="20"/>
          <w:lang w:val="en-GB" w:eastAsia="ja-JP"/>
        </w:rPr>
        <w:t xml:space="preserve"> </w:t>
      </w:r>
      <w:r w:rsidR="008B5E8B" w:rsidRPr="00580A3D">
        <w:rPr>
          <w:rFonts w:eastAsiaTheme="minorEastAsia"/>
          <w:szCs w:val="20"/>
          <w:lang w:val="en-GB" w:eastAsia="ja-JP"/>
        </w:rPr>
        <w:t>framework and related enhancements. If transmission parameters need to be updated due to changes in channel conditions, traffic arrivals, packet size, jitter, etc., new dynamic grant</w:t>
      </w:r>
      <w:r w:rsidR="003E4C84" w:rsidRPr="00580A3D">
        <w:rPr>
          <w:rFonts w:eastAsiaTheme="minorEastAsia"/>
          <w:szCs w:val="20"/>
          <w:lang w:val="en-GB" w:eastAsia="ja-JP"/>
        </w:rPr>
        <w:t xml:space="preserve">s </w:t>
      </w:r>
      <w:r w:rsidR="008B5E8B" w:rsidRPr="00580A3D">
        <w:rPr>
          <w:rFonts w:eastAsiaTheme="minorEastAsia"/>
          <w:szCs w:val="20"/>
          <w:lang w:val="en-GB" w:eastAsia="ja-JP"/>
        </w:rPr>
        <w:t xml:space="preserve">can be provided to </w:t>
      </w:r>
      <w:r w:rsidR="0000616A" w:rsidRPr="00580A3D">
        <w:rPr>
          <w:rFonts w:eastAsiaTheme="minorEastAsia"/>
          <w:szCs w:val="20"/>
          <w:lang w:val="en-GB" w:eastAsia="ja-JP"/>
        </w:rPr>
        <w:t>accommodate</w:t>
      </w:r>
      <w:r w:rsidR="00855703" w:rsidRPr="00580A3D">
        <w:rPr>
          <w:rFonts w:eastAsiaTheme="minorEastAsia"/>
          <w:szCs w:val="20"/>
          <w:lang w:val="en-GB" w:eastAsia="ja-JP"/>
        </w:rPr>
        <w:t xml:space="preserve"> </w:t>
      </w:r>
      <w:r w:rsidR="008B5E8B" w:rsidRPr="00580A3D">
        <w:rPr>
          <w:rFonts w:eastAsiaTheme="minorEastAsia"/>
          <w:szCs w:val="20"/>
          <w:lang w:val="en-GB" w:eastAsia="ja-JP"/>
        </w:rPr>
        <w:t>such changes</w:t>
      </w:r>
      <w:r w:rsidR="004B6533">
        <w:rPr>
          <w:rFonts w:eastAsiaTheme="minorEastAsia"/>
          <w:szCs w:val="20"/>
          <w:lang w:val="en-GB" w:eastAsia="ja-JP"/>
        </w:rPr>
        <w:t>.</w:t>
      </w:r>
      <w:r w:rsidR="004B6533" w:rsidRPr="00766129" w:rsidDel="004B6533">
        <w:rPr>
          <w:rFonts w:eastAsiaTheme="minorEastAsia"/>
          <w:szCs w:val="20"/>
          <w:lang w:val="en-GB" w:eastAsia="ja-JP"/>
        </w:rPr>
        <w:t xml:space="preserve"> </w:t>
      </w:r>
      <w:r w:rsidR="004D7307">
        <w:rPr>
          <w:rFonts w:eastAsiaTheme="minorEastAsia"/>
          <w:szCs w:val="20"/>
          <w:lang w:val="en-GB" w:eastAsia="ja-JP"/>
        </w:rPr>
        <w:t xml:space="preserve">In the following, we </w:t>
      </w:r>
      <w:r w:rsidR="006767C6">
        <w:rPr>
          <w:rFonts w:eastAsiaTheme="minorEastAsia"/>
          <w:szCs w:val="20"/>
          <w:lang w:val="en-GB" w:eastAsia="ja-JP"/>
        </w:rPr>
        <w:t xml:space="preserve">explain </w:t>
      </w:r>
      <w:r w:rsidR="00A37D14">
        <w:rPr>
          <w:rFonts w:eastAsiaTheme="minorEastAsia"/>
          <w:szCs w:val="20"/>
          <w:lang w:val="en-GB" w:eastAsia="ja-JP"/>
        </w:rPr>
        <w:t>the reason</w:t>
      </w:r>
      <w:r w:rsidR="00227E2E">
        <w:rPr>
          <w:rFonts w:eastAsiaTheme="minorEastAsia"/>
          <w:szCs w:val="20"/>
          <w:lang w:val="en-GB" w:eastAsia="ja-JP"/>
        </w:rPr>
        <w:t>s</w:t>
      </w:r>
      <w:r w:rsidR="00A37D14">
        <w:rPr>
          <w:rFonts w:eastAsiaTheme="minorEastAsia"/>
          <w:szCs w:val="20"/>
          <w:lang w:val="en-GB" w:eastAsia="ja-JP"/>
        </w:rPr>
        <w:t xml:space="preserve"> </w:t>
      </w:r>
      <w:r w:rsidR="00127813">
        <w:rPr>
          <w:rFonts w:eastAsiaTheme="minorEastAsia"/>
          <w:szCs w:val="20"/>
          <w:lang w:val="en-GB" w:eastAsia="ja-JP"/>
        </w:rPr>
        <w:t xml:space="preserve">accompanied with </w:t>
      </w:r>
      <w:r w:rsidR="0065439D">
        <w:rPr>
          <w:rFonts w:eastAsiaTheme="minorEastAsia"/>
          <w:szCs w:val="20"/>
          <w:lang w:val="en-GB" w:eastAsia="ja-JP"/>
        </w:rPr>
        <w:t>supporting simulation results:</w:t>
      </w:r>
    </w:p>
    <w:p w14:paraId="7B8CA02A" w14:textId="6E625D07" w:rsidR="00EA4F4A" w:rsidRDefault="00436DED" w:rsidP="00C552C6">
      <w:pPr>
        <w:jc w:val="both"/>
        <w:rPr>
          <w:rFonts w:cs="Arial"/>
          <w:lang w:val="en-GB" w:eastAsia="ja-JP"/>
        </w:rPr>
      </w:pPr>
      <w:r>
        <w:rPr>
          <w:rFonts w:cs="Arial"/>
          <w:lang w:val="en-GB" w:eastAsia="ja-JP"/>
        </w:rPr>
        <w:t xml:space="preserve">It should be known that the </w:t>
      </w:r>
      <w:r w:rsidR="000E5967" w:rsidRPr="160EC527">
        <w:rPr>
          <w:rFonts w:cs="Arial"/>
          <w:lang w:val="en-GB" w:eastAsia="ja-JP"/>
        </w:rPr>
        <w:t xml:space="preserve">network can implement </w:t>
      </w:r>
      <w:r w:rsidR="005E5F24" w:rsidRPr="160EC527">
        <w:rPr>
          <w:rFonts w:cs="Arial"/>
          <w:lang w:val="en-GB" w:eastAsia="ja-JP"/>
        </w:rPr>
        <w:t>DG</w:t>
      </w:r>
      <w:r w:rsidR="00B95B78">
        <w:rPr>
          <w:rFonts w:cs="Arial"/>
          <w:lang w:val="en-GB" w:eastAsia="ja-JP"/>
        </w:rPr>
        <w:t xml:space="preserve"> scheduling</w:t>
      </w:r>
      <w:r w:rsidR="005E5F24" w:rsidRPr="160EC527">
        <w:rPr>
          <w:rFonts w:cs="Arial"/>
          <w:lang w:val="en-GB" w:eastAsia="ja-JP"/>
        </w:rPr>
        <w:t xml:space="preserve"> </w:t>
      </w:r>
      <w:r w:rsidR="00801784" w:rsidRPr="160EC527">
        <w:rPr>
          <w:rFonts w:cs="Arial"/>
          <w:lang w:val="en-GB" w:eastAsia="ja-JP"/>
        </w:rPr>
        <w:t xml:space="preserve">in multiple </w:t>
      </w:r>
      <w:r w:rsidR="00631B19" w:rsidRPr="160EC527">
        <w:rPr>
          <w:rFonts w:cs="Arial"/>
          <w:lang w:val="en-GB" w:eastAsia="ja-JP"/>
        </w:rPr>
        <w:t>ways</w:t>
      </w:r>
      <w:r>
        <w:rPr>
          <w:rFonts w:cs="Arial"/>
          <w:lang w:val="en-GB" w:eastAsia="ja-JP"/>
        </w:rPr>
        <w:t xml:space="preserve">. </w:t>
      </w:r>
    </w:p>
    <w:p w14:paraId="09F68856" w14:textId="08CD743C" w:rsidR="00FC40C0" w:rsidRPr="00580A3D" w:rsidRDefault="00F5629D" w:rsidP="00580A3D">
      <w:pPr>
        <w:pStyle w:val="ListParagraph"/>
        <w:numPr>
          <w:ilvl w:val="0"/>
          <w:numId w:val="53"/>
        </w:numPr>
        <w:jc w:val="both"/>
        <w:rPr>
          <w:rFonts w:cs="Arial"/>
          <w:szCs w:val="20"/>
          <w:lang w:val="en-GB" w:eastAsia="ja-JP"/>
        </w:rPr>
      </w:pPr>
      <w:r w:rsidRPr="00580A3D">
        <w:rPr>
          <w:rFonts w:ascii="Arial" w:hAnsi="Arial" w:cs="Arial"/>
          <w:sz w:val="20"/>
          <w:szCs w:val="20"/>
          <w:lang w:val="en-GB" w:eastAsia="ja-JP"/>
        </w:rPr>
        <w:t>For example,</w:t>
      </w:r>
      <w:r w:rsidR="004A1B7A" w:rsidRPr="00580A3D">
        <w:rPr>
          <w:rFonts w:ascii="Arial" w:hAnsi="Arial" w:cs="Arial"/>
          <w:sz w:val="20"/>
          <w:szCs w:val="20"/>
          <w:lang w:val="en-GB" w:eastAsia="ja-JP"/>
        </w:rPr>
        <w:t xml:space="preserve"> </w:t>
      </w:r>
      <w:r w:rsidR="00DA137D" w:rsidRPr="00580A3D">
        <w:rPr>
          <w:rFonts w:ascii="Arial" w:hAnsi="Arial" w:cs="Arial"/>
          <w:sz w:val="20"/>
          <w:szCs w:val="20"/>
          <w:lang w:val="en-GB" w:eastAsia="ja-JP"/>
        </w:rPr>
        <w:t>pre-schedul</w:t>
      </w:r>
      <w:r w:rsidRPr="00580A3D">
        <w:rPr>
          <w:rFonts w:ascii="Arial" w:hAnsi="Arial" w:cs="Arial"/>
          <w:sz w:val="20"/>
          <w:szCs w:val="20"/>
          <w:lang w:val="en-GB" w:eastAsia="ja-JP"/>
        </w:rPr>
        <w:t>ing</w:t>
      </w:r>
      <w:r w:rsidR="00DA137D" w:rsidRPr="00580A3D">
        <w:rPr>
          <w:rFonts w:ascii="Arial" w:hAnsi="Arial" w:cs="Arial"/>
          <w:sz w:val="20"/>
          <w:szCs w:val="20"/>
          <w:lang w:val="en-GB" w:eastAsia="ja-JP"/>
        </w:rPr>
        <w:t xml:space="preserve"> based </w:t>
      </w:r>
      <w:r w:rsidRPr="00580A3D">
        <w:rPr>
          <w:rFonts w:ascii="Arial" w:hAnsi="Arial" w:cs="Arial"/>
          <w:sz w:val="20"/>
          <w:szCs w:val="20"/>
          <w:lang w:val="en-GB" w:eastAsia="ja-JP"/>
        </w:rPr>
        <w:t xml:space="preserve">on </w:t>
      </w:r>
      <w:r w:rsidR="00BB323B" w:rsidRPr="00580A3D">
        <w:rPr>
          <w:rFonts w:ascii="Arial" w:hAnsi="Arial" w:cs="Arial"/>
          <w:sz w:val="20"/>
          <w:szCs w:val="20"/>
          <w:lang w:val="en-GB" w:eastAsia="ja-JP"/>
        </w:rPr>
        <w:t xml:space="preserve">dynamic </w:t>
      </w:r>
      <w:r w:rsidR="00F117F6" w:rsidRPr="00580A3D">
        <w:rPr>
          <w:rFonts w:ascii="Arial" w:hAnsi="Arial" w:cs="Arial"/>
          <w:sz w:val="20"/>
          <w:szCs w:val="20"/>
          <w:lang w:val="en-GB" w:eastAsia="ja-JP"/>
        </w:rPr>
        <w:t>allocation</w:t>
      </w:r>
      <w:r w:rsidR="00B24A81" w:rsidRPr="00580A3D">
        <w:rPr>
          <w:rFonts w:ascii="Arial" w:hAnsi="Arial" w:cs="Arial"/>
          <w:sz w:val="20"/>
          <w:szCs w:val="20"/>
          <w:lang w:val="en-GB" w:eastAsia="ja-JP"/>
        </w:rPr>
        <w:t xml:space="preserve">, being </w:t>
      </w:r>
      <w:r w:rsidR="00B803B2" w:rsidRPr="00580A3D">
        <w:rPr>
          <w:rFonts w:ascii="Arial" w:hAnsi="Arial" w:cs="Arial"/>
          <w:sz w:val="20"/>
          <w:szCs w:val="20"/>
          <w:lang w:val="en-GB" w:eastAsia="ja-JP"/>
        </w:rPr>
        <w:t xml:space="preserve">already </w:t>
      </w:r>
      <w:r w:rsidR="00DE0A7C" w:rsidRPr="00580A3D">
        <w:rPr>
          <w:rFonts w:ascii="Arial" w:hAnsi="Arial" w:cs="Arial"/>
          <w:sz w:val="20"/>
          <w:szCs w:val="20"/>
          <w:lang w:val="en-GB" w:eastAsia="ja-JP"/>
        </w:rPr>
        <w:t xml:space="preserve">available in </w:t>
      </w:r>
      <w:r w:rsidR="00661FB1" w:rsidRPr="00580A3D">
        <w:rPr>
          <w:rFonts w:ascii="Arial" w:hAnsi="Arial" w:cs="Arial"/>
          <w:sz w:val="20"/>
          <w:szCs w:val="20"/>
          <w:lang w:val="en-GB" w:eastAsia="ja-JP"/>
        </w:rPr>
        <w:t>gNB</w:t>
      </w:r>
      <w:r w:rsidR="00DE0A7C" w:rsidRPr="00580A3D">
        <w:rPr>
          <w:rFonts w:ascii="Arial" w:hAnsi="Arial" w:cs="Arial"/>
          <w:sz w:val="20"/>
          <w:szCs w:val="20"/>
          <w:lang w:val="en-GB" w:eastAsia="ja-JP"/>
        </w:rPr>
        <w:t xml:space="preserve"> </w:t>
      </w:r>
      <w:r w:rsidR="00661FB1" w:rsidRPr="00580A3D">
        <w:rPr>
          <w:rFonts w:ascii="Arial" w:hAnsi="Arial" w:cs="Arial"/>
          <w:sz w:val="20"/>
          <w:szCs w:val="20"/>
          <w:lang w:val="en-GB" w:eastAsia="ja-JP"/>
        </w:rPr>
        <w:t xml:space="preserve">implementations, </w:t>
      </w:r>
      <w:r w:rsidR="00590EBC" w:rsidRPr="00580A3D">
        <w:rPr>
          <w:rFonts w:ascii="Arial" w:hAnsi="Arial" w:cs="Arial"/>
          <w:sz w:val="20"/>
          <w:szCs w:val="20"/>
          <w:lang w:val="en-GB" w:eastAsia="ja-JP"/>
        </w:rPr>
        <w:t>can be used to m</w:t>
      </w:r>
      <w:r w:rsidR="00322879" w:rsidRPr="00580A3D">
        <w:rPr>
          <w:rFonts w:ascii="Arial" w:hAnsi="Arial" w:cs="Arial"/>
          <w:sz w:val="20"/>
          <w:szCs w:val="20"/>
          <w:lang w:val="en-GB" w:eastAsia="ja-JP"/>
        </w:rPr>
        <w:t xml:space="preserve">imic </w:t>
      </w:r>
      <w:r w:rsidR="00A1027F" w:rsidRPr="00580A3D">
        <w:rPr>
          <w:rFonts w:ascii="Arial" w:hAnsi="Arial" w:cs="Arial"/>
          <w:sz w:val="20"/>
          <w:szCs w:val="20"/>
          <w:lang w:val="en-GB" w:eastAsia="ja-JP"/>
        </w:rPr>
        <w:t xml:space="preserve">configured scheduling </w:t>
      </w:r>
      <w:r w:rsidR="001A15AA" w:rsidRPr="00580A3D">
        <w:rPr>
          <w:rFonts w:ascii="Arial" w:hAnsi="Arial" w:cs="Arial"/>
          <w:sz w:val="20"/>
          <w:szCs w:val="20"/>
          <w:lang w:val="en-GB" w:eastAsia="ja-JP"/>
        </w:rPr>
        <w:t xml:space="preserve">while </w:t>
      </w:r>
      <w:r w:rsidR="00761E80" w:rsidRPr="00580A3D">
        <w:rPr>
          <w:rFonts w:ascii="Arial" w:hAnsi="Arial" w:cs="Arial"/>
          <w:sz w:val="20"/>
          <w:szCs w:val="20"/>
          <w:lang w:val="en-GB" w:eastAsia="ja-JP"/>
        </w:rPr>
        <w:t>keep</w:t>
      </w:r>
      <w:r w:rsidR="001A15AA" w:rsidRPr="00580A3D">
        <w:rPr>
          <w:rFonts w:ascii="Arial" w:hAnsi="Arial" w:cs="Arial"/>
          <w:sz w:val="20"/>
          <w:szCs w:val="20"/>
          <w:lang w:val="en-GB" w:eastAsia="ja-JP"/>
        </w:rPr>
        <w:t xml:space="preserve">ing the </w:t>
      </w:r>
      <w:r w:rsidR="00DA7333" w:rsidRPr="00580A3D">
        <w:rPr>
          <w:rFonts w:ascii="Arial" w:hAnsi="Arial" w:cs="Arial"/>
          <w:sz w:val="20"/>
          <w:szCs w:val="20"/>
          <w:lang w:val="en-GB" w:eastAsia="ja-JP"/>
        </w:rPr>
        <w:t>flexibilit</w:t>
      </w:r>
      <w:r w:rsidR="00761E80" w:rsidRPr="00580A3D">
        <w:rPr>
          <w:rFonts w:ascii="Arial" w:hAnsi="Arial" w:cs="Arial"/>
          <w:sz w:val="20"/>
          <w:szCs w:val="20"/>
          <w:lang w:val="en-GB" w:eastAsia="ja-JP"/>
        </w:rPr>
        <w:t>y</w:t>
      </w:r>
      <w:r w:rsidR="001A15AA" w:rsidRPr="00580A3D">
        <w:rPr>
          <w:rFonts w:ascii="Arial" w:hAnsi="Arial" w:cs="Arial"/>
          <w:sz w:val="20"/>
          <w:szCs w:val="20"/>
          <w:lang w:val="en-GB" w:eastAsia="ja-JP"/>
        </w:rPr>
        <w:t xml:space="preserve"> </w:t>
      </w:r>
      <w:r w:rsidR="00860E32" w:rsidRPr="00580A3D">
        <w:rPr>
          <w:rFonts w:ascii="Arial" w:hAnsi="Arial" w:cs="Arial"/>
          <w:sz w:val="20"/>
          <w:szCs w:val="20"/>
          <w:lang w:val="en-GB" w:eastAsia="ja-JP"/>
        </w:rPr>
        <w:t xml:space="preserve">of </w:t>
      </w:r>
      <w:r w:rsidR="001A15AA" w:rsidRPr="00580A3D">
        <w:rPr>
          <w:rFonts w:ascii="Arial" w:hAnsi="Arial" w:cs="Arial"/>
          <w:sz w:val="20"/>
          <w:szCs w:val="20"/>
          <w:lang w:val="en-GB" w:eastAsia="ja-JP"/>
        </w:rPr>
        <w:t xml:space="preserve">granting </w:t>
      </w:r>
      <w:r w:rsidR="00860E32" w:rsidRPr="00580A3D">
        <w:rPr>
          <w:rFonts w:ascii="Arial" w:hAnsi="Arial" w:cs="Arial"/>
          <w:sz w:val="20"/>
          <w:szCs w:val="20"/>
          <w:lang w:val="en-GB" w:eastAsia="ja-JP"/>
        </w:rPr>
        <w:t xml:space="preserve">dynamic </w:t>
      </w:r>
      <w:r w:rsidR="001A15AA" w:rsidRPr="00580A3D">
        <w:rPr>
          <w:rFonts w:ascii="Arial" w:hAnsi="Arial" w:cs="Arial"/>
          <w:sz w:val="20"/>
          <w:szCs w:val="20"/>
          <w:lang w:val="en-GB" w:eastAsia="ja-JP"/>
        </w:rPr>
        <w:t>resources</w:t>
      </w:r>
      <w:r w:rsidR="00A6214F" w:rsidRPr="00580A3D">
        <w:rPr>
          <w:rFonts w:ascii="Arial" w:hAnsi="Arial" w:cs="Arial"/>
          <w:sz w:val="20"/>
          <w:szCs w:val="20"/>
          <w:lang w:val="en-GB" w:eastAsia="ja-JP"/>
        </w:rPr>
        <w:t xml:space="preserve"> to </w:t>
      </w:r>
      <w:r w:rsidR="00DA7333" w:rsidRPr="00580A3D">
        <w:rPr>
          <w:rFonts w:ascii="Arial" w:hAnsi="Arial" w:cs="Arial"/>
          <w:sz w:val="20"/>
          <w:szCs w:val="20"/>
          <w:lang w:val="en-GB" w:eastAsia="ja-JP"/>
        </w:rPr>
        <w:t xml:space="preserve">dynamic </w:t>
      </w:r>
      <w:r w:rsidR="00A6214F" w:rsidRPr="00580A3D">
        <w:rPr>
          <w:rFonts w:ascii="Arial" w:hAnsi="Arial" w:cs="Arial"/>
          <w:sz w:val="20"/>
          <w:szCs w:val="20"/>
          <w:lang w:val="en-GB" w:eastAsia="ja-JP"/>
        </w:rPr>
        <w:t>XR traffic</w:t>
      </w:r>
      <w:r w:rsidR="00F117F6" w:rsidRPr="00580A3D">
        <w:rPr>
          <w:rFonts w:ascii="Arial" w:hAnsi="Arial" w:cs="Arial"/>
          <w:sz w:val="20"/>
          <w:szCs w:val="20"/>
          <w:lang w:val="en-GB" w:eastAsia="ja-JP"/>
        </w:rPr>
        <w:t xml:space="preserve">. </w:t>
      </w:r>
      <w:r w:rsidR="009A0170" w:rsidRPr="00580A3D">
        <w:rPr>
          <w:rFonts w:ascii="Arial" w:hAnsi="Arial" w:cs="Arial"/>
          <w:sz w:val="20"/>
          <w:szCs w:val="20"/>
          <w:lang w:val="en-GB" w:eastAsia="ja-JP"/>
        </w:rPr>
        <w:t xml:space="preserve">There, we consider </w:t>
      </w:r>
      <w:r w:rsidR="000D1337" w:rsidRPr="00580A3D">
        <w:rPr>
          <w:rFonts w:ascii="Arial" w:hAnsi="Arial" w:cs="Arial"/>
          <w:sz w:val="20"/>
          <w:szCs w:val="20"/>
          <w:lang w:val="en-GB" w:eastAsia="ja-JP"/>
        </w:rPr>
        <w:t>XR</w:t>
      </w:r>
      <w:r w:rsidR="0095212E" w:rsidRPr="00580A3D">
        <w:rPr>
          <w:rFonts w:ascii="Arial" w:hAnsi="Arial" w:cs="Arial"/>
          <w:sz w:val="20"/>
          <w:szCs w:val="20"/>
          <w:lang w:val="en-GB" w:eastAsia="ja-JP"/>
        </w:rPr>
        <w:t xml:space="preserve"> </w:t>
      </w:r>
      <w:r w:rsidR="009F4A9B" w:rsidRPr="00580A3D">
        <w:rPr>
          <w:rFonts w:ascii="Arial" w:hAnsi="Arial" w:cs="Arial"/>
          <w:sz w:val="20"/>
          <w:szCs w:val="20"/>
          <w:lang w:val="en-GB" w:eastAsia="ja-JP"/>
        </w:rPr>
        <w:t xml:space="preserve">awareness related </w:t>
      </w:r>
      <w:r w:rsidR="00A14A82" w:rsidRPr="00580A3D">
        <w:rPr>
          <w:rFonts w:ascii="Arial" w:hAnsi="Arial" w:cs="Arial"/>
          <w:sz w:val="20"/>
          <w:szCs w:val="20"/>
          <w:lang w:val="en-GB" w:eastAsia="ja-JP"/>
        </w:rPr>
        <w:t xml:space="preserve">information </w:t>
      </w:r>
      <w:r w:rsidR="00FA56A0" w:rsidRPr="00580A3D">
        <w:rPr>
          <w:rFonts w:ascii="Arial" w:hAnsi="Arial" w:cs="Arial"/>
          <w:sz w:val="20"/>
          <w:szCs w:val="20"/>
          <w:lang w:val="en-GB" w:eastAsia="ja-JP"/>
        </w:rPr>
        <w:t>available to the gNB</w:t>
      </w:r>
      <w:r w:rsidR="009B6392" w:rsidRPr="00580A3D">
        <w:rPr>
          <w:rFonts w:ascii="Arial" w:hAnsi="Arial" w:cs="Arial"/>
          <w:sz w:val="20"/>
          <w:szCs w:val="20"/>
          <w:lang w:val="en-GB" w:eastAsia="ja-JP"/>
        </w:rPr>
        <w:t>, e.g., traffic periodicity information</w:t>
      </w:r>
      <w:r w:rsidR="00D82C27" w:rsidRPr="00580A3D">
        <w:rPr>
          <w:rFonts w:ascii="Arial" w:hAnsi="Arial" w:cs="Arial"/>
          <w:sz w:val="20"/>
          <w:szCs w:val="20"/>
          <w:lang w:val="en-GB" w:eastAsia="ja-JP"/>
        </w:rPr>
        <w:t>, and</w:t>
      </w:r>
      <w:r w:rsidR="0006611E" w:rsidRPr="00580A3D">
        <w:rPr>
          <w:rFonts w:ascii="Arial" w:hAnsi="Arial" w:cs="Arial"/>
          <w:sz w:val="20"/>
          <w:szCs w:val="20"/>
          <w:lang w:val="en-GB" w:eastAsia="ja-JP"/>
        </w:rPr>
        <w:t>/or</w:t>
      </w:r>
      <w:r w:rsidR="00D82C27" w:rsidRPr="00580A3D">
        <w:rPr>
          <w:rFonts w:ascii="Arial" w:hAnsi="Arial" w:cs="Arial"/>
          <w:sz w:val="20"/>
          <w:szCs w:val="20"/>
          <w:lang w:val="en-GB" w:eastAsia="ja-JP"/>
        </w:rPr>
        <w:t xml:space="preserve"> </w:t>
      </w:r>
      <w:r w:rsidR="00961C52" w:rsidRPr="00580A3D">
        <w:rPr>
          <w:rFonts w:ascii="Arial" w:hAnsi="Arial" w:cs="Arial"/>
          <w:sz w:val="20"/>
          <w:szCs w:val="20"/>
          <w:lang w:val="en-GB" w:eastAsia="ja-JP"/>
        </w:rPr>
        <w:t>statistic</w:t>
      </w:r>
      <w:r w:rsidR="00C82C2B" w:rsidRPr="00580A3D">
        <w:rPr>
          <w:rFonts w:ascii="Arial" w:hAnsi="Arial" w:cs="Arial"/>
          <w:sz w:val="20"/>
          <w:szCs w:val="20"/>
          <w:lang w:val="en-GB" w:eastAsia="ja-JP"/>
        </w:rPr>
        <w:t xml:space="preserve">s on </w:t>
      </w:r>
      <w:r w:rsidR="00096C7E" w:rsidRPr="00580A3D">
        <w:rPr>
          <w:rFonts w:ascii="Arial" w:hAnsi="Arial" w:cs="Arial"/>
          <w:sz w:val="20"/>
          <w:szCs w:val="20"/>
          <w:lang w:val="en-GB" w:eastAsia="ja-JP"/>
        </w:rPr>
        <w:t>data packet</w:t>
      </w:r>
      <w:r w:rsidR="00C82C2B" w:rsidRPr="00580A3D">
        <w:rPr>
          <w:rFonts w:ascii="Arial" w:hAnsi="Arial" w:cs="Arial"/>
          <w:sz w:val="20"/>
          <w:szCs w:val="20"/>
          <w:lang w:val="en-GB" w:eastAsia="ja-JP"/>
        </w:rPr>
        <w:t xml:space="preserve"> size</w:t>
      </w:r>
      <w:r w:rsidR="002F25C2" w:rsidRPr="00580A3D">
        <w:rPr>
          <w:rFonts w:ascii="Arial" w:hAnsi="Arial" w:cs="Arial"/>
          <w:sz w:val="20"/>
          <w:szCs w:val="20"/>
          <w:lang w:val="en-GB" w:eastAsia="ja-JP"/>
        </w:rPr>
        <w:t>.</w:t>
      </w:r>
      <w:r w:rsidR="0006611E" w:rsidRPr="00580A3D">
        <w:rPr>
          <w:rFonts w:ascii="Arial" w:hAnsi="Arial" w:cs="Arial"/>
          <w:sz w:val="20"/>
          <w:szCs w:val="20"/>
          <w:lang w:val="en-GB" w:eastAsia="ja-JP"/>
        </w:rPr>
        <w:t xml:space="preserve"> </w:t>
      </w:r>
      <w:proofErr w:type="gramStart"/>
      <w:r w:rsidR="0006611E" w:rsidRPr="00580A3D">
        <w:rPr>
          <w:rFonts w:ascii="Arial" w:hAnsi="Arial" w:cs="Arial"/>
          <w:sz w:val="20"/>
          <w:szCs w:val="20"/>
          <w:lang w:val="en-GB" w:eastAsia="ja-JP"/>
        </w:rPr>
        <w:t>T</w:t>
      </w:r>
      <w:r w:rsidR="009B6392" w:rsidRPr="00580A3D">
        <w:rPr>
          <w:rFonts w:ascii="Arial" w:hAnsi="Arial" w:cs="Arial"/>
          <w:sz w:val="20"/>
          <w:szCs w:val="20"/>
          <w:lang w:val="en-GB" w:eastAsia="ja-JP"/>
        </w:rPr>
        <w:t>hus</w:t>
      </w:r>
      <w:proofErr w:type="gramEnd"/>
      <w:r w:rsidR="009B6392" w:rsidRPr="00580A3D">
        <w:rPr>
          <w:rFonts w:ascii="Arial" w:hAnsi="Arial" w:cs="Arial"/>
          <w:sz w:val="20"/>
          <w:szCs w:val="20"/>
          <w:lang w:val="en-GB" w:eastAsia="ja-JP"/>
        </w:rPr>
        <w:t xml:space="preserve"> a</w:t>
      </w:r>
      <w:r w:rsidR="00F06642" w:rsidRPr="00580A3D">
        <w:rPr>
          <w:rFonts w:ascii="Arial" w:hAnsi="Arial" w:cs="Arial"/>
          <w:sz w:val="20"/>
          <w:szCs w:val="20"/>
          <w:lang w:val="en-GB" w:eastAsia="ja-JP"/>
        </w:rPr>
        <w:t xml:space="preserve"> UE</w:t>
      </w:r>
      <w:r w:rsidR="009B6392" w:rsidRPr="00580A3D">
        <w:rPr>
          <w:rFonts w:ascii="Arial" w:hAnsi="Arial" w:cs="Arial"/>
          <w:sz w:val="20"/>
          <w:szCs w:val="20"/>
          <w:lang w:val="en-GB" w:eastAsia="ja-JP"/>
        </w:rPr>
        <w:t xml:space="preserve"> can be allocated grant</w:t>
      </w:r>
      <w:r w:rsidR="00FA56A0" w:rsidRPr="00580A3D">
        <w:rPr>
          <w:rFonts w:ascii="Arial" w:hAnsi="Arial" w:cs="Arial"/>
          <w:sz w:val="20"/>
          <w:szCs w:val="20"/>
          <w:lang w:val="en-GB" w:eastAsia="ja-JP"/>
        </w:rPr>
        <w:t>s</w:t>
      </w:r>
      <w:r w:rsidR="009B6392" w:rsidRPr="00580A3D">
        <w:rPr>
          <w:rFonts w:ascii="Arial" w:hAnsi="Arial" w:cs="Arial"/>
          <w:sz w:val="20"/>
          <w:szCs w:val="20"/>
          <w:lang w:val="en-GB" w:eastAsia="ja-JP"/>
        </w:rPr>
        <w:t xml:space="preserve"> at </w:t>
      </w:r>
      <w:r w:rsidR="00BF51A0" w:rsidRPr="00580A3D">
        <w:rPr>
          <w:rFonts w:ascii="Arial" w:hAnsi="Arial" w:cs="Arial"/>
          <w:sz w:val="20"/>
          <w:szCs w:val="20"/>
          <w:lang w:val="en-GB" w:eastAsia="ja-JP"/>
        </w:rPr>
        <w:t>regular</w:t>
      </w:r>
      <w:r w:rsidR="00F5330C" w:rsidRPr="00580A3D">
        <w:rPr>
          <w:rFonts w:ascii="Arial" w:hAnsi="Arial" w:cs="Arial"/>
          <w:sz w:val="20"/>
          <w:szCs w:val="20"/>
          <w:lang w:val="en-GB" w:eastAsia="ja-JP"/>
        </w:rPr>
        <w:t xml:space="preserve"> periods </w:t>
      </w:r>
      <w:r w:rsidR="00BF51A0" w:rsidRPr="00580A3D">
        <w:rPr>
          <w:rFonts w:ascii="Arial" w:hAnsi="Arial" w:cs="Arial"/>
          <w:sz w:val="20"/>
          <w:szCs w:val="20"/>
          <w:lang w:val="en-GB" w:eastAsia="ja-JP"/>
        </w:rPr>
        <w:t>without</w:t>
      </w:r>
      <w:r w:rsidR="00F5330C" w:rsidRPr="00580A3D">
        <w:rPr>
          <w:rFonts w:ascii="Arial" w:hAnsi="Arial" w:cs="Arial"/>
          <w:sz w:val="20"/>
          <w:szCs w:val="20"/>
          <w:lang w:val="en-GB" w:eastAsia="ja-JP"/>
        </w:rPr>
        <w:t xml:space="preserve"> </w:t>
      </w:r>
      <w:r w:rsidR="00A06DFA" w:rsidRPr="00580A3D">
        <w:rPr>
          <w:rFonts w:ascii="Arial" w:hAnsi="Arial" w:cs="Arial"/>
          <w:sz w:val="20"/>
          <w:szCs w:val="20"/>
          <w:lang w:val="en-GB" w:eastAsia="ja-JP"/>
        </w:rPr>
        <w:t xml:space="preserve">the </w:t>
      </w:r>
      <w:r w:rsidR="00F5330C" w:rsidRPr="00580A3D">
        <w:rPr>
          <w:rFonts w:ascii="Arial" w:hAnsi="Arial" w:cs="Arial"/>
          <w:sz w:val="20"/>
          <w:szCs w:val="20"/>
          <w:lang w:val="en-GB" w:eastAsia="ja-JP"/>
        </w:rPr>
        <w:t>UE needed to send a</w:t>
      </w:r>
      <w:r w:rsidR="001A15AA" w:rsidRPr="00580A3D">
        <w:rPr>
          <w:rFonts w:ascii="Arial" w:hAnsi="Arial" w:cs="Arial"/>
          <w:sz w:val="20"/>
          <w:szCs w:val="20"/>
          <w:lang w:val="en-GB" w:eastAsia="ja-JP"/>
        </w:rPr>
        <w:t>n</w:t>
      </w:r>
      <w:r w:rsidR="00F5330C" w:rsidRPr="00580A3D">
        <w:rPr>
          <w:rFonts w:ascii="Arial" w:hAnsi="Arial" w:cs="Arial"/>
          <w:sz w:val="20"/>
          <w:szCs w:val="20"/>
          <w:lang w:val="en-GB" w:eastAsia="ja-JP"/>
        </w:rPr>
        <w:t xml:space="preserve"> </w:t>
      </w:r>
      <w:r w:rsidR="00FC337A" w:rsidRPr="00580A3D">
        <w:rPr>
          <w:rFonts w:ascii="Arial" w:hAnsi="Arial" w:cs="Arial"/>
          <w:sz w:val="20"/>
          <w:szCs w:val="20"/>
          <w:lang w:val="en-GB" w:eastAsia="ja-JP"/>
        </w:rPr>
        <w:t>SR</w:t>
      </w:r>
      <w:r w:rsidR="00EA5434" w:rsidRPr="00580A3D">
        <w:rPr>
          <w:rFonts w:ascii="Arial" w:hAnsi="Arial" w:cs="Arial"/>
          <w:sz w:val="20"/>
          <w:szCs w:val="20"/>
          <w:lang w:val="en-GB" w:eastAsia="ja-JP"/>
        </w:rPr>
        <w:t xml:space="preserve">, while the dynamic scheduling </w:t>
      </w:r>
      <w:r w:rsidR="006479A9" w:rsidRPr="00580A3D">
        <w:rPr>
          <w:rFonts w:ascii="Arial" w:hAnsi="Arial" w:cs="Arial"/>
          <w:sz w:val="20"/>
          <w:szCs w:val="20"/>
          <w:lang w:val="en-GB" w:eastAsia="ja-JP"/>
        </w:rPr>
        <w:t>properties are</w:t>
      </w:r>
      <w:r w:rsidR="00EA5434" w:rsidRPr="00580A3D">
        <w:rPr>
          <w:rFonts w:ascii="Arial" w:hAnsi="Arial" w:cs="Arial"/>
          <w:sz w:val="20"/>
          <w:szCs w:val="20"/>
          <w:lang w:val="en-GB" w:eastAsia="ja-JP"/>
        </w:rPr>
        <w:t xml:space="preserve"> preserved by upd</w:t>
      </w:r>
      <w:r w:rsidR="006479A9" w:rsidRPr="00580A3D">
        <w:rPr>
          <w:rFonts w:ascii="Arial" w:hAnsi="Arial" w:cs="Arial"/>
          <w:sz w:val="20"/>
          <w:szCs w:val="20"/>
          <w:lang w:val="en-GB" w:eastAsia="ja-JP"/>
        </w:rPr>
        <w:t>at</w:t>
      </w:r>
      <w:r w:rsidR="00EA5434" w:rsidRPr="00580A3D">
        <w:rPr>
          <w:rFonts w:ascii="Arial" w:hAnsi="Arial" w:cs="Arial"/>
          <w:sz w:val="20"/>
          <w:szCs w:val="20"/>
          <w:lang w:val="en-GB" w:eastAsia="ja-JP"/>
        </w:rPr>
        <w:t xml:space="preserve">ing </w:t>
      </w:r>
      <w:r w:rsidR="006479A9" w:rsidRPr="00580A3D">
        <w:rPr>
          <w:rFonts w:ascii="Arial" w:hAnsi="Arial" w:cs="Arial"/>
          <w:sz w:val="20"/>
          <w:szCs w:val="20"/>
          <w:lang w:val="en-GB" w:eastAsia="ja-JP"/>
        </w:rPr>
        <w:t xml:space="preserve">the </w:t>
      </w:r>
      <w:r w:rsidR="001756A7" w:rsidRPr="00580A3D">
        <w:rPr>
          <w:rFonts w:ascii="Arial" w:hAnsi="Arial" w:cs="Arial"/>
          <w:sz w:val="20"/>
          <w:szCs w:val="20"/>
          <w:lang w:val="en-GB" w:eastAsia="ja-JP"/>
        </w:rPr>
        <w:t xml:space="preserve">link </w:t>
      </w:r>
      <w:r w:rsidR="00A06DFA" w:rsidRPr="00580A3D">
        <w:rPr>
          <w:rFonts w:ascii="Arial" w:hAnsi="Arial" w:cs="Arial"/>
          <w:sz w:val="20"/>
          <w:szCs w:val="20"/>
          <w:lang w:val="en-GB" w:eastAsia="ja-JP"/>
        </w:rPr>
        <w:t>adaptation</w:t>
      </w:r>
      <w:r w:rsidR="00FC337A" w:rsidRPr="00580A3D">
        <w:rPr>
          <w:rFonts w:ascii="Arial" w:hAnsi="Arial" w:cs="Arial"/>
          <w:sz w:val="20"/>
          <w:szCs w:val="20"/>
          <w:lang w:val="en-GB" w:eastAsia="ja-JP"/>
        </w:rPr>
        <w:t>.</w:t>
      </w:r>
      <w:r w:rsidR="00082745" w:rsidRPr="00580A3D">
        <w:rPr>
          <w:rFonts w:ascii="Arial" w:hAnsi="Arial" w:cs="Arial"/>
          <w:sz w:val="20"/>
          <w:szCs w:val="20"/>
          <w:lang w:val="en-GB" w:eastAsia="ja-JP"/>
        </w:rPr>
        <w:t xml:space="preserve"> </w:t>
      </w:r>
    </w:p>
    <w:p w14:paraId="7E84CB18" w14:textId="4CF0E3E2" w:rsidR="00080A5F" w:rsidRPr="00580A3D" w:rsidRDefault="0011157B" w:rsidP="00580A3D">
      <w:pPr>
        <w:pStyle w:val="ListParagraph"/>
        <w:numPr>
          <w:ilvl w:val="0"/>
          <w:numId w:val="53"/>
        </w:numPr>
        <w:jc w:val="both"/>
        <w:rPr>
          <w:rFonts w:cs="Arial"/>
          <w:szCs w:val="20"/>
          <w:lang w:val="en-GB" w:eastAsia="ja-JP"/>
        </w:rPr>
      </w:pPr>
      <w:r w:rsidRPr="00580A3D">
        <w:rPr>
          <w:rFonts w:ascii="Arial" w:hAnsi="Arial" w:cs="Arial"/>
          <w:sz w:val="20"/>
          <w:szCs w:val="20"/>
          <w:lang w:val="en-GB" w:eastAsia="ja-JP"/>
        </w:rPr>
        <w:t xml:space="preserve">Similarly, </w:t>
      </w:r>
      <w:r w:rsidR="00F06642" w:rsidRPr="00580A3D">
        <w:rPr>
          <w:rFonts w:ascii="Arial" w:hAnsi="Arial" w:cs="Arial"/>
          <w:sz w:val="20"/>
          <w:szCs w:val="20"/>
          <w:lang w:val="en-GB" w:eastAsia="ja-JP"/>
        </w:rPr>
        <w:t xml:space="preserve">a </w:t>
      </w:r>
      <w:r w:rsidRPr="00580A3D">
        <w:rPr>
          <w:rFonts w:ascii="Arial" w:hAnsi="Arial" w:cs="Arial"/>
          <w:sz w:val="20"/>
          <w:szCs w:val="20"/>
          <w:lang w:val="en-GB" w:eastAsia="ja-JP"/>
        </w:rPr>
        <w:t>normal</w:t>
      </w:r>
      <w:r w:rsidR="009E464C" w:rsidRPr="00580A3D">
        <w:rPr>
          <w:rFonts w:ascii="Arial" w:hAnsi="Arial" w:cs="Arial"/>
          <w:sz w:val="20"/>
          <w:szCs w:val="20"/>
          <w:lang w:val="en-GB" w:eastAsia="ja-JP"/>
        </w:rPr>
        <w:t xml:space="preserve"> </w:t>
      </w:r>
      <w:r w:rsidR="00393896" w:rsidRPr="00580A3D">
        <w:rPr>
          <w:rFonts w:ascii="Arial" w:hAnsi="Arial" w:cs="Arial"/>
          <w:sz w:val="20"/>
          <w:szCs w:val="20"/>
          <w:lang w:val="en-GB" w:eastAsia="ja-JP"/>
        </w:rPr>
        <w:t xml:space="preserve">DG scheme </w:t>
      </w:r>
      <w:r w:rsidR="009E464C" w:rsidRPr="00580A3D">
        <w:rPr>
          <w:rFonts w:ascii="Arial" w:hAnsi="Arial" w:cs="Arial"/>
          <w:sz w:val="20"/>
          <w:szCs w:val="20"/>
          <w:lang w:val="en-GB" w:eastAsia="ja-JP"/>
        </w:rPr>
        <w:t>(non</w:t>
      </w:r>
      <w:r w:rsidR="00393896" w:rsidRPr="00580A3D">
        <w:rPr>
          <w:rFonts w:ascii="Arial" w:hAnsi="Arial" w:cs="Arial"/>
          <w:sz w:val="20"/>
          <w:szCs w:val="20"/>
          <w:lang w:val="en-GB" w:eastAsia="ja-JP"/>
        </w:rPr>
        <w:t>-</w:t>
      </w:r>
      <w:r w:rsidR="009E464C" w:rsidRPr="00580A3D">
        <w:rPr>
          <w:rFonts w:ascii="Arial" w:hAnsi="Arial" w:cs="Arial"/>
          <w:sz w:val="20"/>
          <w:szCs w:val="20"/>
          <w:lang w:val="en-GB" w:eastAsia="ja-JP"/>
        </w:rPr>
        <w:t>prescheduling)</w:t>
      </w:r>
      <w:r w:rsidRPr="00580A3D">
        <w:rPr>
          <w:rFonts w:ascii="Arial" w:hAnsi="Arial" w:cs="Arial"/>
          <w:sz w:val="20"/>
          <w:szCs w:val="20"/>
          <w:lang w:val="en-GB" w:eastAsia="ja-JP"/>
        </w:rPr>
        <w:t xml:space="preserve"> can also leverage</w:t>
      </w:r>
      <w:r w:rsidR="001B2412" w:rsidRPr="00580A3D">
        <w:rPr>
          <w:rFonts w:ascii="Arial" w:hAnsi="Arial" w:cs="Arial"/>
          <w:sz w:val="20"/>
          <w:szCs w:val="20"/>
          <w:lang w:val="en-GB" w:eastAsia="ja-JP"/>
        </w:rPr>
        <w:t xml:space="preserve"> XR awareness. In this case,</w:t>
      </w:r>
      <w:r w:rsidR="00F06642" w:rsidRPr="00580A3D">
        <w:rPr>
          <w:rFonts w:ascii="Arial" w:hAnsi="Arial" w:cs="Arial"/>
          <w:sz w:val="20"/>
          <w:szCs w:val="20"/>
          <w:lang w:val="en-GB" w:eastAsia="ja-JP"/>
        </w:rPr>
        <w:t xml:space="preserve"> after the SR </w:t>
      </w:r>
      <w:r w:rsidR="00E1653B" w:rsidRPr="00580A3D">
        <w:rPr>
          <w:rFonts w:ascii="Arial" w:hAnsi="Arial" w:cs="Arial"/>
          <w:sz w:val="20"/>
          <w:szCs w:val="20"/>
          <w:lang w:val="en-GB" w:eastAsia="ja-JP"/>
        </w:rPr>
        <w:t xml:space="preserve">by a UE </w:t>
      </w:r>
      <w:r w:rsidR="00F06642" w:rsidRPr="00580A3D">
        <w:rPr>
          <w:rFonts w:ascii="Arial" w:hAnsi="Arial" w:cs="Arial"/>
          <w:sz w:val="20"/>
          <w:szCs w:val="20"/>
          <w:lang w:val="en-GB" w:eastAsia="ja-JP"/>
        </w:rPr>
        <w:t xml:space="preserve">is </w:t>
      </w:r>
      <w:r w:rsidR="00E1653B" w:rsidRPr="00580A3D">
        <w:rPr>
          <w:rFonts w:ascii="Arial" w:hAnsi="Arial" w:cs="Arial"/>
          <w:sz w:val="20"/>
          <w:szCs w:val="20"/>
          <w:lang w:val="en-GB" w:eastAsia="ja-JP"/>
        </w:rPr>
        <w:t xml:space="preserve">received, the gNB </w:t>
      </w:r>
      <w:r w:rsidR="00B468FC" w:rsidRPr="00580A3D">
        <w:rPr>
          <w:rFonts w:ascii="Arial" w:hAnsi="Arial" w:cs="Arial"/>
          <w:sz w:val="20"/>
          <w:szCs w:val="20"/>
          <w:lang w:val="en-GB" w:eastAsia="ja-JP"/>
        </w:rPr>
        <w:t>can</w:t>
      </w:r>
      <w:r w:rsidR="00E1653B" w:rsidRPr="00580A3D">
        <w:rPr>
          <w:rFonts w:ascii="Arial" w:hAnsi="Arial" w:cs="Arial"/>
          <w:sz w:val="20"/>
          <w:szCs w:val="20"/>
          <w:lang w:val="en-GB" w:eastAsia="ja-JP"/>
        </w:rPr>
        <w:t xml:space="preserve"> provide a</w:t>
      </w:r>
      <w:r w:rsidR="00AB7639" w:rsidRPr="00580A3D">
        <w:rPr>
          <w:rFonts w:ascii="Arial" w:hAnsi="Arial" w:cs="Arial"/>
          <w:sz w:val="20"/>
          <w:szCs w:val="20"/>
          <w:lang w:val="en-GB" w:eastAsia="ja-JP"/>
        </w:rPr>
        <w:t>n initial</w:t>
      </w:r>
      <w:r w:rsidR="00E1653B" w:rsidRPr="00580A3D">
        <w:rPr>
          <w:rFonts w:ascii="Arial" w:hAnsi="Arial" w:cs="Arial"/>
          <w:sz w:val="20"/>
          <w:szCs w:val="20"/>
          <w:lang w:val="en-GB" w:eastAsia="ja-JP"/>
        </w:rPr>
        <w:t xml:space="preserve"> grant </w:t>
      </w:r>
      <w:r w:rsidR="00AC6EFE" w:rsidRPr="00580A3D">
        <w:rPr>
          <w:rFonts w:ascii="Arial" w:hAnsi="Arial" w:cs="Arial"/>
          <w:sz w:val="20"/>
          <w:szCs w:val="20"/>
          <w:lang w:val="en-GB" w:eastAsia="ja-JP"/>
        </w:rPr>
        <w:t xml:space="preserve">that enables the UE to initiate data transmission </w:t>
      </w:r>
      <w:r w:rsidR="00AB7639" w:rsidRPr="00580A3D">
        <w:rPr>
          <w:rFonts w:ascii="Arial" w:hAnsi="Arial" w:cs="Arial"/>
          <w:sz w:val="20"/>
          <w:szCs w:val="20"/>
          <w:lang w:val="en-GB" w:eastAsia="ja-JP"/>
        </w:rPr>
        <w:t xml:space="preserve">while sending </w:t>
      </w:r>
      <w:r w:rsidR="00AC7F9E" w:rsidRPr="00580A3D">
        <w:rPr>
          <w:rFonts w:ascii="Arial" w:hAnsi="Arial" w:cs="Arial"/>
          <w:sz w:val="20"/>
          <w:szCs w:val="20"/>
          <w:lang w:val="en-GB" w:eastAsia="ja-JP"/>
        </w:rPr>
        <w:t>the</w:t>
      </w:r>
      <w:r w:rsidR="00AB7639" w:rsidRPr="00580A3D">
        <w:rPr>
          <w:rFonts w:ascii="Arial" w:hAnsi="Arial" w:cs="Arial"/>
          <w:sz w:val="20"/>
          <w:szCs w:val="20"/>
          <w:lang w:val="en-GB" w:eastAsia="ja-JP"/>
        </w:rPr>
        <w:t xml:space="preserve"> BSR. </w:t>
      </w:r>
      <w:r w:rsidR="00B468FC" w:rsidRPr="00580A3D">
        <w:rPr>
          <w:rFonts w:ascii="Arial" w:hAnsi="Arial" w:cs="Arial"/>
          <w:sz w:val="20"/>
          <w:szCs w:val="20"/>
          <w:lang w:val="en-GB" w:eastAsia="ja-JP"/>
        </w:rPr>
        <w:t>T</w:t>
      </w:r>
      <w:r w:rsidR="00AC7F9E" w:rsidRPr="00580A3D">
        <w:rPr>
          <w:rFonts w:ascii="Arial" w:hAnsi="Arial" w:cs="Arial"/>
          <w:sz w:val="20"/>
          <w:szCs w:val="20"/>
          <w:lang w:val="en-GB" w:eastAsia="ja-JP"/>
        </w:rPr>
        <w:t>he</w:t>
      </w:r>
      <w:r w:rsidR="00B468FC" w:rsidRPr="00580A3D">
        <w:rPr>
          <w:rFonts w:ascii="Arial" w:hAnsi="Arial" w:cs="Arial"/>
          <w:sz w:val="20"/>
          <w:szCs w:val="20"/>
          <w:lang w:val="en-GB" w:eastAsia="ja-JP"/>
        </w:rPr>
        <w:t xml:space="preserve"> resource</w:t>
      </w:r>
      <w:r w:rsidR="00561B52" w:rsidRPr="00580A3D">
        <w:rPr>
          <w:rFonts w:ascii="Arial" w:hAnsi="Arial" w:cs="Arial"/>
          <w:sz w:val="20"/>
          <w:szCs w:val="20"/>
          <w:lang w:val="en-GB" w:eastAsia="ja-JP"/>
        </w:rPr>
        <w:t xml:space="preserve"> allocation </w:t>
      </w:r>
      <w:r w:rsidR="00AC7F9E" w:rsidRPr="00580A3D">
        <w:rPr>
          <w:rFonts w:ascii="Arial" w:hAnsi="Arial" w:cs="Arial"/>
          <w:sz w:val="20"/>
          <w:szCs w:val="20"/>
          <w:lang w:val="en-GB" w:eastAsia="ja-JP"/>
        </w:rPr>
        <w:t>in the i</w:t>
      </w:r>
      <w:r w:rsidR="0031551B" w:rsidRPr="00580A3D">
        <w:rPr>
          <w:rFonts w:ascii="Arial" w:hAnsi="Arial" w:cs="Arial"/>
          <w:sz w:val="20"/>
          <w:szCs w:val="20"/>
          <w:lang w:val="en-GB" w:eastAsia="ja-JP"/>
        </w:rPr>
        <w:t xml:space="preserve">nitial </w:t>
      </w:r>
      <w:r w:rsidR="00AC7F9E" w:rsidRPr="00580A3D">
        <w:rPr>
          <w:rFonts w:ascii="Arial" w:hAnsi="Arial" w:cs="Arial"/>
          <w:sz w:val="20"/>
          <w:szCs w:val="20"/>
          <w:lang w:val="en-GB" w:eastAsia="ja-JP"/>
        </w:rPr>
        <w:t>grant</w:t>
      </w:r>
      <w:r w:rsidR="00561B52" w:rsidRPr="00580A3D">
        <w:rPr>
          <w:rFonts w:ascii="Arial" w:hAnsi="Arial" w:cs="Arial"/>
          <w:sz w:val="20"/>
          <w:szCs w:val="20"/>
          <w:lang w:val="en-GB" w:eastAsia="ja-JP"/>
        </w:rPr>
        <w:t xml:space="preserve"> </w:t>
      </w:r>
      <w:r w:rsidR="0031551B" w:rsidRPr="00580A3D">
        <w:rPr>
          <w:rFonts w:ascii="Arial" w:hAnsi="Arial" w:cs="Arial"/>
          <w:sz w:val="20"/>
          <w:szCs w:val="20"/>
          <w:lang w:val="en-GB" w:eastAsia="ja-JP"/>
        </w:rPr>
        <w:t>(</w:t>
      </w:r>
      <w:r w:rsidR="00561B52" w:rsidRPr="00580A3D">
        <w:rPr>
          <w:rFonts w:ascii="Arial" w:hAnsi="Arial" w:cs="Arial"/>
          <w:sz w:val="20"/>
          <w:szCs w:val="20"/>
          <w:lang w:val="en-GB" w:eastAsia="ja-JP"/>
        </w:rPr>
        <w:t>after the SR</w:t>
      </w:r>
      <w:r w:rsidR="0031551B" w:rsidRPr="00580A3D">
        <w:rPr>
          <w:rFonts w:ascii="Arial" w:hAnsi="Arial" w:cs="Arial"/>
          <w:sz w:val="20"/>
          <w:szCs w:val="20"/>
          <w:lang w:val="en-GB" w:eastAsia="ja-JP"/>
        </w:rPr>
        <w:t>)</w:t>
      </w:r>
      <w:r w:rsidR="00AC7F9E" w:rsidRPr="00580A3D">
        <w:rPr>
          <w:rFonts w:ascii="Arial" w:hAnsi="Arial" w:cs="Arial"/>
          <w:sz w:val="20"/>
          <w:szCs w:val="20"/>
          <w:lang w:val="en-GB" w:eastAsia="ja-JP"/>
        </w:rPr>
        <w:t xml:space="preserve"> can leverage information on </w:t>
      </w:r>
      <w:r w:rsidR="008326D7" w:rsidRPr="00580A3D">
        <w:rPr>
          <w:rFonts w:ascii="Arial" w:hAnsi="Arial" w:cs="Arial"/>
          <w:sz w:val="20"/>
          <w:szCs w:val="20"/>
          <w:lang w:val="en-GB" w:eastAsia="ja-JP"/>
        </w:rPr>
        <w:t xml:space="preserve">XR </w:t>
      </w:r>
      <w:r w:rsidR="00561B52" w:rsidRPr="00580A3D">
        <w:rPr>
          <w:rFonts w:ascii="Arial" w:hAnsi="Arial" w:cs="Arial"/>
          <w:sz w:val="20"/>
          <w:szCs w:val="20"/>
          <w:lang w:val="en-GB" w:eastAsia="ja-JP"/>
        </w:rPr>
        <w:t>packet</w:t>
      </w:r>
      <w:r w:rsidR="008326D7" w:rsidRPr="00580A3D">
        <w:rPr>
          <w:rFonts w:ascii="Arial" w:hAnsi="Arial" w:cs="Arial"/>
          <w:sz w:val="20"/>
          <w:szCs w:val="20"/>
          <w:lang w:val="en-GB" w:eastAsia="ja-JP"/>
        </w:rPr>
        <w:t xml:space="preserve"> size statistics</w:t>
      </w:r>
      <w:r w:rsidR="00B468FC" w:rsidRPr="00580A3D">
        <w:rPr>
          <w:rFonts w:ascii="Arial" w:hAnsi="Arial" w:cs="Arial"/>
          <w:sz w:val="20"/>
          <w:szCs w:val="20"/>
          <w:lang w:val="en-GB" w:eastAsia="ja-JP"/>
        </w:rPr>
        <w:t xml:space="preserve"> (e.g., a grant </w:t>
      </w:r>
      <w:r w:rsidR="00171204" w:rsidRPr="00580A3D">
        <w:rPr>
          <w:rFonts w:ascii="Arial" w:hAnsi="Arial" w:cs="Arial"/>
          <w:sz w:val="20"/>
          <w:szCs w:val="20"/>
          <w:lang w:val="en-GB" w:eastAsia="ja-JP"/>
        </w:rPr>
        <w:t xml:space="preserve">fitting an XR packet of minimum </w:t>
      </w:r>
      <w:r w:rsidR="00CC7AE6" w:rsidRPr="00580A3D">
        <w:rPr>
          <w:rFonts w:ascii="Arial" w:hAnsi="Arial" w:cs="Arial"/>
          <w:sz w:val="20"/>
          <w:szCs w:val="20"/>
          <w:lang w:val="en-GB" w:eastAsia="ja-JP"/>
        </w:rPr>
        <w:t xml:space="preserve">size </w:t>
      </w:r>
      <w:r w:rsidR="00171204" w:rsidRPr="00580A3D">
        <w:rPr>
          <w:rFonts w:ascii="Arial" w:hAnsi="Arial" w:cs="Arial"/>
          <w:sz w:val="20"/>
          <w:szCs w:val="20"/>
          <w:lang w:val="en-GB" w:eastAsia="ja-JP"/>
        </w:rPr>
        <w:t>can be provided)</w:t>
      </w:r>
      <w:r w:rsidR="00080A5F" w:rsidRPr="00580A3D">
        <w:rPr>
          <w:rFonts w:ascii="Arial" w:hAnsi="Arial" w:cs="Arial"/>
          <w:sz w:val="20"/>
          <w:szCs w:val="20"/>
          <w:lang w:val="en-GB" w:eastAsia="ja-JP"/>
        </w:rPr>
        <w:t>.</w:t>
      </w:r>
      <w:r w:rsidR="008326D7" w:rsidRPr="00580A3D">
        <w:rPr>
          <w:rFonts w:ascii="Arial" w:hAnsi="Arial" w:cs="Arial"/>
          <w:sz w:val="20"/>
          <w:szCs w:val="20"/>
          <w:lang w:val="en-GB" w:eastAsia="ja-JP"/>
        </w:rPr>
        <w:t xml:space="preserve"> Then, BSR</w:t>
      </w:r>
      <w:r w:rsidR="00AB7639" w:rsidRPr="00580A3D">
        <w:rPr>
          <w:rFonts w:ascii="Arial" w:hAnsi="Arial" w:cs="Arial"/>
          <w:sz w:val="20"/>
          <w:szCs w:val="20"/>
          <w:lang w:val="en-GB" w:eastAsia="ja-JP"/>
        </w:rPr>
        <w:t xml:space="preserve"> </w:t>
      </w:r>
      <w:r w:rsidR="00171204" w:rsidRPr="00580A3D">
        <w:rPr>
          <w:rFonts w:ascii="Arial" w:hAnsi="Arial" w:cs="Arial"/>
          <w:sz w:val="20"/>
          <w:szCs w:val="20"/>
          <w:lang w:val="en-GB" w:eastAsia="ja-JP"/>
        </w:rPr>
        <w:t>can be</w:t>
      </w:r>
      <w:r w:rsidR="00AC7F9E" w:rsidRPr="00580A3D">
        <w:rPr>
          <w:rFonts w:ascii="Arial" w:hAnsi="Arial" w:cs="Arial"/>
          <w:sz w:val="20"/>
          <w:szCs w:val="20"/>
          <w:lang w:val="en-GB" w:eastAsia="ja-JP"/>
        </w:rPr>
        <w:t xml:space="preserve"> </w:t>
      </w:r>
      <w:r w:rsidR="00AB7639" w:rsidRPr="00580A3D">
        <w:rPr>
          <w:rFonts w:ascii="Arial" w:hAnsi="Arial" w:cs="Arial"/>
          <w:sz w:val="20"/>
          <w:szCs w:val="20"/>
          <w:lang w:val="en-GB" w:eastAsia="ja-JP"/>
        </w:rPr>
        <w:t xml:space="preserve">used to </w:t>
      </w:r>
      <w:r w:rsidR="00F80343" w:rsidRPr="00580A3D">
        <w:rPr>
          <w:rFonts w:ascii="Arial" w:hAnsi="Arial" w:cs="Arial"/>
          <w:sz w:val="20"/>
          <w:szCs w:val="20"/>
          <w:lang w:val="en-GB" w:eastAsia="ja-JP"/>
        </w:rPr>
        <w:t xml:space="preserve">decide if further resources are needed in the next slots to finalize the transmission of the </w:t>
      </w:r>
      <w:r w:rsidR="00171204" w:rsidRPr="00580A3D">
        <w:rPr>
          <w:rFonts w:ascii="Arial" w:hAnsi="Arial" w:cs="Arial"/>
          <w:sz w:val="20"/>
          <w:szCs w:val="20"/>
          <w:lang w:val="en-GB" w:eastAsia="ja-JP"/>
        </w:rPr>
        <w:t xml:space="preserve">XR </w:t>
      </w:r>
      <w:r w:rsidR="00F80343" w:rsidRPr="00580A3D">
        <w:rPr>
          <w:rFonts w:ascii="Arial" w:hAnsi="Arial" w:cs="Arial"/>
          <w:sz w:val="20"/>
          <w:szCs w:val="20"/>
          <w:lang w:val="en-GB" w:eastAsia="ja-JP"/>
        </w:rPr>
        <w:t>packet.</w:t>
      </w:r>
    </w:p>
    <w:p w14:paraId="2793859C" w14:textId="11532D83" w:rsidR="0033557E" w:rsidRPr="00580A3D" w:rsidRDefault="00080A5F" w:rsidP="00580A3D">
      <w:pPr>
        <w:pStyle w:val="ListParagraph"/>
        <w:numPr>
          <w:ilvl w:val="0"/>
          <w:numId w:val="16"/>
        </w:numPr>
        <w:spacing w:after="240"/>
        <w:jc w:val="both"/>
        <w:rPr>
          <w:rFonts w:ascii="Arial" w:hAnsi="Arial" w:cs="Arial"/>
          <w:sz w:val="20"/>
          <w:szCs w:val="20"/>
          <w:lang w:val="en-GB" w:eastAsia="ja-JP"/>
        </w:rPr>
      </w:pPr>
      <w:r w:rsidRPr="00580A3D">
        <w:rPr>
          <w:rFonts w:ascii="Arial" w:hAnsi="Arial" w:cs="Arial"/>
          <w:sz w:val="20"/>
          <w:szCs w:val="20"/>
          <w:lang w:val="en-GB" w:eastAsia="ja-JP"/>
        </w:rPr>
        <w:t xml:space="preserve">Another </w:t>
      </w:r>
      <w:r w:rsidR="00F11428" w:rsidRPr="00580A3D">
        <w:rPr>
          <w:rFonts w:ascii="Arial" w:hAnsi="Arial" w:cs="Arial"/>
          <w:sz w:val="20"/>
          <w:szCs w:val="20"/>
          <w:lang w:val="en-GB" w:eastAsia="ja-JP"/>
        </w:rPr>
        <w:t xml:space="preserve">DG </w:t>
      </w:r>
      <w:r w:rsidRPr="00580A3D">
        <w:rPr>
          <w:rFonts w:ascii="Arial" w:hAnsi="Arial" w:cs="Arial"/>
          <w:sz w:val="20"/>
          <w:szCs w:val="20"/>
          <w:lang w:val="en-GB" w:eastAsia="ja-JP"/>
        </w:rPr>
        <w:t>implementation va</w:t>
      </w:r>
      <w:r w:rsidR="00F11428" w:rsidRPr="00580A3D">
        <w:rPr>
          <w:rFonts w:ascii="Arial" w:hAnsi="Arial" w:cs="Arial"/>
          <w:sz w:val="20"/>
          <w:szCs w:val="20"/>
          <w:lang w:val="en-GB" w:eastAsia="ja-JP"/>
        </w:rPr>
        <w:t xml:space="preserve">riant is </w:t>
      </w:r>
      <w:r w:rsidR="000A49E7" w:rsidRPr="00580A3D">
        <w:rPr>
          <w:rFonts w:ascii="Arial" w:hAnsi="Arial" w:cs="Arial"/>
          <w:sz w:val="20"/>
          <w:szCs w:val="20"/>
          <w:lang w:val="en-GB" w:eastAsia="ja-JP"/>
        </w:rPr>
        <w:t xml:space="preserve">to rely on CG resources </w:t>
      </w:r>
      <w:r w:rsidR="00063A1C" w:rsidRPr="00580A3D">
        <w:rPr>
          <w:rFonts w:ascii="Arial" w:hAnsi="Arial" w:cs="Arial"/>
          <w:sz w:val="20"/>
          <w:szCs w:val="20"/>
          <w:lang w:val="en-GB" w:eastAsia="ja-JP"/>
        </w:rPr>
        <w:t xml:space="preserve">to indicate to </w:t>
      </w:r>
      <w:r w:rsidR="00393EF5" w:rsidRPr="00580A3D">
        <w:rPr>
          <w:rFonts w:ascii="Arial" w:hAnsi="Arial" w:cs="Arial"/>
          <w:sz w:val="20"/>
          <w:szCs w:val="20"/>
          <w:lang w:val="en-GB" w:eastAsia="ja-JP"/>
        </w:rPr>
        <w:t xml:space="preserve">the </w:t>
      </w:r>
      <w:r w:rsidR="00063A1C" w:rsidRPr="00580A3D">
        <w:rPr>
          <w:rFonts w:ascii="Arial" w:hAnsi="Arial" w:cs="Arial"/>
          <w:sz w:val="20"/>
          <w:szCs w:val="20"/>
          <w:lang w:val="en-GB" w:eastAsia="ja-JP"/>
        </w:rPr>
        <w:t xml:space="preserve">gNB </w:t>
      </w:r>
      <w:r w:rsidR="00393EF5" w:rsidRPr="00580A3D">
        <w:rPr>
          <w:rFonts w:ascii="Arial" w:hAnsi="Arial" w:cs="Arial"/>
          <w:sz w:val="20"/>
          <w:szCs w:val="20"/>
          <w:lang w:val="en-GB" w:eastAsia="ja-JP"/>
        </w:rPr>
        <w:t xml:space="preserve">the arrival of </w:t>
      </w:r>
      <w:r w:rsidR="00063A1C" w:rsidRPr="00580A3D">
        <w:rPr>
          <w:rFonts w:ascii="Arial" w:hAnsi="Arial" w:cs="Arial"/>
          <w:sz w:val="20"/>
          <w:szCs w:val="20"/>
          <w:lang w:val="en-GB" w:eastAsia="ja-JP"/>
        </w:rPr>
        <w:t>new data</w:t>
      </w:r>
      <w:r w:rsidR="00D241E3" w:rsidRPr="00580A3D">
        <w:rPr>
          <w:rFonts w:ascii="Arial" w:hAnsi="Arial" w:cs="Arial"/>
          <w:sz w:val="20"/>
          <w:szCs w:val="20"/>
          <w:lang w:val="en-GB" w:eastAsia="ja-JP"/>
        </w:rPr>
        <w:t xml:space="preserve"> instead of SR. </w:t>
      </w:r>
      <w:r w:rsidR="000470B2" w:rsidRPr="00580A3D">
        <w:rPr>
          <w:rFonts w:ascii="Arial" w:hAnsi="Arial" w:cs="Arial"/>
          <w:sz w:val="20"/>
          <w:szCs w:val="20"/>
          <w:lang w:val="en-GB" w:eastAsia="ja-JP"/>
        </w:rPr>
        <w:t xml:space="preserve">The NW can configure CG resources </w:t>
      </w:r>
      <w:r w:rsidR="006F79B5" w:rsidRPr="00580A3D">
        <w:rPr>
          <w:rFonts w:ascii="Arial" w:hAnsi="Arial" w:cs="Arial"/>
          <w:sz w:val="20"/>
          <w:szCs w:val="20"/>
          <w:lang w:val="en-GB" w:eastAsia="ja-JP"/>
        </w:rPr>
        <w:t xml:space="preserve">to </w:t>
      </w:r>
      <w:r w:rsidR="005D0485" w:rsidRPr="00580A3D">
        <w:rPr>
          <w:rFonts w:ascii="Arial" w:hAnsi="Arial" w:cs="Arial"/>
          <w:sz w:val="20"/>
          <w:szCs w:val="20"/>
          <w:lang w:val="en-GB" w:eastAsia="ja-JP"/>
        </w:rPr>
        <w:t xml:space="preserve">not only receive </w:t>
      </w:r>
      <w:r w:rsidR="00C011D4" w:rsidRPr="00580A3D">
        <w:rPr>
          <w:rFonts w:ascii="Arial" w:hAnsi="Arial" w:cs="Arial"/>
          <w:sz w:val="20"/>
          <w:szCs w:val="20"/>
          <w:lang w:val="en-GB" w:eastAsia="ja-JP"/>
        </w:rPr>
        <w:t xml:space="preserve">indication of new data, but also receive an BSR to </w:t>
      </w:r>
      <w:r w:rsidR="009D46F8" w:rsidRPr="00580A3D">
        <w:rPr>
          <w:rFonts w:ascii="Arial" w:hAnsi="Arial" w:cs="Arial"/>
          <w:sz w:val="20"/>
          <w:szCs w:val="20"/>
          <w:lang w:val="en-GB" w:eastAsia="ja-JP"/>
        </w:rPr>
        <w:t xml:space="preserve">have </w:t>
      </w:r>
      <w:r w:rsidR="00393EF5" w:rsidRPr="00580A3D">
        <w:rPr>
          <w:rFonts w:ascii="Arial" w:hAnsi="Arial" w:cs="Arial"/>
          <w:sz w:val="20"/>
          <w:szCs w:val="20"/>
          <w:lang w:val="en-GB" w:eastAsia="ja-JP"/>
        </w:rPr>
        <w:t>an</w:t>
      </w:r>
      <w:r w:rsidR="009D46F8" w:rsidRPr="00580A3D">
        <w:rPr>
          <w:rFonts w:ascii="Arial" w:hAnsi="Arial" w:cs="Arial"/>
          <w:sz w:val="20"/>
          <w:szCs w:val="20"/>
          <w:lang w:val="en-GB" w:eastAsia="ja-JP"/>
        </w:rPr>
        <w:t xml:space="preserve"> informed </w:t>
      </w:r>
      <w:r w:rsidR="00D92068" w:rsidRPr="00580A3D">
        <w:rPr>
          <w:rFonts w:ascii="Arial" w:hAnsi="Arial" w:cs="Arial"/>
          <w:sz w:val="20"/>
          <w:szCs w:val="20"/>
          <w:lang w:val="en-GB" w:eastAsia="ja-JP"/>
        </w:rPr>
        <w:t xml:space="preserve">initial grant. </w:t>
      </w:r>
      <w:r w:rsidR="00694E19" w:rsidRPr="00580A3D">
        <w:rPr>
          <w:rFonts w:ascii="Arial" w:hAnsi="Arial" w:cs="Arial"/>
          <w:sz w:val="20"/>
          <w:szCs w:val="20"/>
          <w:lang w:val="en-GB" w:eastAsia="ja-JP"/>
        </w:rPr>
        <w:t xml:space="preserve">After receiving </w:t>
      </w:r>
      <w:r w:rsidR="00D13E2E" w:rsidRPr="00580A3D">
        <w:rPr>
          <w:rFonts w:ascii="Arial" w:hAnsi="Arial" w:cs="Arial"/>
          <w:sz w:val="20"/>
          <w:szCs w:val="20"/>
          <w:lang w:val="en-GB" w:eastAsia="ja-JP"/>
        </w:rPr>
        <w:t>data on CG, the gNB continue</w:t>
      </w:r>
      <w:r w:rsidR="00393EF5" w:rsidRPr="00580A3D">
        <w:rPr>
          <w:rFonts w:ascii="Arial" w:hAnsi="Arial" w:cs="Arial"/>
          <w:sz w:val="20"/>
          <w:szCs w:val="20"/>
          <w:lang w:val="en-GB" w:eastAsia="ja-JP"/>
        </w:rPr>
        <w:t>s</w:t>
      </w:r>
      <w:r w:rsidR="00D13E2E" w:rsidRPr="00580A3D">
        <w:rPr>
          <w:rFonts w:ascii="Arial" w:hAnsi="Arial" w:cs="Arial"/>
          <w:sz w:val="20"/>
          <w:szCs w:val="20"/>
          <w:lang w:val="en-GB" w:eastAsia="ja-JP"/>
        </w:rPr>
        <w:t xml:space="preserve"> to serve the XR traffic using dynamic scheduling</w:t>
      </w:r>
      <w:r w:rsidR="00596CE1">
        <w:rPr>
          <w:rFonts w:cs="Arial"/>
          <w:szCs w:val="20"/>
          <w:lang w:val="en-GB" w:eastAsia="ja-JP"/>
        </w:rPr>
        <w:t>.</w:t>
      </w:r>
      <w:r w:rsidR="00F80343" w:rsidRPr="00580A3D">
        <w:rPr>
          <w:rFonts w:cs="Arial"/>
          <w:szCs w:val="20"/>
          <w:lang w:val="en-GB" w:eastAsia="ja-JP"/>
        </w:rPr>
        <w:t xml:space="preserve"> </w:t>
      </w:r>
    </w:p>
    <w:p w14:paraId="2FF86558" w14:textId="77777777" w:rsidR="006A727B" w:rsidRPr="00580A3D" w:rsidRDefault="006A727B" w:rsidP="00580A3D">
      <w:pPr>
        <w:pStyle w:val="ListParagraph"/>
        <w:jc w:val="both"/>
        <w:rPr>
          <w:rFonts w:cs="Arial"/>
          <w:szCs w:val="18"/>
          <w:lang w:val="en-GB" w:eastAsia="ja-JP"/>
        </w:rPr>
      </w:pPr>
    </w:p>
    <w:p w14:paraId="4B1BB495" w14:textId="206FC67E" w:rsidR="00554470" w:rsidRDefault="00793DCA" w:rsidP="00C552C6">
      <w:pPr>
        <w:jc w:val="both"/>
        <w:rPr>
          <w:rFonts w:cs="Arial"/>
          <w:szCs w:val="20"/>
          <w:lang w:val="en-GB" w:eastAsia="ja-JP"/>
        </w:rPr>
      </w:pPr>
      <w:r>
        <w:rPr>
          <w:rFonts w:cs="Arial"/>
          <w:szCs w:val="20"/>
          <w:lang w:val="en-GB" w:eastAsia="ja-JP"/>
        </w:rPr>
        <w:t>W</w:t>
      </w:r>
      <w:r w:rsidR="00347487" w:rsidRPr="00C552C6">
        <w:rPr>
          <w:rFonts w:cs="Arial"/>
          <w:szCs w:val="20"/>
          <w:lang w:val="en-GB" w:eastAsia="ja-JP"/>
        </w:rPr>
        <w:t xml:space="preserve">e have simulated the capacity performance for </w:t>
      </w:r>
      <w:r w:rsidR="002D4B54" w:rsidRPr="00C552C6">
        <w:rPr>
          <w:rFonts w:cs="Arial"/>
          <w:szCs w:val="20"/>
          <w:lang w:val="en-GB" w:eastAsia="ja-JP"/>
        </w:rPr>
        <w:t>U</w:t>
      </w:r>
      <w:r w:rsidR="003A7D5D" w:rsidRPr="00C552C6">
        <w:rPr>
          <w:rFonts w:cs="Arial"/>
          <w:szCs w:val="20"/>
          <w:lang w:val="en-GB" w:eastAsia="ja-JP"/>
        </w:rPr>
        <w:t xml:space="preserve">L </w:t>
      </w:r>
      <w:r w:rsidR="00881249" w:rsidRPr="00C552C6">
        <w:rPr>
          <w:rFonts w:cs="Arial"/>
          <w:szCs w:val="20"/>
          <w:lang w:val="en-GB" w:eastAsia="ja-JP"/>
        </w:rPr>
        <w:t xml:space="preserve">video traffic </w:t>
      </w:r>
      <w:r w:rsidR="000F4C00">
        <w:rPr>
          <w:rFonts w:cs="Arial"/>
          <w:szCs w:val="20"/>
          <w:lang w:val="en-GB" w:eastAsia="ja-JP"/>
        </w:rPr>
        <w:t>(10 Mbps and 60 fps)</w:t>
      </w:r>
      <w:r w:rsidR="00881249" w:rsidRPr="00C552C6">
        <w:rPr>
          <w:rFonts w:cs="Arial"/>
          <w:szCs w:val="20"/>
          <w:lang w:val="en-GB" w:eastAsia="ja-JP"/>
        </w:rPr>
        <w:t xml:space="preserve"> with </w:t>
      </w:r>
      <w:r w:rsidR="002D4B54" w:rsidRPr="00C552C6">
        <w:rPr>
          <w:rFonts w:cs="Arial"/>
          <w:szCs w:val="20"/>
          <w:lang w:val="en-GB" w:eastAsia="ja-JP"/>
        </w:rPr>
        <w:t>CG</w:t>
      </w:r>
      <w:r w:rsidR="00347487" w:rsidRPr="00C552C6">
        <w:rPr>
          <w:rFonts w:cs="Arial"/>
          <w:szCs w:val="20"/>
          <w:lang w:val="en-GB" w:eastAsia="ja-JP"/>
        </w:rPr>
        <w:t xml:space="preserve"> and </w:t>
      </w:r>
      <w:r w:rsidR="00BE40DA" w:rsidRPr="00C552C6">
        <w:rPr>
          <w:rFonts w:cs="Arial"/>
          <w:szCs w:val="20"/>
          <w:lang w:val="en-GB" w:eastAsia="ja-JP"/>
        </w:rPr>
        <w:t>DG</w:t>
      </w:r>
      <w:r w:rsidR="003A7D5D" w:rsidRPr="00C552C6">
        <w:rPr>
          <w:rFonts w:cs="Arial"/>
          <w:szCs w:val="20"/>
          <w:lang w:val="en-GB" w:eastAsia="ja-JP"/>
        </w:rPr>
        <w:t xml:space="preserve"> </w:t>
      </w:r>
      <w:r w:rsidR="006A09F0">
        <w:rPr>
          <w:rFonts w:cs="Arial"/>
          <w:szCs w:val="20"/>
          <w:lang w:val="en-GB" w:eastAsia="ja-JP"/>
        </w:rPr>
        <w:t>scheduling</w:t>
      </w:r>
      <w:r w:rsidR="003A7D5D" w:rsidRPr="00C552C6">
        <w:rPr>
          <w:rFonts w:cs="Arial"/>
          <w:szCs w:val="20"/>
          <w:lang w:val="en-GB" w:eastAsia="ja-JP"/>
        </w:rPr>
        <w:t xml:space="preserve"> for </w:t>
      </w:r>
      <w:r w:rsidR="00C610CE" w:rsidRPr="00C552C6">
        <w:rPr>
          <w:rFonts w:cs="Arial"/>
          <w:szCs w:val="20"/>
          <w:lang w:val="en-GB" w:eastAsia="ja-JP"/>
        </w:rPr>
        <w:t xml:space="preserve">system </w:t>
      </w:r>
      <w:r w:rsidR="003A7D5D" w:rsidRPr="00C552C6">
        <w:rPr>
          <w:rFonts w:cs="Arial"/>
          <w:szCs w:val="20"/>
          <w:lang w:val="en-GB" w:eastAsia="ja-JP"/>
        </w:rPr>
        <w:t xml:space="preserve">parameters </w:t>
      </w:r>
      <w:r w:rsidR="003225FE" w:rsidRPr="00A76C97">
        <w:rPr>
          <w:rFonts w:cs="Arial"/>
          <w:szCs w:val="20"/>
          <w:lang w:val="en-GB" w:eastAsia="ja-JP"/>
        </w:rPr>
        <w:t>conforming to</w:t>
      </w:r>
      <w:r w:rsidR="003A7D5D" w:rsidRPr="00A76C97">
        <w:rPr>
          <w:rFonts w:cs="Arial"/>
          <w:szCs w:val="20"/>
          <w:lang w:val="en-GB" w:eastAsia="ja-JP"/>
        </w:rPr>
        <w:t xml:space="preserve"> </w:t>
      </w:r>
      <w:r w:rsidR="003A7D5D" w:rsidRPr="007741E9">
        <w:rPr>
          <w:rFonts w:cs="Arial"/>
          <w:szCs w:val="20"/>
          <w:lang w:val="en-GB" w:eastAsia="ja-JP"/>
        </w:rPr>
        <w:t>Table A.1</w:t>
      </w:r>
      <w:r w:rsidR="00936274" w:rsidRPr="00A76C97">
        <w:rPr>
          <w:rFonts w:cs="Arial"/>
          <w:szCs w:val="20"/>
          <w:lang w:val="en-GB" w:eastAsia="ja-JP"/>
        </w:rPr>
        <w:t xml:space="preserve"> </w:t>
      </w:r>
      <w:r w:rsidR="00813363" w:rsidRPr="00A76C97">
        <w:rPr>
          <w:rFonts w:cs="Arial"/>
          <w:szCs w:val="20"/>
          <w:lang w:val="en-GB" w:eastAsia="ja-JP"/>
        </w:rPr>
        <w:t xml:space="preserve">in </w:t>
      </w:r>
      <w:r w:rsidR="00A33D9A">
        <w:rPr>
          <w:rFonts w:cs="Arial"/>
          <w:szCs w:val="20"/>
          <w:lang w:val="en-GB" w:eastAsia="ja-JP"/>
        </w:rPr>
        <w:t>A</w:t>
      </w:r>
      <w:r w:rsidR="00813363" w:rsidRPr="00A76C97">
        <w:rPr>
          <w:rFonts w:cs="Arial"/>
          <w:szCs w:val="20"/>
          <w:lang w:val="en-GB" w:eastAsia="ja-JP"/>
        </w:rPr>
        <w:t>ppendix</w:t>
      </w:r>
      <w:r w:rsidR="00813363" w:rsidRPr="00C552C6">
        <w:rPr>
          <w:rFonts w:cs="Arial"/>
          <w:szCs w:val="20"/>
          <w:lang w:val="en-GB" w:eastAsia="ja-JP"/>
        </w:rPr>
        <w:t xml:space="preserve"> </w:t>
      </w:r>
      <w:r w:rsidR="003A7D5D" w:rsidRPr="00C552C6">
        <w:rPr>
          <w:rFonts w:cs="Arial"/>
          <w:szCs w:val="20"/>
          <w:lang w:val="en-GB" w:eastAsia="ja-JP"/>
        </w:rPr>
        <w:t xml:space="preserve">for </w:t>
      </w:r>
      <w:r w:rsidR="00491743">
        <w:rPr>
          <w:rFonts w:cs="Arial"/>
          <w:szCs w:val="20"/>
          <w:lang w:val="en-GB" w:eastAsia="ja-JP"/>
        </w:rPr>
        <w:t xml:space="preserve">PDB = </w:t>
      </w:r>
      <w:r w:rsidR="00C2330E" w:rsidRPr="00C552C6">
        <w:rPr>
          <w:rFonts w:cs="Arial"/>
          <w:szCs w:val="20"/>
          <w:lang w:val="en-GB" w:eastAsia="ja-JP"/>
        </w:rPr>
        <w:t xml:space="preserve">30 </w:t>
      </w:r>
      <w:proofErr w:type="spellStart"/>
      <w:r w:rsidR="00C2330E" w:rsidRPr="00C552C6">
        <w:rPr>
          <w:rFonts w:cs="Arial"/>
          <w:szCs w:val="20"/>
          <w:lang w:val="en-GB" w:eastAsia="ja-JP"/>
        </w:rPr>
        <w:t>ms</w:t>
      </w:r>
      <w:proofErr w:type="spellEnd"/>
      <w:r w:rsidR="00C2330E" w:rsidRPr="00C552C6">
        <w:rPr>
          <w:rFonts w:cs="Arial"/>
          <w:szCs w:val="20"/>
          <w:lang w:val="en-GB" w:eastAsia="ja-JP"/>
        </w:rPr>
        <w:t xml:space="preserve"> and </w:t>
      </w:r>
      <w:r w:rsidR="00491743">
        <w:rPr>
          <w:rFonts w:cs="Arial"/>
          <w:szCs w:val="20"/>
          <w:lang w:val="en-GB" w:eastAsia="ja-JP"/>
        </w:rPr>
        <w:t xml:space="preserve">PDB = </w:t>
      </w:r>
      <w:r w:rsidR="00C2330E" w:rsidRPr="00C552C6">
        <w:rPr>
          <w:rFonts w:cs="Arial"/>
          <w:szCs w:val="20"/>
          <w:lang w:val="en-GB" w:eastAsia="ja-JP"/>
        </w:rPr>
        <w:t xml:space="preserve">15 </w:t>
      </w:r>
      <w:proofErr w:type="spellStart"/>
      <w:r w:rsidR="00C2330E" w:rsidRPr="00C552C6">
        <w:rPr>
          <w:rFonts w:cs="Arial"/>
          <w:szCs w:val="20"/>
          <w:lang w:val="en-GB" w:eastAsia="ja-JP"/>
        </w:rPr>
        <w:t>ms</w:t>
      </w:r>
      <w:proofErr w:type="spellEnd"/>
      <w:r w:rsidR="00C2330E" w:rsidRPr="00C552C6">
        <w:rPr>
          <w:rFonts w:cs="Arial"/>
          <w:szCs w:val="20"/>
          <w:lang w:val="en-GB" w:eastAsia="ja-JP"/>
        </w:rPr>
        <w:t>.</w:t>
      </w:r>
      <w:r w:rsidR="008932C6" w:rsidRPr="00C552C6">
        <w:rPr>
          <w:rFonts w:cs="Arial"/>
          <w:szCs w:val="20"/>
          <w:lang w:val="en-GB" w:eastAsia="ja-JP"/>
        </w:rPr>
        <w:t xml:space="preserve"> </w:t>
      </w:r>
      <w:r w:rsidR="002F2248">
        <w:rPr>
          <w:rFonts w:cs="Arial"/>
          <w:szCs w:val="20"/>
          <w:lang w:val="en-GB" w:eastAsia="ja-JP"/>
        </w:rPr>
        <w:t>We have considered</w:t>
      </w:r>
      <w:r w:rsidR="0033557E">
        <w:rPr>
          <w:rFonts w:cs="Arial"/>
          <w:szCs w:val="20"/>
          <w:lang w:val="en-GB" w:eastAsia="ja-JP"/>
        </w:rPr>
        <w:t xml:space="preserve"> the </w:t>
      </w:r>
      <w:r w:rsidR="00556C50">
        <w:rPr>
          <w:rFonts w:cs="Arial"/>
          <w:szCs w:val="20"/>
          <w:lang w:val="en-GB" w:eastAsia="ja-JP"/>
        </w:rPr>
        <w:t xml:space="preserve">following cases </w:t>
      </w:r>
      <w:r w:rsidR="0033557E">
        <w:rPr>
          <w:rFonts w:cs="Arial"/>
          <w:szCs w:val="20"/>
          <w:lang w:val="en-GB" w:eastAsia="ja-JP"/>
        </w:rPr>
        <w:t xml:space="preserve">in our </w:t>
      </w:r>
      <w:r w:rsidR="00556C50">
        <w:rPr>
          <w:rFonts w:cs="Arial"/>
          <w:szCs w:val="20"/>
          <w:lang w:val="en-GB" w:eastAsia="ja-JP"/>
        </w:rPr>
        <w:t>s</w:t>
      </w:r>
      <w:r w:rsidR="0033557E">
        <w:rPr>
          <w:rFonts w:cs="Arial"/>
          <w:szCs w:val="20"/>
          <w:lang w:val="en-GB" w:eastAsia="ja-JP"/>
        </w:rPr>
        <w:t>i</w:t>
      </w:r>
      <w:r w:rsidR="00556C50">
        <w:rPr>
          <w:rFonts w:cs="Arial"/>
          <w:szCs w:val="20"/>
          <w:lang w:val="en-GB" w:eastAsia="ja-JP"/>
        </w:rPr>
        <w:t>mulation</w:t>
      </w:r>
      <w:r w:rsidR="0033557E">
        <w:rPr>
          <w:rFonts w:cs="Arial"/>
          <w:szCs w:val="20"/>
          <w:lang w:val="en-GB" w:eastAsia="ja-JP"/>
        </w:rPr>
        <w:t>s</w:t>
      </w:r>
      <w:r w:rsidR="00C8617F">
        <w:rPr>
          <w:rFonts w:cs="Arial"/>
          <w:szCs w:val="20"/>
          <w:lang w:val="en-GB" w:eastAsia="ja-JP"/>
        </w:rPr>
        <w:t>, for which we also provide</w:t>
      </w:r>
      <w:r w:rsidR="005D1120">
        <w:rPr>
          <w:rFonts w:cs="Arial"/>
          <w:szCs w:val="20"/>
          <w:lang w:val="en-GB" w:eastAsia="ja-JP"/>
        </w:rPr>
        <w:t xml:space="preserve"> diagrams</w:t>
      </w:r>
      <w:r w:rsidR="00C8617F">
        <w:rPr>
          <w:rFonts w:cs="Arial"/>
          <w:szCs w:val="20"/>
          <w:lang w:val="en-GB" w:eastAsia="ja-JP"/>
        </w:rPr>
        <w:t xml:space="preserve"> in Appendix</w:t>
      </w:r>
      <w:r w:rsidR="00556C50">
        <w:rPr>
          <w:rFonts w:cs="Arial"/>
          <w:szCs w:val="20"/>
          <w:lang w:val="en-GB" w:eastAsia="ja-JP"/>
        </w:rPr>
        <w:t>:</w:t>
      </w:r>
    </w:p>
    <w:p w14:paraId="17EF6FD7" w14:textId="48C28F60" w:rsidR="00396F7C" w:rsidRPr="003D13D9" w:rsidRDefault="00CD23D8" w:rsidP="009E35D6">
      <w:pPr>
        <w:pStyle w:val="ListParagraph"/>
        <w:numPr>
          <w:ilvl w:val="0"/>
          <w:numId w:val="16"/>
        </w:numPr>
        <w:jc w:val="both"/>
        <w:rPr>
          <w:rFonts w:ascii="Arial" w:hAnsi="Arial" w:cs="Arial"/>
          <w:b/>
          <w:sz w:val="20"/>
          <w:szCs w:val="18"/>
          <w:lang w:val="en-GB" w:eastAsia="ja-JP"/>
        </w:rPr>
      </w:pPr>
      <w:r w:rsidRPr="003D13D9">
        <w:rPr>
          <w:rFonts w:ascii="Arial" w:hAnsi="Arial" w:cs="Arial"/>
          <w:b/>
          <w:sz w:val="20"/>
          <w:szCs w:val="18"/>
          <w:lang w:val="en-GB" w:eastAsia="ja-JP"/>
        </w:rPr>
        <w:t xml:space="preserve">Genie </w:t>
      </w:r>
      <w:r w:rsidR="00BE0E79" w:rsidRPr="003D13D9">
        <w:rPr>
          <w:rFonts w:ascii="Arial" w:hAnsi="Arial" w:cs="Arial"/>
          <w:b/>
          <w:sz w:val="20"/>
          <w:szCs w:val="18"/>
          <w:lang w:val="en-GB" w:eastAsia="ja-JP"/>
        </w:rPr>
        <w:t xml:space="preserve">scheduling </w:t>
      </w:r>
      <w:r w:rsidR="00154096" w:rsidRPr="003D13D9">
        <w:rPr>
          <w:rFonts w:ascii="Arial" w:hAnsi="Arial" w:cs="Arial"/>
          <w:b/>
          <w:sz w:val="20"/>
          <w:szCs w:val="18"/>
          <w:lang w:val="en-GB" w:eastAsia="ja-JP"/>
        </w:rPr>
        <w:t xml:space="preserve">based </w:t>
      </w:r>
      <w:r w:rsidR="00396F7C" w:rsidRPr="003D13D9">
        <w:rPr>
          <w:rFonts w:ascii="Arial" w:hAnsi="Arial" w:cs="Arial"/>
          <w:b/>
          <w:sz w:val="20"/>
          <w:szCs w:val="18"/>
          <w:lang w:val="en-GB" w:eastAsia="ja-JP"/>
        </w:rPr>
        <w:t>dynamic</w:t>
      </w:r>
      <w:r w:rsidR="00B74C05">
        <w:rPr>
          <w:rFonts w:ascii="Arial" w:hAnsi="Arial" w:cs="Arial"/>
          <w:b/>
          <w:sz w:val="20"/>
          <w:szCs w:val="18"/>
          <w:lang w:val="en-GB" w:eastAsia="ja-JP"/>
        </w:rPr>
        <w:t xml:space="preserve"> grant</w:t>
      </w:r>
      <w:r w:rsidR="00396F7C" w:rsidRPr="003D13D9">
        <w:rPr>
          <w:rFonts w:ascii="Arial" w:hAnsi="Arial" w:cs="Arial"/>
          <w:b/>
          <w:sz w:val="20"/>
          <w:szCs w:val="18"/>
          <w:lang w:val="en-GB" w:eastAsia="ja-JP"/>
        </w:rPr>
        <w:t xml:space="preserve"> (Genie </w:t>
      </w:r>
      <w:r w:rsidR="000F1427" w:rsidRPr="003D13D9">
        <w:rPr>
          <w:rFonts w:ascii="Arial" w:hAnsi="Arial" w:cs="Arial"/>
          <w:b/>
          <w:sz w:val="20"/>
          <w:szCs w:val="18"/>
          <w:lang w:val="en-GB" w:eastAsia="ja-JP"/>
        </w:rPr>
        <w:t>DG</w:t>
      </w:r>
      <w:r w:rsidR="00396F7C" w:rsidRPr="003D13D9">
        <w:rPr>
          <w:rFonts w:ascii="Arial" w:hAnsi="Arial" w:cs="Arial"/>
          <w:b/>
          <w:bCs/>
          <w:sz w:val="20"/>
          <w:szCs w:val="18"/>
          <w:lang w:val="en-GB" w:eastAsia="ja-JP"/>
        </w:rPr>
        <w:t>)</w:t>
      </w:r>
      <w:r w:rsidR="00945AF9" w:rsidRPr="003D13D9">
        <w:rPr>
          <w:rFonts w:ascii="Arial" w:hAnsi="Arial" w:cs="Arial"/>
          <w:b/>
          <w:bCs/>
          <w:sz w:val="20"/>
          <w:szCs w:val="18"/>
          <w:lang w:val="en-GB" w:eastAsia="ja-JP"/>
        </w:rPr>
        <w:t>:</w:t>
      </w:r>
    </w:p>
    <w:p w14:paraId="586E098E" w14:textId="4346C890" w:rsidR="00556C50" w:rsidRDefault="00663146" w:rsidP="009E35D6">
      <w:pPr>
        <w:pStyle w:val="ListParagraph"/>
        <w:numPr>
          <w:ilvl w:val="1"/>
          <w:numId w:val="16"/>
        </w:numPr>
        <w:jc w:val="both"/>
        <w:rPr>
          <w:rFonts w:ascii="Arial" w:hAnsi="Arial" w:cs="Arial"/>
          <w:sz w:val="20"/>
          <w:szCs w:val="18"/>
          <w:lang w:val="en-GB" w:eastAsia="ja-JP"/>
        </w:rPr>
      </w:pPr>
      <w:r w:rsidRPr="007A07B0">
        <w:rPr>
          <w:rFonts w:ascii="Arial" w:hAnsi="Arial" w:cs="Arial"/>
          <w:sz w:val="20"/>
          <w:szCs w:val="18"/>
          <w:lang w:val="en-GB" w:eastAsia="ja-JP"/>
        </w:rPr>
        <w:t xml:space="preserve">The scheduling is based </w:t>
      </w:r>
      <w:r w:rsidR="009B0F15" w:rsidRPr="007A07B0">
        <w:rPr>
          <w:rFonts w:ascii="Arial" w:hAnsi="Arial" w:cs="Arial"/>
          <w:sz w:val="20"/>
          <w:szCs w:val="18"/>
          <w:lang w:val="en-GB" w:eastAsia="ja-JP"/>
        </w:rPr>
        <w:t xml:space="preserve">on dynamic </w:t>
      </w:r>
      <w:r w:rsidR="00A9371B">
        <w:rPr>
          <w:rFonts w:ascii="Arial" w:hAnsi="Arial" w:cs="Arial"/>
          <w:sz w:val="20"/>
          <w:szCs w:val="18"/>
          <w:lang w:val="en-GB" w:eastAsia="ja-JP"/>
        </w:rPr>
        <w:t>grants</w:t>
      </w:r>
      <w:r w:rsidR="009B0F15" w:rsidRPr="00D9724E">
        <w:rPr>
          <w:rFonts w:ascii="Arial" w:hAnsi="Arial" w:cs="Arial"/>
          <w:sz w:val="20"/>
          <w:szCs w:val="18"/>
          <w:lang w:val="en-GB" w:eastAsia="ja-JP"/>
        </w:rPr>
        <w:t xml:space="preserve"> </w:t>
      </w:r>
      <w:r w:rsidR="0060545F" w:rsidRPr="00D9724E">
        <w:rPr>
          <w:rFonts w:ascii="Arial" w:hAnsi="Arial" w:cs="Arial"/>
          <w:sz w:val="20"/>
          <w:szCs w:val="18"/>
          <w:lang w:val="en-GB" w:eastAsia="ja-JP"/>
        </w:rPr>
        <w:t xml:space="preserve">where it is assumed </w:t>
      </w:r>
      <w:r w:rsidR="000E1C37" w:rsidRPr="00D9724E">
        <w:rPr>
          <w:rFonts w:ascii="Arial" w:hAnsi="Arial" w:cs="Arial"/>
          <w:sz w:val="20"/>
          <w:szCs w:val="18"/>
          <w:lang w:val="en-GB" w:eastAsia="ja-JP"/>
        </w:rPr>
        <w:t xml:space="preserve">BSR </w:t>
      </w:r>
      <w:r w:rsidR="00B20BD6" w:rsidRPr="00D9724E">
        <w:rPr>
          <w:rFonts w:ascii="Arial" w:hAnsi="Arial" w:cs="Arial"/>
          <w:sz w:val="20"/>
          <w:szCs w:val="18"/>
          <w:lang w:val="en-GB" w:eastAsia="ja-JP"/>
        </w:rPr>
        <w:t xml:space="preserve">is </w:t>
      </w:r>
      <w:r w:rsidR="00C37179" w:rsidRPr="00D9724E">
        <w:rPr>
          <w:rFonts w:ascii="Arial" w:hAnsi="Arial" w:cs="Arial"/>
          <w:sz w:val="20"/>
          <w:szCs w:val="18"/>
          <w:lang w:val="en-GB" w:eastAsia="ja-JP"/>
        </w:rPr>
        <w:t xml:space="preserve">available </w:t>
      </w:r>
      <w:r w:rsidR="00515D02" w:rsidRPr="00D9724E">
        <w:rPr>
          <w:rFonts w:ascii="Arial" w:hAnsi="Arial" w:cs="Arial"/>
          <w:sz w:val="20"/>
          <w:szCs w:val="18"/>
          <w:lang w:val="en-GB" w:eastAsia="ja-JP"/>
        </w:rPr>
        <w:t xml:space="preserve">with zero delay </w:t>
      </w:r>
      <w:r w:rsidR="00C37179" w:rsidRPr="00D9724E">
        <w:rPr>
          <w:rFonts w:ascii="Arial" w:hAnsi="Arial" w:cs="Arial"/>
          <w:sz w:val="20"/>
          <w:szCs w:val="18"/>
          <w:lang w:val="en-GB" w:eastAsia="ja-JP"/>
        </w:rPr>
        <w:t>at the scheduler</w:t>
      </w:r>
      <w:r w:rsidR="006E38DB">
        <w:rPr>
          <w:rFonts w:ascii="Arial" w:hAnsi="Arial" w:cs="Arial"/>
          <w:sz w:val="20"/>
          <w:szCs w:val="18"/>
          <w:lang w:val="en-GB" w:eastAsia="ja-JP"/>
        </w:rPr>
        <w:t xml:space="preserve"> when a new packet arrives</w:t>
      </w:r>
      <w:r w:rsidR="00EF3244">
        <w:rPr>
          <w:rFonts w:ascii="Arial" w:hAnsi="Arial" w:cs="Arial"/>
          <w:sz w:val="20"/>
          <w:szCs w:val="18"/>
          <w:lang w:val="en-GB" w:eastAsia="ja-JP"/>
        </w:rPr>
        <w:t xml:space="preserve"> in the UE buffer</w:t>
      </w:r>
      <w:r w:rsidR="006E38DB">
        <w:rPr>
          <w:rFonts w:ascii="Arial" w:hAnsi="Arial" w:cs="Arial"/>
          <w:sz w:val="20"/>
          <w:szCs w:val="18"/>
          <w:lang w:val="en-GB" w:eastAsia="ja-JP"/>
        </w:rPr>
        <w:t>,</w:t>
      </w:r>
      <w:r w:rsidR="00C37179" w:rsidRPr="00D9724E">
        <w:rPr>
          <w:rFonts w:ascii="Arial" w:hAnsi="Arial" w:cs="Arial"/>
          <w:sz w:val="20"/>
          <w:szCs w:val="18"/>
          <w:lang w:val="en-GB" w:eastAsia="ja-JP"/>
        </w:rPr>
        <w:t xml:space="preserve"> to be used for </w:t>
      </w:r>
      <w:r w:rsidR="00C26318" w:rsidRPr="00D9724E">
        <w:rPr>
          <w:rFonts w:ascii="Arial" w:hAnsi="Arial" w:cs="Arial"/>
          <w:sz w:val="20"/>
          <w:szCs w:val="18"/>
          <w:lang w:val="en-GB" w:eastAsia="ja-JP"/>
        </w:rPr>
        <w:t xml:space="preserve">indicating </w:t>
      </w:r>
      <w:r w:rsidR="00E458BF" w:rsidRPr="00D9724E">
        <w:rPr>
          <w:rFonts w:ascii="Arial" w:hAnsi="Arial" w:cs="Arial"/>
          <w:sz w:val="20"/>
          <w:szCs w:val="18"/>
          <w:lang w:val="en-GB" w:eastAsia="ja-JP"/>
        </w:rPr>
        <w:t>UL grant</w:t>
      </w:r>
      <w:r w:rsidR="00C2693F">
        <w:rPr>
          <w:rFonts w:ascii="Arial" w:hAnsi="Arial" w:cs="Arial"/>
          <w:sz w:val="20"/>
          <w:szCs w:val="18"/>
          <w:lang w:val="en-GB" w:eastAsia="ja-JP"/>
        </w:rPr>
        <w:t>s</w:t>
      </w:r>
      <w:r w:rsidR="00E458BF" w:rsidRPr="00D9724E">
        <w:rPr>
          <w:rFonts w:ascii="Arial" w:hAnsi="Arial" w:cs="Arial"/>
          <w:sz w:val="20"/>
          <w:szCs w:val="18"/>
          <w:lang w:val="en-GB" w:eastAsia="ja-JP"/>
        </w:rPr>
        <w:t xml:space="preserve"> to the UE</w:t>
      </w:r>
      <w:r w:rsidR="00E03678">
        <w:rPr>
          <w:rFonts w:ascii="Arial" w:hAnsi="Arial" w:cs="Arial"/>
          <w:sz w:val="20"/>
          <w:szCs w:val="18"/>
          <w:lang w:val="en-GB" w:eastAsia="ja-JP"/>
        </w:rPr>
        <w:t>.</w:t>
      </w:r>
      <w:r w:rsidR="00AF33F5">
        <w:rPr>
          <w:rFonts w:ascii="Arial" w:hAnsi="Arial" w:cs="Arial"/>
          <w:sz w:val="20"/>
          <w:szCs w:val="18"/>
          <w:lang w:val="en-GB" w:eastAsia="ja-JP"/>
        </w:rPr>
        <w:t xml:space="preserve"> </w:t>
      </w:r>
      <w:r w:rsidR="00F33733" w:rsidRPr="00D9724E">
        <w:rPr>
          <w:rFonts w:ascii="Arial" w:hAnsi="Arial" w:cs="Arial"/>
          <w:sz w:val="20"/>
          <w:szCs w:val="18"/>
          <w:lang w:val="en-GB" w:eastAsia="ja-JP"/>
        </w:rPr>
        <w:t xml:space="preserve">This case is </w:t>
      </w:r>
      <w:r w:rsidR="0071693F">
        <w:rPr>
          <w:rFonts w:ascii="Arial" w:hAnsi="Arial" w:cs="Arial"/>
          <w:sz w:val="20"/>
          <w:szCs w:val="18"/>
          <w:lang w:val="en-GB" w:eastAsia="ja-JP"/>
        </w:rPr>
        <w:t>simulated</w:t>
      </w:r>
      <w:r w:rsidR="0071693F" w:rsidRPr="00D9724E">
        <w:rPr>
          <w:rFonts w:ascii="Arial" w:hAnsi="Arial" w:cs="Arial"/>
          <w:sz w:val="20"/>
          <w:szCs w:val="18"/>
          <w:lang w:val="en-GB" w:eastAsia="ja-JP"/>
        </w:rPr>
        <w:t xml:space="preserve"> </w:t>
      </w:r>
      <w:r w:rsidR="00F33733" w:rsidRPr="00D9724E">
        <w:rPr>
          <w:rFonts w:ascii="Arial" w:hAnsi="Arial" w:cs="Arial"/>
          <w:sz w:val="20"/>
          <w:szCs w:val="18"/>
          <w:lang w:val="en-GB" w:eastAsia="ja-JP"/>
        </w:rPr>
        <w:t>to show the upper bound</w:t>
      </w:r>
      <w:r w:rsidR="0033557E">
        <w:rPr>
          <w:rFonts w:ascii="Arial" w:hAnsi="Arial" w:cs="Arial"/>
          <w:sz w:val="20"/>
          <w:szCs w:val="18"/>
          <w:lang w:val="en-GB" w:eastAsia="ja-JP"/>
        </w:rPr>
        <w:t xml:space="preserve"> on capacity performance</w:t>
      </w:r>
      <w:r w:rsidR="00E03678">
        <w:rPr>
          <w:rFonts w:ascii="Arial" w:hAnsi="Arial" w:cs="Arial"/>
          <w:sz w:val="20"/>
          <w:szCs w:val="18"/>
          <w:lang w:val="en-GB" w:eastAsia="ja-JP"/>
        </w:rPr>
        <w:t xml:space="preserve">. See </w:t>
      </w:r>
      <w:r w:rsidR="00E03678">
        <w:rPr>
          <w:rFonts w:ascii="Arial" w:hAnsi="Arial" w:cs="Arial"/>
          <w:sz w:val="20"/>
          <w:szCs w:val="18"/>
          <w:lang w:val="en-GB" w:eastAsia="ja-JP"/>
        </w:rPr>
        <w:fldChar w:fldCharType="begin"/>
      </w:r>
      <w:r w:rsidR="00E03678">
        <w:rPr>
          <w:rFonts w:ascii="Arial" w:hAnsi="Arial" w:cs="Arial"/>
          <w:sz w:val="20"/>
          <w:szCs w:val="18"/>
          <w:lang w:val="en-GB" w:eastAsia="ja-JP"/>
        </w:rPr>
        <w:instrText xml:space="preserve"> REF _Ref115457134 \h </w:instrText>
      </w:r>
      <w:r w:rsidR="00E03678">
        <w:rPr>
          <w:rFonts w:ascii="Arial" w:hAnsi="Arial" w:cs="Arial"/>
          <w:sz w:val="20"/>
          <w:szCs w:val="18"/>
          <w:lang w:val="en-GB" w:eastAsia="ja-JP"/>
        </w:rPr>
      </w:r>
      <w:r w:rsidR="00E03678">
        <w:rPr>
          <w:rFonts w:ascii="Arial" w:hAnsi="Arial" w:cs="Arial"/>
          <w:sz w:val="20"/>
          <w:szCs w:val="18"/>
          <w:lang w:val="en-GB" w:eastAsia="ja-JP"/>
        </w:rPr>
        <w:fldChar w:fldCharType="separate"/>
      </w:r>
      <w:r w:rsidR="00545DB3" w:rsidRPr="00545DB3">
        <w:rPr>
          <w:bCs/>
        </w:rPr>
        <w:t xml:space="preserve">Figure </w:t>
      </w:r>
      <w:r w:rsidR="00545DB3">
        <w:rPr>
          <w:b/>
          <w:bCs/>
          <w:noProof/>
        </w:rPr>
        <w:t>1</w:t>
      </w:r>
      <w:r w:rsidR="00E03678">
        <w:rPr>
          <w:rFonts w:ascii="Arial" w:hAnsi="Arial" w:cs="Arial"/>
          <w:sz w:val="20"/>
          <w:szCs w:val="18"/>
          <w:lang w:val="en-GB" w:eastAsia="ja-JP"/>
        </w:rPr>
        <w:fldChar w:fldCharType="end"/>
      </w:r>
      <w:r w:rsidR="00E03678" w:rsidRPr="00D9724E">
        <w:rPr>
          <w:rFonts w:ascii="Arial" w:hAnsi="Arial" w:cs="Arial"/>
          <w:sz w:val="20"/>
          <w:szCs w:val="18"/>
          <w:lang w:val="en-GB" w:eastAsia="ja-JP"/>
        </w:rPr>
        <w:t xml:space="preserve">. </w:t>
      </w:r>
      <w:r w:rsidR="003861C1">
        <w:rPr>
          <w:rFonts w:ascii="Arial" w:hAnsi="Arial" w:cs="Arial"/>
          <w:sz w:val="20"/>
          <w:szCs w:val="18"/>
          <w:lang w:val="en-GB" w:eastAsia="ja-JP"/>
        </w:rPr>
        <w:t xml:space="preserve"> </w:t>
      </w:r>
    </w:p>
    <w:p w14:paraId="710AC9F7" w14:textId="77777777" w:rsidR="00A356AE" w:rsidRDefault="00A356AE" w:rsidP="00A356AE">
      <w:pPr>
        <w:pStyle w:val="ListParagraph"/>
        <w:ind w:left="1440"/>
        <w:jc w:val="both"/>
        <w:rPr>
          <w:rFonts w:ascii="Arial" w:hAnsi="Arial" w:cs="Arial"/>
          <w:sz w:val="20"/>
          <w:szCs w:val="18"/>
          <w:lang w:val="en-GB" w:eastAsia="ja-JP"/>
        </w:rPr>
      </w:pPr>
    </w:p>
    <w:p w14:paraId="095BDFB2" w14:textId="5F994111" w:rsidR="00A76379" w:rsidRDefault="002A035E" w:rsidP="00580A3D">
      <w:pPr>
        <w:pStyle w:val="ListParagraph"/>
        <w:keepNext/>
      </w:pPr>
      <w:r>
        <w:rPr>
          <w:noProof/>
        </w:rPr>
        <w:drawing>
          <wp:inline distT="0" distB="0" distL="0" distR="0" wp14:anchorId="5C4B18EF" wp14:editId="156210F4">
            <wp:extent cx="5968800" cy="14796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8800" cy="1479600"/>
                    </a:xfrm>
                    <a:prstGeom prst="rect">
                      <a:avLst/>
                    </a:prstGeom>
                    <a:noFill/>
                  </pic:spPr>
                </pic:pic>
              </a:graphicData>
            </a:graphic>
          </wp:inline>
        </w:drawing>
      </w:r>
    </w:p>
    <w:p w14:paraId="1CCD100B" w14:textId="41EE2876" w:rsidR="00636CA3" w:rsidRPr="00393EF5" w:rsidRDefault="00A76379" w:rsidP="00A76379">
      <w:pPr>
        <w:pStyle w:val="Caption"/>
        <w:jc w:val="center"/>
        <w:rPr>
          <w:rFonts w:cs="Arial"/>
          <w:b w:val="0"/>
          <w:bCs/>
          <w:szCs w:val="18"/>
          <w:lang w:val="en-GB" w:eastAsia="ja-JP"/>
        </w:rPr>
      </w:pPr>
      <w:bookmarkStart w:id="6" w:name="_Ref115457134"/>
      <w:r w:rsidRPr="00580A3D">
        <w:rPr>
          <w:b w:val="0"/>
          <w:bCs/>
        </w:rPr>
        <w:t xml:space="preserve">Figure </w:t>
      </w:r>
      <w:r w:rsidRPr="00580A3D">
        <w:rPr>
          <w:b w:val="0"/>
          <w:bCs/>
        </w:rPr>
        <w:fldChar w:fldCharType="begin"/>
      </w:r>
      <w:r w:rsidRPr="00580A3D">
        <w:rPr>
          <w:b w:val="0"/>
          <w:bCs/>
        </w:rPr>
        <w:instrText xml:space="preserve"> SEQ Figure \* ARABIC </w:instrText>
      </w:r>
      <w:r w:rsidRPr="00580A3D">
        <w:rPr>
          <w:b w:val="0"/>
          <w:bCs/>
        </w:rPr>
        <w:fldChar w:fldCharType="separate"/>
      </w:r>
      <w:r w:rsidR="00545DB3">
        <w:rPr>
          <w:b w:val="0"/>
          <w:bCs/>
          <w:noProof/>
        </w:rPr>
        <w:t>1</w:t>
      </w:r>
      <w:r w:rsidRPr="00580A3D">
        <w:rPr>
          <w:b w:val="0"/>
          <w:bCs/>
        </w:rPr>
        <w:fldChar w:fldCharType="end"/>
      </w:r>
      <w:bookmarkEnd w:id="6"/>
      <w:r w:rsidR="00A7515E" w:rsidRPr="00580A3D">
        <w:rPr>
          <w:b w:val="0"/>
          <w:bCs/>
        </w:rPr>
        <w:t xml:space="preserve">: </w:t>
      </w:r>
      <w:r w:rsidR="00126AFE" w:rsidRPr="00580A3D">
        <w:rPr>
          <w:b w:val="0"/>
          <w:bCs/>
        </w:rPr>
        <w:t xml:space="preserve">Illustration of </w:t>
      </w:r>
      <w:r w:rsidR="00126AFE" w:rsidRPr="00EA4F4A">
        <w:rPr>
          <w:rFonts w:cs="Arial"/>
          <w:b w:val="0"/>
          <w:bCs/>
          <w:szCs w:val="18"/>
          <w:lang w:val="en-GB" w:eastAsia="ja-JP"/>
        </w:rPr>
        <w:t>Genie scheduling based dynamic grant</w:t>
      </w:r>
      <w:r w:rsidR="00126AFE" w:rsidRPr="00393EF5">
        <w:rPr>
          <w:rFonts w:cs="Arial"/>
          <w:b w:val="0"/>
          <w:bCs/>
          <w:szCs w:val="18"/>
          <w:lang w:val="en-GB" w:eastAsia="ja-JP"/>
        </w:rPr>
        <w:t xml:space="preserve"> (Genie DG) scheme</w:t>
      </w:r>
    </w:p>
    <w:p w14:paraId="55298D5D" w14:textId="77777777" w:rsidR="00AF33F5" w:rsidRPr="00393EF5" w:rsidRDefault="00AF33F5" w:rsidP="00580A3D">
      <w:pPr>
        <w:rPr>
          <w:lang w:val="en-GB" w:eastAsia="ja-JP"/>
        </w:rPr>
      </w:pPr>
    </w:p>
    <w:p w14:paraId="0B525314" w14:textId="1FDCF86C" w:rsidR="007C518F" w:rsidRPr="003D13D9" w:rsidRDefault="009D597B" w:rsidP="009E35D6">
      <w:pPr>
        <w:pStyle w:val="ListParagraph"/>
        <w:numPr>
          <w:ilvl w:val="0"/>
          <w:numId w:val="16"/>
        </w:numPr>
        <w:jc w:val="both"/>
        <w:rPr>
          <w:rFonts w:ascii="Arial" w:hAnsi="Arial" w:cs="Arial"/>
          <w:b/>
          <w:sz w:val="20"/>
          <w:szCs w:val="18"/>
          <w:lang w:val="en-GB" w:eastAsia="ja-JP"/>
        </w:rPr>
      </w:pPr>
      <w:r>
        <w:rPr>
          <w:rFonts w:ascii="Arial" w:hAnsi="Arial" w:cs="Arial"/>
          <w:b/>
          <w:sz w:val="20"/>
          <w:szCs w:val="18"/>
          <w:lang w:val="en-GB" w:eastAsia="ja-JP"/>
        </w:rPr>
        <w:t>D</w:t>
      </w:r>
      <w:r w:rsidR="007C518F" w:rsidRPr="003D13D9">
        <w:rPr>
          <w:rFonts w:ascii="Arial" w:hAnsi="Arial" w:cs="Arial"/>
          <w:b/>
          <w:sz w:val="20"/>
          <w:szCs w:val="18"/>
          <w:lang w:val="en-GB" w:eastAsia="ja-JP"/>
        </w:rPr>
        <w:t>ynamic</w:t>
      </w:r>
      <w:r w:rsidR="005F23D1" w:rsidRPr="003D13D9">
        <w:rPr>
          <w:rFonts w:ascii="Arial" w:hAnsi="Arial" w:cs="Arial"/>
          <w:b/>
          <w:sz w:val="20"/>
          <w:szCs w:val="18"/>
          <w:lang w:val="en-GB" w:eastAsia="ja-JP"/>
        </w:rPr>
        <w:t xml:space="preserve"> </w:t>
      </w:r>
      <w:r w:rsidR="007C518F" w:rsidRPr="003D13D9">
        <w:rPr>
          <w:rFonts w:ascii="Arial" w:hAnsi="Arial" w:cs="Arial"/>
          <w:b/>
          <w:sz w:val="20"/>
          <w:szCs w:val="18"/>
          <w:lang w:val="en-GB" w:eastAsia="ja-JP"/>
        </w:rPr>
        <w:t>grant</w:t>
      </w:r>
      <w:r w:rsidR="009210E0" w:rsidRPr="003D13D9">
        <w:rPr>
          <w:rFonts w:ascii="Arial" w:hAnsi="Arial" w:cs="Arial"/>
          <w:b/>
          <w:sz w:val="20"/>
          <w:szCs w:val="18"/>
          <w:lang w:val="en-GB" w:eastAsia="ja-JP"/>
        </w:rPr>
        <w:t xml:space="preserve"> (Normal DG</w:t>
      </w:r>
      <w:r w:rsidR="009210E0" w:rsidRPr="003D13D9">
        <w:rPr>
          <w:rFonts w:ascii="Arial" w:hAnsi="Arial" w:cs="Arial"/>
          <w:b/>
          <w:bCs/>
          <w:sz w:val="20"/>
          <w:szCs w:val="18"/>
          <w:lang w:val="en-GB" w:eastAsia="ja-JP"/>
        </w:rPr>
        <w:t>)</w:t>
      </w:r>
      <w:r w:rsidR="00945AF9" w:rsidRPr="003D13D9">
        <w:rPr>
          <w:rFonts w:ascii="Arial" w:hAnsi="Arial" w:cs="Arial"/>
          <w:b/>
          <w:bCs/>
          <w:sz w:val="20"/>
          <w:szCs w:val="18"/>
          <w:lang w:val="en-GB" w:eastAsia="ja-JP"/>
        </w:rPr>
        <w:t>:</w:t>
      </w:r>
    </w:p>
    <w:p w14:paraId="1C76E967" w14:textId="284551C2" w:rsidR="007C518F" w:rsidRPr="00766129" w:rsidRDefault="003157E8" w:rsidP="009E35D6">
      <w:pPr>
        <w:pStyle w:val="ListParagraph"/>
        <w:numPr>
          <w:ilvl w:val="1"/>
          <w:numId w:val="16"/>
        </w:numPr>
        <w:jc w:val="both"/>
        <w:rPr>
          <w:rFonts w:ascii="Arial" w:hAnsi="Arial" w:cs="Arial"/>
          <w:sz w:val="20"/>
          <w:szCs w:val="18"/>
          <w:lang w:val="en-GB" w:eastAsia="ja-JP"/>
        </w:rPr>
      </w:pPr>
      <w:r w:rsidRPr="007A07B0">
        <w:rPr>
          <w:rFonts w:ascii="Arial" w:hAnsi="Arial" w:cs="Arial"/>
          <w:sz w:val="20"/>
          <w:szCs w:val="18"/>
          <w:lang w:val="en-GB" w:eastAsia="ja-JP"/>
        </w:rPr>
        <w:t xml:space="preserve">The scheduling is based on dynamic </w:t>
      </w:r>
      <w:r>
        <w:rPr>
          <w:rFonts w:ascii="Arial" w:hAnsi="Arial" w:cs="Arial"/>
          <w:sz w:val="20"/>
          <w:szCs w:val="18"/>
          <w:lang w:val="en-GB" w:eastAsia="ja-JP"/>
        </w:rPr>
        <w:t>grants</w:t>
      </w:r>
      <w:r w:rsidRPr="00D9724E">
        <w:rPr>
          <w:rFonts w:ascii="Arial" w:hAnsi="Arial" w:cs="Arial"/>
          <w:sz w:val="20"/>
          <w:szCs w:val="18"/>
          <w:lang w:val="en-GB" w:eastAsia="ja-JP"/>
        </w:rPr>
        <w:t xml:space="preserve"> where it is assumed</w:t>
      </w:r>
      <w:r>
        <w:rPr>
          <w:rFonts w:ascii="Arial" w:hAnsi="Arial" w:cs="Arial"/>
          <w:sz w:val="20"/>
          <w:szCs w:val="18"/>
          <w:lang w:val="en-GB" w:eastAsia="ja-JP"/>
        </w:rPr>
        <w:t xml:space="preserve"> an SR is triggered upon arrival of</w:t>
      </w:r>
      <w:r w:rsidR="001200DD">
        <w:rPr>
          <w:rFonts w:ascii="Arial" w:hAnsi="Arial" w:cs="Arial"/>
          <w:sz w:val="20"/>
          <w:szCs w:val="18"/>
          <w:lang w:val="en-GB" w:eastAsia="ja-JP"/>
        </w:rPr>
        <w:t xml:space="preserve"> a </w:t>
      </w:r>
      <w:r w:rsidR="00B90245">
        <w:rPr>
          <w:rFonts w:ascii="Arial" w:hAnsi="Arial" w:cs="Arial"/>
          <w:sz w:val="20"/>
          <w:szCs w:val="18"/>
          <w:lang w:val="en-GB" w:eastAsia="ja-JP"/>
        </w:rPr>
        <w:t>new</w:t>
      </w:r>
      <w:r w:rsidR="001B14ED">
        <w:rPr>
          <w:rFonts w:ascii="Arial" w:hAnsi="Arial" w:cs="Arial"/>
          <w:sz w:val="20"/>
          <w:szCs w:val="18"/>
          <w:lang w:val="en-GB" w:eastAsia="ja-JP"/>
        </w:rPr>
        <w:t xml:space="preserve"> video packet</w:t>
      </w:r>
      <w:r w:rsidR="00B90245">
        <w:rPr>
          <w:rFonts w:ascii="Arial" w:hAnsi="Arial" w:cs="Arial"/>
          <w:sz w:val="20"/>
          <w:szCs w:val="18"/>
          <w:lang w:val="en-GB" w:eastAsia="ja-JP"/>
        </w:rPr>
        <w:t xml:space="preserve"> </w:t>
      </w:r>
      <w:r w:rsidR="003C2976">
        <w:rPr>
          <w:rFonts w:ascii="Arial" w:hAnsi="Arial" w:cs="Arial"/>
          <w:sz w:val="20"/>
          <w:szCs w:val="18"/>
          <w:lang w:val="en-GB" w:eastAsia="ja-JP"/>
        </w:rPr>
        <w:t>in</w:t>
      </w:r>
      <w:r w:rsidR="001200DD">
        <w:rPr>
          <w:rFonts w:ascii="Arial" w:hAnsi="Arial" w:cs="Arial"/>
          <w:sz w:val="20"/>
          <w:szCs w:val="18"/>
          <w:lang w:val="en-GB" w:eastAsia="ja-JP"/>
        </w:rPr>
        <w:t xml:space="preserve"> the</w:t>
      </w:r>
      <w:r w:rsidR="003135D1">
        <w:rPr>
          <w:rFonts w:ascii="Arial" w:hAnsi="Arial" w:cs="Arial"/>
          <w:sz w:val="20"/>
          <w:szCs w:val="18"/>
          <w:lang w:val="en-GB" w:eastAsia="ja-JP"/>
        </w:rPr>
        <w:t xml:space="preserve"> UE</w:t>
      </w:r>
      <w:r w:rsidR="00F33BBF">
        <w:rPr>
          <w:rFonts w:ascii="Arial" w:hAnsi="Arial" w:cs="Arial"/>
          <w:sz w:val="20"/>
          <w:szCs w:val="18"/>
          <w:lang w:val="en-GB" w:eastAsia="ja-JP"/>
        </w:rPr>
        <w:t xml:space="preserve"> buffer</w:t>
      </w:r>
      <w:r w:rsidR="00D42B25">
        <w:rPr>
          <w:rFonts w:ascii="Arial" w:hAnsi="Arial" w:cs="Arial"/>
          <w:sz w:val="20"/>
          <w:szCs w:val="18"/>
          <w:lang w:val="en-GB" w:eastAsia="ja-JP"/>
        </w:rPr>
        <w:t>.</w:t>
      </w:r>
      <w:r w:rsidR="00B90245">
        <w:rPr>
          <w:rFonts w:ascii="Arial" w:hAnsi="Arial" w:cs="Arial"/>
          <w:sz w:val="20"/>
          <w:szCs w:val="18"/>
          <w:lang w:val="en-GB" w:eastAsia="ja-JP"/>
        </w:rPr>
        <w:t xml:space="preserve"> </w:t>
      </w:r>
      <w:r w:rsidR="00294098">
        <w:rPr>
          <w:rFonts w:ascii="Arial" w:hAnsi="Arial" w:cs="Arial"/>
          <w:sz w:val="20"/>
          <w:szCs w:val="18"/>
          <w:lang w:val="en-GB" w:eastAsia="ja-JP"/>
        </w:rPr>
        <w:t>T</w:t>
      </w:r>
      <w:r w:rsidR="00877698">
        <w:rPr>
          <w:rFonts w:ascii="Arial" w:hAnsi="Arial" w:cs="Arial"/>
          <w:sz w:val="20"/>
          <w:szCs w:val="18"/>
          <w:lang w:val="en-GB" w:eastAsia="ja-JP"/>
        </w:rPr>
        <w:t>he network provides an initi</w:t>
      </w:r>
      <w:r w:rsidR="007D665F">
        <w:rPr>
          <w:rFonts w:ascii="Arial" w:hAnsi="Arial" w:cs="Arial"/>
          <w:sz w:val="20"/>
          <w:szCs w:val="18"/>
          <w:lang w:val="en-GB" w:eastAsia="ja-JP"/>
        </w:rPr>
        <w:t>a</w:t>
      </w:r>
      <w:r w:rsidR="00877698">
        <w:rPr>
          <w:rFonts w:ascii="Arial" w:hAnsi="Arial" w:cs="Arial"/>
          <w:sz w:val="20"/>
          <w:szCs w:val="18"/>
          <w:lang w:val="en-GB" w:eastAsia="ja-JP"/>
        </w:rPr>
        <w:t>l</w:t>
      </w:r>
      <w:r w:rsidR="007D665F">
        <w:rPr>
          <w:rFonts w:ascii="Arial" w:hAnsi="Arial" w:cs="Arial"/>
          <w:sz w:val="20"/>
          <w:szCs w:val="18"/>
          <w:lang w:val="en-GB" w:eastAsia="ja-JP"/>
        </w:rPr>
        <w:t xml:space="preserve"> grant</w:t>
      </w:r>
      <w:r w:rsidR="005867EC">
        <w:rPr>
          <w:rFonts w:ascii="Arial" w:hAnsi="Arial" w:cs="Arial"/>
          <w:sz w:val="20"/>
          <w:szCs w:val="18"/>
          <w:lang w:val="en-GB" w:eastAsia="ja-JP"/>
        </w:rPr>
        <w:t xml:space="preserve"> </w:t>
      </w:r>
      <w:r w:rsidR="00DC2DF6">
        <w:rPr>
          <w:rFonts w:ascii="Arial" w:hAnsi="Arial" w:cs="Arial"/>
          <w:sz w:val="20"/>
          <w:szCs w:val="18"/>
          <w:lang w:val="en-US" w:eastAsia="ja-JP"/>
        </w:rPr>
        <w:t>of</w:t>
      </w:r>
      <w:r w:rsidR="00222130">
        <w:rPr>
          <w:rFonts w:ascii="Arial" w:hAnsi="Arial" w:cs="Arial"/>
          <w:sz w:val="20"/>
          <w:szCs w:val="18"/>
          <w:lang w:val="en-GB" w:eastAsia="ja-JP"/>
        </w:rPr>
        <w:t xml:space="preserve"> </w:t>
      </w:r>
      <w:r w:rsidR="005867EC">
        <w:rPr>
          <w:rFonts w:ascii="Arial" w:hAnsi="Arial" w:cs="Arial"/>
          <w:sz w:val="20"/>
          <w:szCs w:val="18"/>
          <w:lang w:val="en-GB" w:eastAsia="ja-JP"/>
        </w:rPr>
        <w:t xml:space="preserve">size </w:t>
      </w:r>
      <w:r w:rsidR="00222130">
        <w:rPr>
          <w:rFonts w:ascii="Arial" w:hAnsi="Arial" w:cs="Arial"/>
          <w:sz w:val="20"/>
          <w:szCs w:val="18"/>
          <w:lang w:val="en-GB" w:eastAsia="ja-JP"/>
        </w:rPr>
        <w:t>11</w:t>
      </w:r>
      <w:r w:rsidR="0068750B">
        <w:rPr>
          <w:rFonts w:ascii="Arial" w:hAnsi="Arial" w:cs="Arial"/>
          <w:sz w:val="20"/>
          <w:szCs w:val="18"/>
          <w:lang w:val="en-GB" w:eastAsia="ja-JP"/>
        </w:rPr>
        <w:t>7</w:t>
      </w:r>
      <w:r w:rsidR="00222130">
        <w:rPr>
          <w:rFonts w:ascii="Arial" w:hAnsi="Arial" w:cs="Arial"/>
          <w:sz w:val="20"/>
          <w:szCs w:val="18"/>
          <w:lang w:val="en-GB" w:eastAsia="ja-JP"/>
        </w:rPr>
        <w:t xml:space="preserve"> </w:t>
      </w:r>
      <w:r w:rsidR="005D51F6">
        <w:rPr>
          <w:rFonts w:ascii="Arial" w:hAnsi="Arial" w:cs="Arial"/>
          <w:sz w:val="20"/>
          <w:szCs w:val="18"/>
          <w:lang w:val="en-GB" w:eastAsia="ja-JP"/>
        </w:rPr>
        <w:lastRenderedPageBreak/>
        <w:t>k</w:t>
      </w:r>
      <w:r w:rsidR="00222130">
        <w:rPr>
          <w:rFonts w:ascii="Arial" w:hAnsi="Arial" w:cs="Arial"/>
          <w:sz w:val="20"/>
          <w:szCs w:val="18"/>
          <w:lang w:val="en-GB" w:eastAsia="ja-JP"/>
        </w:rPr>
        <w:t>bit</w:t>
      </w:r>
      <w:r w:rsidR="00DC2DF6">
        <w:rPr>
          <w:rFonts w:ascii="Arial" w:hAnsi="Arial" w:cs="Arial"/>
          <w:sz w:val="20"/>
          <w:szCs w:val="18"/>
          <w:lang w:val="en-GB" w:eastAsia="ja-JP"/>
        </w:rPr>
        <w:t xml:space="preserve"> </w:t>
      </w:r>
      <w:r w:rsidR="00825159">
        <w:rPr>
          <w:rFonts w:ascii="Arial" w:hAnsi="Arial" w:cs="Arial"/>
          <w:sz w:val="20"/>
          <w:szCs w:val="18"/>
          <w:lang w:val="en-GB" w:eastAsia="ja-JP"/>
        </w:rPr>
        <w:t xml:space="preserve">as </w:t>
      </w:r>
      <w:r w:rsidR="004C314A">
        <w:rPr>
          <w:rFonts w:ascii="Arial" w:hAnsi="Arial" w:cs="Arial"/>
          <w:sz w:val="20"/>
          <w:szCs w:val="18"/>
          <w:lang w:val="en-GB" w:eastAsia="ja-JP"/>
        </w:rPr>
        <w:t xml:space="preserve">the </w:t>
      </w:r>
      <w:r w:rsidR="00976758">
        <w:rPr>
          <w:rFonts w:ascii="Arial" w:hAnsi="Arial" w:cs="Arial"/>
          <w:sz w:val="20"/>
          <w:szCs w:val="18"/>
          <w:lang w:val="en-GB" w:eastAsia="ja-JP"/>
        </w:rPr>
        <w:t xml:space="preserve">minimum </w:t>
      </w:r>
      <w:r w:rsidR="00B97A11">
        <w:rPr>
          <w:rFonts w:ascii="Arial" w:hAnsi="Arial" w:cs="Arial"/>
          <w:sz w:val="20"/>
          <w:szCs w:val="18"/>
          <w:lang w:val="en-GB" w:eastAsia="ja-JP"/>
        </w:rPr>
        <w:t xml:space="preserve">XR </w:t>
      </w:r>
      <w:r w:rsidR="00976758">
        <w:rPr>
          <w:rFonts w:ascii="Arial" w:hAnsi="Arial" w:cs="Arial"/>
          <w:sz w:val="20"/>
          <w:szCs w:val="18"/>
          <w:lang w:val="en-GB" w:eastAsia="ja-JP"/>
        </w:rPr>
        <w:t>packet sizes</w:t>
      </w:r>
      <w:r w:rsidR="00251966">
        <w:rPr>
          <w:rFonts w:ascii="Arial" w:hAnsi="Arial" w:cs="Arial"/>
          <w:sz w:val="20"/>
          <w:szCs w:val="18"/>
          <w:lang w:val="en-GB" w:eastAsia="ja-JP"/>
        </w:rPr>
        <w:t xml:space="preserve"> </w:t>
      </w:r>
      <w:r w:rsidR="00CB053D">
        <w:rPr>
          <w:rFonts w:ascii="Arial" w:hAnsi="Arial" w:cs="Arial"/>
          <w:sz w:val="20"/>
          <w:szCs w:val="18"/>
          <w:lang w:val="en-GB" w:eastAsia="ja-JP"/>
        </w:rPr>
        <w:t>used in simulation</w:t>
      </w:r>
      <w:r w:rsidR="00F665D2">
        <w:rPr>
          <w:rFonts w:ascii="Arial" w:hAnsi="Arial" w:cs="Arial"/>
          <w:sz w:val="20"/>
          <w:szCs w:val="18"/>
          <w:lang w:val="en-GB" w:eastAsia="ja-JP"/>
        </w:rPr>
        <w:t xml:space="preserve"> (See Note 1 below)</w:t>
      </w:r>
      <w:r w:rsidR="00240049">
        <w:rPr>
          <w:rFonts w:ascii="Arial" w:hAnsi="Arial" w:cs="Arial"/>
          <w:sz w:val="20"/>
          <w:szCs w:val="18"/>
          <w:lang w:val="en-GB" w:eastAsia="ja-JP"/>
        </w:rPr>
        <w:t>, upon receiving an SR</w:t>
      </w:r>
      <w:r w:rsidR="003660FC">
        <w:rPr>
          <w:rFonts w:ascii="Arial" w:hAnsi="Arial" w:cs="Arial"/>
          <w:sz w:val="20"/>
          <w:szCs w:val="18"/>
          <w:lang w:val="en-GB" w:eastAsia="ja-JP"/>
        </w:rPr>
        <w:t>.</w:t>
      </w:r>
      <w:r w:rsidR="00680AB7">
        <w:rPr>
          <w:rFonts w:ascii="Arial" w:hAnsi="Arial" w:cs="Arial"/>
          <w:sz w:val="20"/>
          <w:szCs w:val="18"/>
          <w:lang w:val="en-GB" w:eastAsia="ja-JP"/>
        </w:rPr>
        <w:t xml:space="preserve"> </w:t>
      </w:r>
      <w:r w:rsidR="0027663F">
        <w:rPr>
          <w:rFonts w:ascii="Arial" w:hAnsi="Arial" w:cs="Arial"/>
          <w:sz w:val="20"/>
          <w:szCs w:val="18"/>
          <w:lang w:val="en-GB" w:eastAsia="ja-JP"/>
        </w:rPr>
        <w:t xml:space="preserve">No knowledge of XR </w:t>
      </w:r>
      <w:r w:rsidR="0027663F" w:rsidRPr="00EA4F4A">
        <w:rPr>
          <w:rFonts w:ascii="Arial" w:hAnsi="Arial" w:cs="Arial"/>
          <w:sz w:val="20"/>
          <w:szCs w:val="18"/>
          <w:lang w:val="en-GB" w:eastAsia="ja-JP"/>
        </w:rPr>
        <w:t>traffic periodicity</w:t>
      </w:r>
      <w:r w:rsidR="0027663F" w:rsidRPr="00393EF5">
        <w:rPr>
          <w:rFonts w:ascii="Arial" w:hAnsi="Arial" w:cs="Arial"/>
          <w:sz w:val="20"/>
          <w:szCs w:val="18"/>
          <w:lang w:val="en-GB" w:eastAsia="ja-JP"/>
        </w:rPr>
        <w:t xml:space="preserve"> </w:t>
      </w:r>
      <w:r w:rsidR="0027663F" w:rsidRPr="00481903">
        <w:rPr>
          <w:rFonts w:ascii="Arial" w:hAnsi="Arial" w:cs="Arial"/>
          <w:sz w:val="20"/>
          <w:szCs w:val="18"/>
          <w:lang w:val="en-GB" w:eastAsia="ja-JP"/>
        </w:rPr>
        <w:t xml:space="preserve">is assumed. </w:t>
      </w:r>
      <w:r w:rsidR="00680AB7" w:rsidRPr="00481903">
        <w:rPr>
          <w:rFonts w:ascii="Arial" w:hAnsi="Arial" w:cs="Arial"/>
          <w:sz w:val="20"/>
          <w:szCs w:val="18"/>
          <w:lang w:val="en-GB" w:eastAsia="ja-JP"/>
        </w:rPr>
        <w:t xml:space="preserve">See </w:t>
      </w:r>
      <w:r w:rsidR="00680AB7" w:rsidRPr="00EA4F4A">
        <w:rPr>
          <w:rFonts w:ascii="Arial" w:hAnsi="Arial" w:cs="Arial"/>
          <w:sz w:val="20"/>
          <w:szCs w:val="18"/>
          <w:lang w:val="en-GB" w:eastAsia="ja-JP"/>
        </w:rPr>
        <w:fldChar w:fldCharType="begin"/>
      </w:r>
      <w:r w:rsidR="00680AB7" w:rsidRPr="00766129">
        <w:rPr>
          <w:rFonts w:ascii="Arial" w:hAnsi="Arial" w:cs="Arial"/>
          <w:sz w:val="20"/>
          <w:szCs w:val="18"/>
          <w:lang w:val="en-GB" w:eastAsia="ja-JP"/>
        </w:rPr>
        <w:instrText xml:space="preserve"> REF _Ref115458391 \h </w:instrText>
      </w:r>
      <w:r w:rsidR="00F665D2">
        <w:rPr>
          <w:rFonts w:ascii="Arial" w:hAnsi="Arial" w:cs="Arial"/>
          <w:sz w:val="20"/>
          <w:szCs w:val="18"/>
          <w:lang w:val="en-GB" w:eastAsia="ja-JP"/>
        </w:rPr>
        <w:instrText xml:space="preserve"> \* MERGEFORMAT </w:instrText>
      </w:r>
      <w:r w:rsidR="00680AB7" w:rsidRPr="00EA4F4A">
        <w:rPr>
          <w:rFonts w:ascii="Arial" w:hAnsi="Arial" w:cs="Arial"/>
          <w:sz w:val="20"/>
          <w:szCs w:val="18"/>
          <w:lang w:val="en-GB" w:eastAsia="ja-JP"/>
        </w:rPr>
      </w:r>
      <w:r w:rsidR="00680AB7" w:rsidRPr="00EA4F4A">
        <w:rPr>
          <w:rFonts w:ascii="Arial" w:hAnsi="Arial" w:cs="Arial"/>
          <w:sz w:val="20"/>
          <w:szCs w:val="18"/>
          <w:lang w:val="en-GB" w:eastAsia="ja-JP"/>
        </w:rPr>
        <w:fldChar w:fldCharType="separate"/>
      </w:r>
      <w:r w:rsidR="00545DB3" w:rsidRPr="00580A3D">
        <w:rPr>
          <w:rFonts w:ascii="Arial" w:hAnsi="Arial" w:cs="Arial"/>
          <w:bCs/>
        </w:rPr>
        <w:t xml:space="preserve">Figure </w:t>
      </w:r>
      <w:r w:rsidR="00545DB3" w:rsidRPr="00580A3D">
        <w:rPr>
          <w:rFonts w:ascii="Arial" w:hAnsi="Arial" w:cs="Arial"/>
          <w:bCs/>
          <w:noProof/>
        </w:rPr>
        <w:t>2</w:t>
      </w:r>
      <w:r w:rsidR="00680AB7" w:rsidRPr="00EA4F4A">
        <w:rPr>
          <w:rFonts w:ascii="Arial" w:hAnsi="Arial" w:cs="Arial"/>
          <w:sz w:val="20"/>
          <w:szCs w:val="18"/>
          <w:lang w:val="en-GB" w:eastAsia="ja-JP"/>
        </w:rPr>
        <w:fldChar w:fldCharType="end"/>
      </w:r>
      <w:r w:rsidR="00680AB7" w:rsidRPr="00EA4F4A">
        <w:rPr>
          <w:rFonts w:ascii="Arial" w:hAnsi="Arial" w:cs="Arial"/>
          <w:sz w:val="20"/>
          <w:szCs w:val="18"/>
          <w:lang w:val="en-GB" w:eastAsia="ja-JP"/>
        </w:rPr>
        <w:t>.</w:t>
      </w:r>
      <w:r w:rsidR="003660FC" w:rsidRPr="00EA4F4A">
        <w:rPr>
          <w:rFonts w:ascii="Arial" w:hAnsi="Arial" w:cs="Arial"/>
          <w:sz w:val="20"/>
          <w:szCs w:val="18"/>
          <w:lang w:val="en-GB" w:eastAsia="ja-JP"/>
        </w:rPr>
        <w:t xml:space="preserve"> </w:t>
      </w:r>
      <w:r w:rsidR="00374007" w:rsidRPr="00393EF5">
        <w:rPr>
          <w:rFonts w:ascii="Arial" w:hAnsi="Arial" w:cs="Arial"/>
          <w:sz w:val="20"/>
          <w:szCs w:val="18"/>
          <w:lang w:val="en-GB" w:eastAsia="ja-JP"/>
        </w:rPr>
        <w:t xml:space="preserve"> </w:t>
      </w:r>
    </w:p>
    <w:p w14:paraId="28DFC449" w14:textId="647A00D9" w:rsidR="00F665D2" w:rsidRPr="00580A3D" w:rsidRDefault="00F665D2" w:rsidP="00580A3D">
      <w:pPr>
        <w:pStyle w:val="ListParagraph"/>
        <w:numPr>
          <w:ilvl w:val="2"/>
          <w:numId w:val="16"/>
        </w:numPr>
        <w:jc w:val="both"/>
        <w:rPr>
          <w:rFonts w:ascii="Arial" w:hAnsi="Arial" w:cs="Arial"/>
          <w:sz w:val="20"/>
          <w:szCs w:val="18"/>
          <w:lang w:val="en-GB" w:eastAsia="ja-JP"/>
        </w:rPr>
      </w:pPr>
      <w:r>
        <w:rPr>
          <w:rFonts w:ascii="Arial" w:hAnsi="Arial" w:cs="Arial"/>
          <w:sz w:val="20"/>
          <w:szCs w:val="16"/>
          <w:lang w:val="en-GB" w:eastAsia="ja-JP"/>
        </w:rPr>
        <w:t xml:space="preserve">Note 1: </w:t>
      </w:r>
      <w:r w:rsidRPr="00EA4F4A">
        <w:rPr>
          <w:rFonts w:ascii="Arial" w:hAnsi="Arial" w:cs="Arial"/>
          <w:sz w:val="20"/>
          <w:szCs w:val="16"/>
          <w:lang w:val="en-GB" w:eastAsia="ja-JP"/>
        </w:rPr>
        <w:t>Given the traffic model specified in 38.838</w:t>
      </w:r>
      <w:r w:rsidRPr="00393EF5">
        <w:rPr>
          <w:rFonts w:ascii="Arial" w:hAnsi="Arial" w:cs="Arial"/>
          <w:sz w:val="20"/>
          <w:szCs w:val="16"/>
          <w:lang w:val="en-GB" w:eastAsia="ja-JP"/>
        </w:rPr>
        <w:t xml:space="preserve"> [4], frame rate of 60 fps</w:t>
      </w:r>
      <w:r w:rsidRPr="00481903">
        <w:rPr>
          <w:rFonts w:ascii="Arial" w:hAnsi="Arial" w:cs="Arial"/>
          <w:sz w:val="20"/>
          <w:szCs w:val="16"/>
          <w:lang w:val="en-GB" w:eastAsia="ja-JP"/>
        </w:rPr>
        <w:t xml:space="preserve"> and dat</w:t>
      </w:r>
      <w:r w:rsidRPr="00766129">
        <w:rPr>
          <w:rFonts w:ascii="Arial" w:hAnsi="Arial" w:cs="Arial"/>
          <w:sz w:val="20"/>
          <w:szCs w:val="16"/>
          <w:lang w:val="en-GB" w:eastAsia="ja-JP"/>
        </w:rPr>
        <w:t>a rate of 10 Mbit/s give approximate average packet size of 167 kbit. The minimum and maximum packet size is derived in such a manner that 99% of range of distribution centred around mean is covered, i.e., from mean minus three times standard deviation to mean plus three times standard deviation. This gives minimum packet size 117 kbit and maximum size 217 kbit.</w:t>
      </w:r>
    </w:p>
    <w:p w14:paraId="71F355AB" w14:textId="77777777" w:rsidR="00F665D2" w:rsidRDefault="00F665D2" w:rsidP="00580A3D">
      <w:pPr>
        <w:pStyle w:val="ListParagraph"/>
        <w:ind w:left="2160"/>
        <w:jc w:val="both"/>
        <w:rPr>
          <w:rFonts w:ascii="Arial" w:hAnsi="Arial" w:cs="Arial"/>
          <w:sz w:val="20"/>
          <w:szCs w:val="18"/>
          <w:lang w:val="en-GB" w:eastAsia="ja-JP"/>
        </w:rPr>
      </w:pPr>
    </w:p>
    <w:p w14:paraId="5A5F3A16" w14:textId="77777777" w:rsidR="00A753E2" w:rsidRDefault="000C3938" w:rsidP="00580A3D">
      <w:pPr>
        <w:pStyle w:val="ListParagraph"/>
        <w:keepNext/>
        <w:jc w:val="both"/>
      </w:pPr>
      <w:r>
        <w:rPr>
          <w:rFonts w:ascii="Arial" w:hAnsi="Arial" w:cs="Arial"/>
          <w:noProof/>
          <w:sz w:val="20"/>
          <w:szCs w:val="18"/>
          <w:lang w:val="en-GB" w:eastAsia="ja-JP"/>
        </w:rPr>
        <w:drawing>
          <wp:inline distT="0" distB="0" distL="0" distR="0" wp14:anchorId="2ACAE7A4" wp14:editId="4ADDF205">
            <wp:extent cx="5997600" cy="1508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7600" cy="1508400"/>
                    </a:xfrm>
                    <a:prstGeom prst="rect">
                      <a:avLst/>
                    </a:prstGeom>
                    <a:noFill/>
                  </pic:spPr>
                </pic:pic>
              </a:graphicData>
            </a:graphic>
          </wp:inline>
        </w:drawing>
      </w:r>
    </w:p>
    <w:p w14:paraId="20ED7B66" w14:textId="4434F1C6" w:rsidR="00AE5DC7" w:rsidRPr="00580A3D" w:rsidRDefault="00A753E2" w:rsidP="00580A3D">
      <w:pPr>
        <w:pStyle w:val="Caption"/>
        <w:jc w:val="center"/>
        <w:rPr>
          <w:rFonts w:cs="Arial"/>
          <w:bCs/>
          <w:szCs w:val="18"/>
          <w:lang w:val="en-GB" w:eastAsia="ja-JP"/>
        </w:rPr>
      </w:pPr>
      <w:bookmarkStart w:id="7" w:name="_Ref115458391"/>
      <w:r w:rsidRPr="00580A3D">
        <w:rPr>
          <w:b w:val="0"/>
          <w:bCs/>
        </w:rPr>
        <w:t xml:space="preserve">Figure </w:t>
      </w:r>
      <w:r w:rsidRPr="00580A3D">
        <w:rPr>
          <w:b w:val="0"/>
          <w:bCs/>
        </w:rPr>
        <w:fldChar w:fldCharType="begin"/>
      </w:r>
      <w:r w:rsidRPr="00580A3D">
        <w:rPr>
          <w:b w:val="0"/>
          <w:bCs/>
        </w:rPr>
        <w:instrText xml:space="preserve"> SEQ Figure \* ARABIC </w:instrText>
      </w:r>
      <w:r w:rsidRPr="00580A3D">
        <w:rPr>
          <w:b w:val="0"/>
          <w:bCs/>
        </w:rPr>
        <w:fldChar w:fldCharType="separate"/>
      </w:r>
      <w:r w:rsidR="00545DB3">
        <w:rPr>
          <w:b w:val="0"/>
          <w:bCs/>
          <w:noProof/>
        </w:rPr>
        <w:t>2</w:t>
      </w:r>
      <w:r w:rsidRPr="00580A3D">
        <w:rPr>
          <w:b w:val="0"/>
          <w:bCs/>
        </w:rPr>
        <w:fldChar w:fldCharType="end"/>
      </w:r>
      <w:bookmarkEnd w:id="7"/>
      <w:r w:rsidRPr="00580A3D">
        <w:rPr>
          <w:b w:val="0"/>
          <w:bCs/>
        </w:rPr>
        <w:t>: Illustration of</w:t>
      </w:r>
      <w:r w:rsidRPr="00580A3D">
        <w:rPr>
          <w:rFonts w:cs="Arial"/>
          <w:b w:val="0"/>
          <w:bCs/>
          <w:szCs w:val="18"/>
          <w:lang w:val="en-GB" w:eastAsia="ja-JP"/>
        </w:rPr>
        <w:t xml:space="preserve"> dynamic </w:t>
      </w:r>
      <w:r w:rsidR="00BB1F16" w:rsidRPr="00580A3D">
        <w:rPr>
          <w:rFonts w:cs="Arial"/>
          <w:b w:val="0"/>
          <w:bCs/>
          <w:szCs w:val="18"/>
          <w:lang w:val="en-GB" w:eastAsia="ja-JP"/>
        </w:rPr>
        <w:t xml:space="preserve">scheduling </w:t>
      </w:r>
      <w:r w:rsidRPr="00580A3D">
        <w:rPr>
          <w:rFonts w:cs="Arial"/>
          <w:b w:val="0"/>
          <w:bCs/>
          <w:szCs w:val="18"/>
          <w:lang w:val="en-GB" w:eastAsia="ja-JP"/>
        </w:rPr>
        <w:t>grant (</w:t>
      </w:r>
      <w:r w:rsidR="00471DAF" w:rsidRPr="00580A3D">
        <w:rPr>
          <w:rFonts w:cs="Arial"/>
          <w:b w:val="0"/>
          <w:bCs/>
          <w:szCs w:val="18"/>
          <w:lang w:val="en-GB" w:eastAsia="ja-JP"/>
        </w:rPr>
        <w:t>Normal</w:t>
      </w:r>
      <w:r w:rsidRPr="00580A3D">
        <w:rPr>
          <w:rFonts w:cs="Arial"/>
          <w:b w:val="0"/>
          <w:bCs/>
          <w:szCs w:val="18"/>
          <w:lang w:val="en-GB" w:eastAsia="ja-JP"/>
        </w:rPr>
        <w:t xml:space="preserve"> DG) scheme</w:t>
      </w:r>
    </w:p>
    <w:p w14:paraId="740194FD" w14:textId="77777777" w:rsidR="00A40942" w:rsidRDefault="00A40942" w:rsidP="00580A3D">
      <w:pPr>
        <w:pStyle w:val="ListParagraph"/>
        <w:jc w:val="both"/>
        <w:rPr>
          <w:rFonts w:ascii="Arial" w:hAnsi="Arial" w:cs="Arial"/>
          <w:sz w:val="20"/>
          <w:szCs w:val="18"/>
          <w:lang w:val="en-GB" w:eastAsia="ja-JP"/>
        </w:rPr>
      </w:pPr>
    </w:p>
    <w:p w14:paraId="241C5B17" w14:textId="574D0A4B" w:rsidR="00B32DCC" w:rsidRPr="007E5541" w:rsidRDefault="006E1692" w:rsidP="009E35D6">
      <w:pPr>
        <w:pStyle w:val="ListParagraph"/>
        <w:numPr>
          <w:ilvl w:val="0"/>
          <w:numId w:val="16"/>
        </w:numPr>
        <w:jc w:val="both"/>
        <w:rPr>
          <w:rFonts w:ascii="Arial" w:hAnsi="Arial" w:cs="Arial"/>
          <w:b/>
          <w:sz w:val="20"/>
          <w:szCs w:val="18"/>
          <w:lang w:val="en-GB" w:eastAsia="ja-JP"/>
        </w:rPr>
      </w:pPr>
      <w:r w:rsidRPr="003D13D9">
        <w:rPr>
          <w:rFonts w:ascii="Arial" w:hAnsi="Arial" w:cs="Arial"/>
          <w:b/>
          <w:sz w:val="20"/>
          <w:szCs w:val="18"/>
          <w:lang w:val="en-GB" w:eastAsia="ja-JP"/>
        </w:rPr>
        <w:t>P</w:t>
      </w:r>
      <w:r w:rsidR="0006797F" w:rsidRPr="003D13D9">
        <w:rPr>
          <w:rFonts w:ascii="Arial" w:hAnsi="Arial" w:cs="Arial"/>
          <w:b/>
          <w:sz w:val="20"/>
          <w:szCs w:val="18"/>
          <w:lang w:val="en-GB" w:eastAsia="ja-JP"/>
        </w:rPr>
        <w:t xml:space="preserve">re-scheduling </w:t>
      </w:r>
      <w:r w:rsidR="00F72C2F" w:rsidRPr="003D13D9">
        <w:rPr>
          <w:rFonts w:ascii="Arial" w:hAnsi="Arial" w:cs="Arial"/>
          <w:b/>
          <w:sz w:val="20"/>
          <w:szCs w:val="18"/>
          <w:lang w:val="en-GB" w:eastAsia="ja-JP"/>
        </w:rPr>
        <w:t xml:space="preserve">dynamic </w:t>
      </w:r>
      <w:r w:rsidR="00CB4FF6" w:rsidRPr="003D13D9">
        <w:rPr>
          <w:rFonts w:ascii="Arial" w:hAnsi="Arial" w:cs="Arial"/>
          <w:b/>
          <w:sz w:val="20"/>
          <w:szCs w:val="18"/>
          <w:lang w:val="en-GB" w:eastAsia="ja-JP"/>
        </w:rPr>
        <w:t>grant</w:t>
      </w:r>
      <w:r w:rsidRPr="003D13D9">
        <w:rPr>
          <w:rFonts w:ascii="Arial" w:hAnsi="Arial" w:cs="Arial"/>
          <w:b/>
          <w:sz w:val="20"/>
          <w:szCs w:val="18"/>
          <w:lang w:val="en-GB" w:eastAsia="ja-JP"/>
        </w:rPr>
        <w:t xml:space="preserve"> </w:t>
      </w:r>
      <w:r w:rsidR="000650DC" w:rsidRPr="003D13D9">
        <w:rPr>
          <w:rFonts w:ascii="Arial" w:hAnsi="Arial" w:cs="Arial"/>
          <w:b/>
          <w:sz w:val="20"/>
          <w:szCs w:val="18"/>
          <w:lang w:val="en-GB" w:eastAsia="ja-JP"/>
        </w:rPr>
        <w:t>(Pre-scheduling DG</w:t>
      </w:r>
      <w:r w:rsidR="000650DC" w:rsidRPr="003D13D9">
        <w:rPr>
          <w:rFonts w:ascii="Arial" w:hAnsi="Arial" w:cs="Arial"/>
          <w:b/>
          <w:bCs/>
          <w:sz w:val="20"/>
          <w:szCs w:val="18"/>
          <w:lang w:val="en-GB" w:eastAsia="ja-JP"/>
        </w:rPr>
        <w:t>)</w:t>
      </w:r>
      <w:r w:rsidR="00945AF9" w:rsidRPr="003D13D9">
        <w:rPr>
          <w:rFonts w:ascii="Arial" w:hAnsi="Arial" w:cs="Arial"/>
          <w:b/>
          <w:bCs/>
          <w:sz w:val="20"/>
          <w:szCs w:val="18"/>
          <w:lang w:val="en-GB" w:eastAsia="ja-JP"/>
        </w:rPr>
        <w:t>:</w:t>
      </w:r>
    </w:p>
    <w:p w14:paraId="1CA2324D" w14:textId="34978709" w:rsidR="008D258D" w:rsidRDefault="00B32DCC" w:rsidP="00DE3AF4">
      <w:pPr>
        <w:pStyle w:val="ListParagraph"/>
        <w:numPr>
          <w:ilvl w:val="1"/>
          <w:numId w:val="16"/>
        </w:numPr>
        <w:jc w:val="both"/>
        <w:rPr>
          <w:rFonts w:ascii="Arial" w:hAnsi="Arial" w:cs="Arial"/>
          <w:sz w:val="20"/>
          <w:szCs w:val="18"/>
          <w:lang w:val="en-GB" w:eastAsia="ja-JP"/>
        </w:rPr>
      </w:pPr>
      <w:r w:rsidRPr="00DE3AF4">
        <w:rPr>
          <w:rFonts w:ascii="Arial" w:hAnsi="Arial" w:cs="Arial"/>
          <w:sz w:val="20"/>
          <w:szCs w:val="18"/>
          <w:lang w:val="en-GB" w:eastAsia="ja-JP"/>
        </w:rPr>
        <w:t xml:space="preserve">The scheduling is based on dynamic </w:t>
      </w:r>
      <w:r w:rsidRPr="00FE01AF">
        <w:rPr>
          <w:rFonts w:ascii="Arial" w:hAnsi="Arial" w:cs="Arial"/>
          <w:sz w:val="20"/>
          <w:szCs w:val="18"/>
          <w:lang w:val="en-GB" w:eastAsia="ja-JP"/>
        </w:rPr>
        <w:t xml:space="preserve">grants where it is assumed </w:t>
      </w:r>
      <w:r w:rsidR="00B24CEB" w:rsidRPr="00F56946">
        <w:rPr>
          <w:rFonts w:ascii="Arial" w:hAnsi="Arial" w:cs="Arial"/>
          <w:sz w:val="20"/>
          <w:szCs w:val="18"/>
          <w:lang w:val="en-GB" w:eastAsia="ja-JP"/>
        </w:rPr>
        <w:t xml:space="preserve">that the network </w:t>
      </w:r>
      <w:r w:rsidR="00670727">
        <w:rPr>
          <w:rFonts w:ascii="Arial" w:hAnsi="Arial" w:cs="Arial"/>
          <w:sz w:val="20"/>
          <w:szCs w:val="18"/>
          <w:lang w:val="en-GB" w:eastAsia="ja-JP"/>
        </w:rPr>
        <w:t xml:space="preserve">is </w:t>
      </w:r>
      <w:r w:rsidR="005E2ED4">
        <w:rPr>
          <w:rFonts w:ascii="Arial" w:hAnsi="Arial" w:cs="Arial"/>
          <w:sz w:val="20"/>
          <w:szCs w:val="18"/>
          <w:lang w:val="en-GB" w:eastAsia="ja-JP"/>
        </w:rPr>
        <w:t>provided with</w:t>
      </w:r>
      <w:r w:rsidR="00055D2A" w:rsidRPr="006C28B4">
        <w:rPr>
          <w:rFonts w:ascii="Arial" w:hAnsi="Arial" w:cs="Arial"/>
          <w:sz w:val="20"/>
          <w:szCs w:val="18"/>
          <w:lang w:val="en-GB" w:eastAsia="ja-JP"/>
        </w:rPr>
        <w:t xml:space="preserve"> XR</w:t>
      </w:r>
      <w:r w:rsidR="00B24CEB" w:rsidRPr="006C28B4">
        <w:rPr>
          <w:rFonts w:ascii="Arial" w:hAnsi="Arial" w:cs="Arial"/>
          <w:sz w:val="20"/>
          <w:szCs w:val="18"/>
          <w:lang w:val="en-GB" w:eastAsia="ja-JP"/>
        </w:rPr>
        <w:t xml:space="preserve"> traffic periodicity</w:t>
      </w:r>
      <w:r w:rsidR="005E2ED4">
        <w:rPr>
          <w:rFonts w:ascii="Arial" w:hAnsi="Arial" w:cs="Arial"/>
          <w:sz w:val="20"/>
          <w:szCs w:val="18"/>
          <w:lang w:val="en-GB" w:eastAsia="ja-JP"/>
        </w:rPr>
        <w:t>.</w:t>
      </w:r>
      <w:r w:rsidR="0030748A">
        <w:rPr>
          <w:rFonts w:ascii="Arial" w:hAnsi="Arial" w:cs="Arial"/>
          <w:sz w:val="20"/>
          <w:szCs w:val="18"/>
          <w:lang w:val="en-GB" w:eastAsia="ja-JP"/>
        </w:rPr>
        <w:t xml:space="preserve"> A</w:t>
      </w:r>
      <w:r w:rsidR="00B24CEB" w:rsidRPr="00CB12D3">
        <w:rPr>
          <w:rFonts w:ascii="Arial" w:hAnsi="Arial" w:cs="Arial"/>
          <w:sz w:val="20"/>
          <w:szCs w:val="18"/>
          <w:lang w:val="en-GB" w:eastAsia="ja-JP"/>
        </w:rPr>
        <w:t>n initial grant to the UE when its</w:t>
      </w:r>
      <w:r w:rsidR="00B24CEB" w:rsidRPr="00377D41">
        <w:rPr>
          <w:rFonts w:ascii="Arial" w:hAnsi="Arial" w:cs="Arial"/>
          <w:sz w:val="20"/>
          <w:szCs w:val="18"/>
          <w:lang w:val="en-GB" w:eastAsia="ja-JP"/>
        </w:rPr>
        <w:t xml:space="preserve"> traffic is expected</w:t>
      </w:r>
      <w:r w:rsidR="00BF7B6C">
        <w:rPr>
          <w:rFonts w:ascii="Arial" w:hAnsi="Arial" w:cs="Arial"/>
          <w:sz w:val="20"/>
          <w:szCs w:val="18"/>
          <w:lang w:val="en-GB" w:eastAsia="ja-JP"/>
        </w:rPr>
        <w:t xml:space="preserve"> is transmitted</w:t>
      </w:r>
      <w:r w:rsidR="00292F5A">
        <w:rPr>
          <w:rFonts w:ascii="Arial" w:hAnsi="Arial" w:cs="Arial"/>
          <w:sz w:val="20"/>
          <w:szCs w:val="18"/>
          <w:lang w:val="en-GB" w:eastAsia="ja-JP"/>
        </w:rPr>
        <w:t xml:space="preserve"> (</w:t>
      </w:r>
      <w:r w:rsidR="00D85FCA">
        <w:rPr>
          <w:rFonts w:ascii="Arial" w:hAnsi="Arial" w:cs="Arial"/>
          <w:sz w:val="20"/>
          <w:szCs w:val="18"/>
          <w:lang w:val="en-GB" w:eastAsia="ja-JP"/>
        </w:rPr>
        <w:t>implementation based learning)</w:t>
      </w:r>
      <w:r w:rsidR="006A7F2D">
        <w:rPr>
          <w:rFonts w:ascii="Arial" w:hAnsi="Arial" w:cs="Arial"/>
          <w:sz w:val="20"/>
          <w:szCs w:val="18"/>
          <w:lang w:val="en-GB" w:eastAsia="ja-JP"/>
        </w:rPr>
        <w:t xml:space="preserve"> without </w:t>
      </w:r>
      <w:r w:rsidR="008D258D">
        <w:rPr>
          <w:rFonts w:ascii="Arial" w:hAnsi="Arial" w:cs="Arial"/>
          <w:sz w:val="20"/>
          <w:szCs w:val="18"/>
          <w:lang w:val="en-GB" w:eastAsia="ja-JP"/>
        </w:rPr>
        <w:t>using SR</w:t>
      </w:r>
      <w:r w:rsidR="0081607D" w:rsidRPr="00CB12D3">
        <w:rPr>
          <w:rFonts w:ascii="Arial" w:hAnsi="Arial" w:cs="Arial"/>
          <w:sz w:val="20"/>
          <w:szCs w:val="18"/>
          <w:lang w:val="en-GB" w:eastAsia="ja-JP"/>
        </w:rPr>
        <w:t>.</w:t>
      </w:r>
      <w:r w:rsidR="008D258D" w:rsidRPr="008D258D">
        <w:rPr>
          <w:rFonts w:ascii="Arial" w:hAnsi="Arial" w:cs="Arial"/>
          <w:sz w:val="20"/>
          <w:szCs w:val="18"/>
          <w:lang w:val="en-GB" w:eastAsia="ja-JP"/>
        </w:rPr>
        <w:t xml:space="preserve"> </w:t>
      </w:r>
      <w:r w:rsidR="008D258D">
        <w:rPr>
          <w:rFonts w:ascii="Arial" w:hAnsi="Arial" w:cs="Arial"/>
          <w:sz w:val="20"/>
          <w:szCs w:val="18"/>
          <w:lang w:val="en-GB" w:eastAsia="ja-JP"/>
        </w:rPr>
        <w:t xml:space="preserve">The network provides an initial grant </w:t>
      </w:r>
      <w:r w:rsidR="008D258D">
        <w:rPr>
          <w:rFonts w:ascii="Arial" w:hAnsi="Arial" w:cs="Arial"/>
          <w:sz w:val="20"/>
          <w:szCs w:val="18"/>
          <w:lang w:val="en-US" w:eastAsia="ja-JP"/>
        </w:rPr>
        <w:t>of</w:t>
      </w:r>
      <w:r w:rsidR="008D258D">
        <w:rPr>
          <w:rFonts w:ascii="Arial" w:hAnsi="Arial" w:cs="Arial"/>
          <w:sz w:val="20"/>
          <w:szCs w:val="18"/>
          <w:lang w:val="en-GB" w:eastAsia="ja-JP"/>
        </w:rPr>
        <w:t xml:space="preserve"> size 117 kbit as the minimum XR packet sizes used in simulation. See </w:t>
      </w:r>
      <w:r w:rsidR="008D258D">
        <w:rPr>
          <w:rFonts w:ascii="Arial" w:hAnsi="Arial" w:cs="Arial"/>
          <w:sz w:val="20"/>
          <w:szCs w:val="18"/>
          <w:lang w:val="en-GB" w:eastAsia="ja-JP"/>
        </w:rPr>
        <w:fldChar w:fldCharType="begin"/>
      </w:r>
      <w:r w:rsidR="008D258D">
        <w:rPr>
          <w:rFonts w:ascii="Arial" w:hAnsi="Arial" w:cs="Arial"/>
          <w:sz w:val="20"/>
          <w:szCs w:val="18"/>
          <w:lang w:val="en-GB" w:eastAsia="ja-JP"/>
        </w:rPr>
        <w:instrText xml:space="preserve"> REF _Ref115460630 \h </w:instrText>
      </w:r>
      <w:r w:rsidR="008D258D">
        <w:rPr>
          <w:rFonts w:ascii="Arial" w:hAnsi="Arial" w:cs="Arial"/>
          <w:sz w:val="20"/>
          <w:szCs w:val="18"/>
          <w:lang w:val="en-GB" w:eastAsia="ja-JP"/>
        </w:rPr>
      </w:r>
      <w:r w:rsidR="008D258D">
        <w:rPr>
          <w:rFonts w:ascii="Arial" w:hAnsi="Arial" w:cs="Arial"/>
          <w:sz w:val="20"/>
          <w:szCs w:val="18"/>
          <w:lang w:val="en-GB" w:eastAsia="ja-JP"/>
        </w:rPr>
        <w:fldChar w:fldCharType="separate"/>
      </w:r>
      <w:r w:rsidR="00545DB3" w:rsidRPr="00EA4F4A">
        <w:t xml:space="preserve">Figure </w:t>
      </w:r>
      <w:r w:rsidR="00545DB3">
        <w:rPr>
          <w:noProof/>
        </w:rPr>
        <w:t>3</w:t>
      </w:r>
      <w:r w:rsidR="008D258D">
        <w:rPr>
          <w:rFonts w:ascii="Arial" w:hAnsi="Arial" w:cs="Arial"/>
          <w:sz w:val="20"/>
          <w:szCs w:val="18"/>
          <w:lang w:val="en-GB" w:eastAsia="ja-JP"/>
        </w:rPr>
        <w:fldChar w:fldCharType="end"/>
      </w:r>
      <w:r w:rsidR="008D258D">
        <w:rPr>
          <w:rFonts w:ascii="Arial" w:hAnsi="Arial" w:cs="Arial"/>
          <w:sz w:val="20"/>
          <w:szCs w:val="18"/>
          <w:lang w:val="en-GB" w:eastAsia="ja-JP"/>
        </w:rPr>
        <w:t>.</w:t>
      </w:r>
    </w:p>
    <w:p w14:paraId="0730BC11" w14:textId="31B1E538" w:rsidR="00B32DCC" w:rsidRDefault="0081607D" w:rsidP="00580A3D">
      <w:pPr>
        <w:pStyle w:val="ListParagraph"/>
        <w:ind w:left="1440"/>
        <w:jc w:val="both"/>
        <w:rPr>
          <w:rFonts w:ascii="Arial" w:hAnsi="Arial" w:cs="Arial"/>
          <w:sz w:val="20"/>
          <w:szCs w:val="18"/>
          <w:lang w:val="en-GB" w:eastAsia="ja-JP"/>
        </w:rPr>
      </w:pPr>
      <w:r w:rsidRPr="00CB12D3">
        <w:rPr>
          <w:rFonts w:ascii="Arial" w:hAnsi="Arial" w:cs="Arial"/>
          <w:sz w:val="20"/>
          <w:szCs w:val="18"/>
          <w:lang w:val="en-GB" w:eastAsia="ja-JP"/>
        </w:rPr>
        <w:t xml:space="preserve"> </w:t>
      </w:r>
    </w:p>
    <w:p w14:paraId="13D6E42A" w14:textId="6E312A11" w:rsidR="00AE5DC7" w:rsidRPr="00DE3AF4" w:rsidRDefault="00AE5DC7" w:rsidP="00580A3D">
      <w:pPr>
        <w:pStyle w:val="ListParagraph"/>
        <w:jc w:val="both"/>
        <w:rPr>
          <w:rFonts w:ascii="Arial" w:hAnsi="Arial" w:cs="Arial"/>
          <w:sz w:val="20"/>
          <w:szCs w:val="18"/>
          <w:lang w:val="en-GB" w:eastAsia="ja-JP"/>
        </w:rPr>
      </w:pPr>
    </w:p>
    <w:p w14:paraId="2D696354" w14:textId="77777777" w:rsidR="00BB1F16" w:rsidRDefault="004D165C" w:rsidP="00580A3D">
      <w:pPr>
        <w:pStyle w:val="ListParagraph"/>
        <w:keepNext/>
        <w:ind w:left="1134"/>
      </w:pPr>
      <w:r>
        <w:rPr>
          <w:rFonts w:ascii="Arial" w:hAnsi="Arial" w:cs="Arial"/>
          <w:b/>
          <w:noProof/>
          <w:sz w:val="20"/>
          <w:szCs w:val="20"/>
          <w:lang w:val="en-GB" w:eastAsia="ja-JP"/>
        </w:rPr>
        <w:drawing>
          <wp:inline distT="0" distB="0" distL="0" distR="0" wp14:anchorId="3160255B" wp14:editId="6C014C23">
            <wp:extent cx="5958000" cy="1504800"/>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8000" cy="1504800"/>
                    </a:xfrm>
                    <a:prstGeom prst="rect">
                      <a:avLst/>
                    </a:prstGeom>
                    <a:noFill/>
                  </pic:spPr>
                </pic:pic>
              </a:graphicData>
            </a:graphic>
          </wp:inline>
        </w:drawing>
      </w:r>
    </w:p>
    <w:p w14:paraId="73C35EF5" w14:textId="33097ECD" w:rsidR="00D77C4A" w:rsidRPr="00105B39" w:rsidRDefault="00BB1F16" w:rsidP="00580A3D">
      <w:pPr>
        <w:jc w:val="center"/>
        <w:rPr>
          <w:lang w:eastAsia="ja-JP"/>
        </w:rPr>
      </w:pPr>
      <w:bookmarkStart w:id="8" w:name="_Ref115460630"/>
      <w:r w:rsidRPr="00EA4F4A">
        <w:t xml:space="preserve">Figure </w:t>
      </w:r>
      <w:r w:rsidRPr="00EA4F4A">
        <w:rPr>
          <w:rFonts w:ascii="Calibri" w:eastAsia="Calibri" w:hAnsi="Calibri"/>
          <w:sz w:val="22"/>
          <w:lang w:val="x-none"/>
        </w:rPr>
        <w:fldChar w:fldCharType="begin"/>
      </w:r>
      <w:r w:rsidRPr="00766129">
        <w:instrText xml:space="preserve"> SEQ Figure \* ARABIC </w:instrText>
      </w:r>
      <w:r w:rsidRPr="00EA4F4A">
        <w:rPr>
          <w:rFonts w:ascii="Calibri" w:eastAsia="Calibri" w:hAnsi="Calibri"/>
          <w:sz w:val="22"/>
          <w:lang w:val="x-none"/>
        </w:rPr>
        <w:fldChar w:fldCharType="separate"/>
      </w:r>
      <w:r w:rsidR="00545DB3">
        <w:rPr>
          <w:noProof/>
        </w:rPr>
        <w:t>3</w:t>
      </w:r>
      <w:r w:rsidRPr="00EA4F4A">
        <w:rPr>
          <w:rFonts w:ascii="Calibri" w:eastAsia="Calibri" w:hAnsi="Calibri"/>
          <w:sz w:val="22"/>
          <w:lang w:val="x-none"/>
        </w:rPr>
        <w:fldChar w:fldCharType="end"/>
      </w:r>
      <w:bookmarkEnd w:id="8"/>
      <w:r w:rsidRPr="00EA4F4A">
        <w:t xml:space="preserve">: Illustration of </w:t>
      </w:r>
      <w:r w:rsidR="00813628" w:rsidRPr="00580A3D">
        <w:rPr>
          <w:rFonts w:eastAsia="Calibri" w:cs="Arial"/>
          <w:szCs w:val="18"/>
          <w:lang w:val="en-GB" w:eastAsia="ja-JP"/>
        </w:rPr>
        <w:t>Pre-scheduling dynamic grant (Pre-scheduling DG)</w:t>
      </w:r>
      <w:r w:rsidR="00AB2215" w:rsidRPr="00580A3D">
        <w:rPr>
          <w:rFonts w:ascii="Calibri" w:eastAsia="Calibri" w:hAnsi="Calibri" w:cs="Arial"/>
          <w:sz w:val="22"/>
          <w:szCs w:val="18"/>
          <w:lang w:val="en-GB" w:eastAsia="ja-JP"/>
        </w:rPr>
        <w:t xml:space="preserve"> scheme</w:t>
      </w:r>
    </w:p>
    <w:p w14:paraId="39B2D112" w14:textId="3C17E70B" w:rsidR="00612D4C" w:rsidRDefault="00612D4C" w:rsidP="009E35D6">
      <w:pPr>
        <w:pStyle w:val="ListParagraph"/>
        <w:numPr>
          <w:ilvl w:val="0"/>
          <w:numId w:val="16"/>
        </w:numPr>
        <w:jc w:val="both"/>
        <w:rPr>
          <w:rFonts w:ascii="Arial" w:hAnsi="Arial" w:cs="Arial"/>
          <w:b/>
          <w:bCs/>
          <w:sz w:val="20"/>
          <w:szCs w:val="20"/>
          <w:lang w:val="en-GB" w:eastAsia="ja-JP"/>
        </w:rPr>
      </w:pPr>
      <w:r w:rsidRPr="00612D4C">
        <w:rPr>
          <w:rFonts w:ascii="Arial" w:hAnsi="Arial" w:cs="Arial"/>
          <w:b/>
          <w:bCs/>
          <w:sz w:val="20"/>
          <w:szCs w:val="20"/>
          <w:lang w:val="en-GB" w:eastAsia="ja-JP"/>
        </w:rPr>
        <w:t>Hybrid scheduling based configured and dynamic grant (Hybrid CG</w:t>
      </w:r>
      <w:r w:rsidR="00A53AFC">
        <w:rPr>
          <w:rFonts w:ascii="Arial" w:hAnsi="Arial" w:cs="Arial"/>
          <w:b/>
          <w:bCs/>
          <w:sz w:val="20"/>
          <w:szCs w:val="20"/>
          <w:lang w:val="en-GB" w:eastAsia="ja-JP"/>
        </w:rPr>
        <w:t>-</w:t>
      </w:r>
      <w:r w:rsidRPr="00612D4C">
        <w:rPr>
          <w:rFonts w:ascii="Arial" w:hAnsi="Arial" w:cs="Arial"/>
          <w:b/>
          <w:bCs/>
          <w:sz w:val="20"/>
          <w:szCs w:val="20"/>
          <w:lang w:val="en-GB" w:eastAsia="ja-JP"/>
        </w:rPr>
        <w:t>DG)</w:t>
      </w:r>
      <w:r>
        <w:rPr>
          <w:rFonts w:ascii="Arial" w:hAnsi="Arial" w:cs="Arial"/>
          <w:b/>
          <w:bCs/>
          <w:sz w:val="20"/>
          <w:szCs w:val="20"/>
          <w:lang w:val="en-GB" w:eastAsia="ja-JP"/>
        </w:rPr>
        <w:t>:</w:t>
      </w:r>
    </w:p>
    <w:p w14:paraId="1A8B91B5" w14:textId="49393ADE" w:rsidR="007001B5" w:rsidRPr="00580A3D" w:rsidRDefault="00612D4C" w:rsidP="00AE055F">
      <w:pPr>
        <w:pStyle w:val="ListParagraph"/>
        <w:numPr>
          <w:ilvl w:val="1"/>
          <w:numId w:val="16"/>
        </w:numPr>
        <w:spacing w:after="240"/>
        <w:jc w:val="both"/>
        <w:rPr>
          <w:rFonts w:ascii="Arial" w:hAnsi="Arial" w:cs="Arial"/>
          <w:sz w:val="20"/>
          <w:szCs w:val="20"/>
          <w:lang w:val="en-GB" w:eastAsia="ja-JP"/>
        </w:rPr>
      </w:pPr>
      <w:r w:rsidRPr="00F34FEE">
        <w:rPr>
          <w:rFonts w:ascii="Arial" w:hAnsi="Arial" w:cs="Arial"/>
          <w:sz w:val="20"/>
          <w:szCs w:val="20"/>
          <w:lang w:val="en-GB" w:eastAsia="ja-JP"/>
        </w:rPr>
        <w:t xml:space="preserve">The </w:t>
      </w:r>
      <w:r w:rsidR="0043382C" w:rsidRPr="00F34FEE">
        <w:rPr>
          <w:rFonts w:ascii="Arial" w:hAnsi="Arial" w:cs="Arial"/>
          <w:sz w:val="20"/>
          <w:szCs w:val="20"/>
          <w:lang w:val="en-GB" w:eastAsia="ja-JP"/>
        </w:rPr>
        <w:t xml:space="preserve">scheduling is based on a combined use of configured and dynamic grants. </w:t>
      </w:r>
      <w:r w:rsidR="009B57F5">
        <w:rPr>
          <w:rFonts w:ascii="Arial" w:hAnsi="Arial" w:cs="Arial"/>
          <w:sz w:val="20"/>
          <w:szCs w:val="20"/>
          <w:lang w:val="en-GB" w:eastAsia="ja-JP"/>
        </w:rPr>
        <w:t xml:space="preserve">SR </w:t>
      </w:r>
      <w:r w:rsidR="001C4413">
        <w:rPr>
          <w:rFonts w:ascii="Arial" w:hAnsi="Arial" w:cs="Arial"/>
          <w:sz w:val="20"/>
          <w:szCs w:val="20"/>
          <w:lang w:val="en-GB" w:eastAsia="ja-JP"/>
        </w:rPr>
        <w:t>resources</w:t>
      </w:r>
      <w:r w:rsidR="0049695C">
        <w:rPr>
          <w:rFonts w:ascii="Arial" w:hAnsi="Arial" w:cs="Arial"/>
          <w:sz w:val="20"/>
          <w:szCs w:val="20"/>
          <w:lang w:val="en-GB" w:eastAsia="ja-JP"/>
        </w:rPr>
        <w:t xml:space="preserve"> are not used.</w:t>
      </w:r>
      <w:r w:rsidR="001C4413">
        <w:rPr>
          <w:rFonts w:ascii="Arial" w:hAnsi="Arial" w:cs="Arial"/>
          <w:sz w:val="20"/>
          <w:szCs w:val="20"/>
          <w:lang w:val="en-GB" w:eastAsia="ja-JP"/>
        </w:rPr>
        <w:t xml:space="preserve"> </w:t>
      </w:r>
      <w:r w:rsidR="00155652">
        <w:rPr>
          <w:rFonts w:ascii="Arial" w:hAnsi="Arial" w:cs="Arial"/>
          <w:sz w:val="20"/>
          <w:szCs w:val="20"/>
          <w:lang w:val="en-GB" w:eastAsia="ja-JP"/>
        </w:rPr>
        <w:t>Instead</w:t>
      </w:r>
      <w:r w:rsidR="00916C16">
        <w:rPr>
          <w:rFonts w:ascii="Arial" w:hAnsi="Arial" w:cs="Arial"/>
          <w:sz w:val="20"/>
          <w:szCs w:val="20"/>
          <w:lang w:val="en-GB" w:eastAsia="ja-JP"/>
        </w:rPr>
        <w:t>.</w:t>
      </w:r>
      <w:r w:rsidR="00155652">
        <w:rPr>
          <w:rFonts w:ascii="Arial" w:hAnsi="Arial" w:cs="Arial"/>
          <w:sz w:val="20"/>
          <w:szCs w:val="20"/>
          <w:lang w:val="en-GB" w:eastAsia="ja-JP"/>
        </w:rPr>
        <w:t xml:space="preserve"> CG resources are configured</w:t>
      </w:r>
      <w:r w:rsidR="00F80A33">
        <w:rPr>
          <w:rFonts w:ascii="Arial" w:hAnsi="Arial" w:cs="Arial"/>
          <w:sz w:val="20"/>
          <w:szCs w:val="20"/>
          <w:lang w:val="en-GB" w:eastAsia="ja-JP"/>
        </w:rPr>
        <w:t xml:space="preserve"> with</w:t>
      </w:r>
      <w:r w:rsidR="00DC1D47">
        <w:rPr>
          <w:rFonts w:ascii="Arial" w:hAnsi="Arial" w:cs="Arial"/>
          <w:sz w:val="20"/>
          <w:szCs w:val="20"/>
          <w:lang w:val="en-GB" w:eastAsia="ja-JP"/>
        </w:rPr>
        <w:t xml:space="preserve"> </w:t>
      </w:r>
      <w:r w:rsidR="00EF0579" w:rsidRPr="00F34FEE">
        <w:rPr>
          <w:rFonts w:ascii="Arial" w:hAnsi="Arial" w:cs="Arial"/>
          <w:sz w:val="20"/>
          <w:szCs w:val="20"/>
          <w:lang w:val="en-GB" w:eastAsia="ja-JP"/>
        </w:rPr>
        <w:t xml:space="preserve">minimum size </w:t>
      </w:r>
      <w:r w:rsidR="00F411FD">
        <w:rPr>
          <w:rFonts w:ascii="Arial" w:hAnsi="Arial" w:cs="Arial"/>
          <w:sz w:val="20"/>
          <w:szCs w:val="20"/>
          <w:lang w:val="en-GB" w:eastAsia="ja-JP"/>
        </w:rPr>
        <w:t>in every UL slot</w:t>
      </w:r>
      <w:r w:rsidR="00EF0579" w:rsidRPr="00F34FEE">
        <w:rPr>
          <w:rFonts w:ascii="Arial" w:hAnsi="Arial" w:cs="Arial"/>
          <w:sz w:val="20"/>
          <w:szCs w:val="20"/>
          <w:lang w:val="en-GB" w:eastAsia="ja-JP"/>
        </w:rPr>
        <w:t xml:space="preserve"> </w:t>
      </w:r>
      <w:proofErr w:type="gramStart"/>
      <w:r w:rsidR="00C863E6">
        <w:rPr>
          <w:rFonts w:ascii="Arial" w:hAnsi="Arial" w:cs="Arial"/>
          <w:sz w:val="20"/>
          <w:szCs w:val="20"/>
          <w:lang w:val="en-GB" w:eastAsia="ja-JP"/>
        </w:rPr>
        <w:t>in order to</w:t>
      </w:r>
      <w:proofErr w:type="gramEnd"/>
      <w:r w:rsidR="00C863E6">
        <w:rPr>
          <w:rFonts w:ascii="Arial" w:hAnsi="Arial" w:cs="Arial"/>
          <w:sz w:val="20"/>
          <w:szCs w:val="20"/>
          <w:lang w:val="en-GB" w:eastAsia="ja-JP"/>
        </w:rPr>
        <w:t xml:space="preserve"> transmit BSR</w:t>
      </w:r>
      <w:r w:rsidR="00B12716">
        <w:rPr>
          <w:rFonts w:ascii="Arial" w:hAnsi="Arial" w:cs="Arial"/>
          <w:sz w:val="20"/>
          <w:szCs w:val="20"/>
          <w:lang w:val="en-GB" w:eastAsia="ja-JP"/>
        </w:rPr>
        <w:t xml:space="preserve"> and small amount of data</w:t>
      </w:r>
      <w:r w:rsidR="008D258D">
        <w:rPr>
          <w:rFonts w:ascii="Arial" w:hAnsi="Arial" w:cs="Arial"/>
          <w:sz w:val="20"/>
          <w:szCs w:val="20"/>
          <w:lang w:val="en-GB" w:eastAsia="ja-JP"/>
        </w:rPr>
        <w:t xml:space="preserve"> when </w:t>
      </w:r>
      <w:r w:rsidR="002A147E">
        <w:rPr>
          <w:rFonts w:ascii="Arial" w:hAnsi="Arial" w:cs="Arial"/>
          <w:sz w:val="20"/>
          <w:szCs w:val="20"/>
          <w:lang w:val="en-GB" w:eastAsia="ja-JP"/>
        </w:rPr>
        <w:t>new data arrives</w:t>
      </w:r>
      <w:r w:rsidR="00B12716">
        <w:rPr>
          <w:rFonts w:ascii="Arial" w:hAnsi="Arial" w:cs="Arial"/>
          <w:sz w:val="20"/>
          <w:szCs w:val="20"/>
          <w:lang w:val="en-GB" w:eastAsia="ja-JP"/>
        </w:rPr>
        <w:t xml:space="preserve">. </w:t>
      </w:r>
      <w:r w:rsidR="008F25D9">
        <w:rPr>
          <w:rFonts w:ascii="Arial" w:hAnsi="Arial" w:cs="Arial"/>
          <w:sz w:val="20"/>
          <w:szCs w:val="20"/>
          <w:lang w:val="en-GB" w:eastAsia="ja-JP"/>
        </w:rPr>
        <w:t xml:space="preserve">Whenever XR packet arrives in a buffer, </w:t>
      </w:r>
      <w:r w:rsidR="00D54C4F">
        <w:rPr>
          <w:rFonts w:ascii="Arial" w:hAnsi="Arial" w:cs="Arial"/>
          <w:sz w:val="20"/>
          <w:szCs w:val="20"/>
          <w:lang w:val="en-GB" w:eastAsia="ja-JP"/>
        </w:rPr>
        <w:t>the UE</w:t>
      </w:r>
      <w:r w:rsidR="008F25D9">
        <w:rPr>
          <w:rFonts w:ascii="Arial" w:hAnsi="Arial" w:cs="Arial"/>
          <w:sz w:val="20"/>
          <w:szCs w:val="20"/>
          <w:lang w:val="en-GB" w:eastAsia="ja-JP"/>
        </w:rPr>
        <w:t xml:space="preserve"> uses </w:t>
      </w:r>
      <w:r w:rsidR="00910FF0">
        <w:rPr>
          <w:rFonts w:ascii="Arial" w:hAnsi="Arial" w:cs="Arial"/>
          <w:sz w:val="20"/>
          <w:szCs w:val="20"/>
          <w:lang w:val="en-GB" w:eastAsia="ja-JP"/>
        </w:rPr>
        <w:t>the</w:t>
      </w:r>
      <w:r w:rsidR="008F25D9">
        <w:rPr>
          <w:rFonts w:ascii="Arial" w:hAnsi="Arial" w:cs="Arial"/>
          <w:sz w:val="20"/>
          <w:szCs w:val="20"/>
          <w:lang w:val="en-GB" w:eastAsia="ja-JP"/>
        </w:rPr>
        <w:t xml:space="preserve"> nearest possible CG occasion</w:t>
      </w:r>
      <w:r w:rsidR="003013C4">
        <w:rPr>
          <w:rFonts w:ascii="Arial" w:hAnsi="Arial" w:cs="Arial"/>
          <w:sz w:val="20"/>
          <w:szCs w:val="20"/>
          <w:lang w:val="en-GB" w:eastAsia="ja-JP"/>
        </w:rPr>
        <w:t xml:space="preserve"> for BSR transmission and </w:t>
      </w:r>
      <w:r w:rsidR="002E68BC" w:rsidRPr="00E73824">
        <w:rPr>
          <w:rFonts w:ascii="Arial" w:hAnsi="Arial" w:cs="Arial"/>
          <w:sz w:val="20"/>
          <w:szCs w:val="20"/>
          <w:lang w:val="en-GB" w:eastAsia="ja-JP"/>
        </w:rPr>
        <w:t>possibly small amount o</w:t>
      </w:r>
      <w:r w:rsidR="00D7694A">
        <w:rPr>
          <w:rFonts w:ascii="Arial" w:hAnsi="Arial" w:cs="Arial"/>
          <w:sz w:val="20"/>
          <w:szCs w:val="20"/>
          <w:lang w:val="en-GB" w:eastAsia="ja-JP"/>
        </w:rPr>
        <w:t>f data</w:t>
      </w:r>
      <w:r w:rsidR="00F4346B" w:rsidRPr="004F720C">
        <w:rPr>
          <w:rFonts w:ascii="Arial" w:hAnsi="Arial" w:cs="Arial"/>
          <w:sz w:val="20"/>
          <w:szCs w:val="20"/>
          <w:lang w:val="en-GB" w:eastAsia="ja-JP"/>
        </w:rPr>
        <w:t>.</w:t>
      </w:r>
      <w:r w:rsidR="001171A1" w:rsidRPr="004F720C">
        <w:rPr>
          <w:rFonts w:ascii="Arial" w:hAnsi="Arial" w:cs="Arial"/>
          <w:sz w:val="20"/>
          <w:szCs w:val="20"/>
          <w:lang w:val="en-GB" w:eastAsia="ja-JP"/>
        </w:rPr>
        <w:t xml:space="preserve"> The network can th</w:t>
      </w:r>
      <w:r w:rsidR="00AF03AF" w:rsidRPr="0064790B">
        <w:rPr>
          <w:rFonts w:ascii="Arial" w:hAnsi="Arial" w:cs="Arial"/>
          <w:sz w:val="20"/>
          <w:szCs w:val="20"/>
          <w:lang w:val="en-GB" w:eastAsia="ja-JP"/>
        </w:rPr>
        <w:t>us</w:t>
      </w:r>
      <w:r w:rsidR="001171A1" w:rsidRPr="007154F7">
        <w:rPr>
          <w:rFonts w:ascii="Arial" w:hAnsi="Arial" w:cs="Arial"/>
          <w:sz w:val="20"/>
          <w:szCs w:val="20"/>
          <w:lang w:val="en-GB" w:eastAsia="ja-JP"/>
        </w:rPr>
        <w:t xml:space="preserve"> use the BSR to provide dynamic grants for the</w:t>
      </w:r>
      <w:r w:rsidR="00962918" w:rsidRPr="00690530">
        <w:rPr>
          <w:rFonts w:ascii="Arial" w:hAnsi="Arial" w:cs="Arial"/>
          <w:sz w:val="20"/>
          <w:szCs w:val="20"/>
          <w:lang w:val="en-GB" w:eastAsia="ja-JP"/>
        </w:rPr>
        <w:t xml:space="preserve"> </w:t>
      </w:r>
      <w:r w:rsidR="00A53AFC" w:rsidRPr="00467C8A">
        <w:rPr>
          <w:rFonts w:ascii="Arial" w:hAnsi="Arial" w:cs="Arial"/>
          <w:sz w:val="20"/>
          <w:szCs w:val="20"/>
          <w:lang w:val="en-GB" w:eastAsia="ja-JP"/>
        </w:rPr>
        <w:t>following</w:t>
      </w:r>
      <w:r w:rsidR="00962918" w:rsidRPr="00467C8A">
        <w:rPr>
          <w:rFonts w:ascii="Arial" w:hAnsi="Arial" w:cs="Arial"/>
          <w:sz w:val="20"/>
          <w:szCs w:val="20"/>
          <w:lang w:val="en-GB" w:eastAsia="ja-JP"/>
        </w:rPr>
        <w:t xml:space="preserve"> data</w:t>
      </w:r>
      <w:r w:rsidR="001171A1" w:rsidRPr="00467C8A">
        <w:rPr>
          <w:rFonts w:ascii="Arial" w:hAnsi="Arial" w:cs="Arial"/>
          <w:sz w:val="20"/>
          <w:szCs w:val="20"/>
          <w:lang w:val="en-GB" w:eastAsia="ja-JP"/>
        </w:rPr>
        <w:t xml:space="preserve"> </w:t>
      </w:r>
      <w:r w:rsidR="009618EF" w:rsidRPr="00467C8A">
        <w:rPr>
          <w:rFonts w:ascii="Arial" w:hAnsi="Arial" w:cs="Arial"/>
          <w:sz w:val="20"/>
          <w:szCs w:val="20"/>
          <w:lang w:val="en-GB" w:eastAsia="ja-JP"/>
        </w:rPr>
        <w:t>transmission</w:t>
      </w:r>
      <w:r w:rsidR="007E452A">
        <w:rPr>
          <w:rFonts w:ascii="Arial" w:hAnsi="Arial" w:cs="Arial"/>
          <w:sz w:val="20"/>
          <w:szCs w:val="20"/>
          <w:lang w:val="en-GB" w:eastAsia="ja-JP"/>
        </w:rPr>
        <w:t xml:space="preserve">. </w:t>
      </w:r>
      <w:r w:rsidR="00F3518F">
        <w:rPr>
          <w:rFonts w:ascii="Arial" w:hAnsi="Arial" w:cs="Arial"/>
          <w:sz w:val="20"/>
          <w:szCs w:val="18"/>
          <w:lang w:val="en-GB" w:eastAsia="ja-JP"/>
        </w:rPr>
        <w:t xml:space="preserve">No knowledge of XR traffic periodicity is assumed. </w:t>
      </w:r>
      <w:r w:rsidR="00081DA5">
        <w:rPr>
          <w:rFonts w:ascii="Arial" w:hAnsi="Arial" w:cs="Arial"/>
          <w:sz w:val="20"/>
          <w:szCs w:val="18"/>
          <w:lang w:val="en-GB" w:eastAsia="ja-JP"/>
        </w:rPr>
        <w:t xml:space="preserve">See </w:t>
      </w:r>
      <w:r w:rsidR="00916C16">
        <w:rPr>
          <w:rFonts w:ascii="Arial" w:hAnsi="Arial" w:cs="Arial"/>
          <w:sz w:val="20"/>
          <w:szCs w:val="18"/>
          <w:lang w:val="en-GB" w:eastAsia="ja-JP"/>
        </w:rPr>
        <w:fldChar w:fldCharType="begin"/>
      </w:r>
      <w:r w:rsidR="00916C16">
        <w:rPr>
          <w:rFonts w:ascii="Arial" w:hAnsi="Arial" w:cs="Arial"/>
          <w:sz w:val="20"/>
          <w:szCs w:val="18"/>
          <w:lang w:val="en-GB" w:eastAsia="ja-JP"/>
        </w:rPr>
        <w:instrText xml:space="preserve"> REF _Ref115462082 \h </w:instrText>
      </w:r>
      <w:r w:rsidR="00916C16">
        <w:rPr>
          <w:rFonts w:ascii="Arial" w:hAnsi="Arial" w:cs="Arial"/>
          <w:sz w:val="20"/>
          <w:szCs w:val="18"/>
          <w:lang w:val="en-GB" w:eastAsia="ja-JP"/>
        </w:rPr>
      </w:r>
      <w:r w:rsidR="00916C16">
        <w:rPr>
          <w:rFonts w:ascii="Arial" w:hAnsi="Arial" w:cs="Arial"/>
          <w:sz w:val="20"/>
          <w:szCs w:val="18"/>
          <w:lang w:val="en-GB" w:eastAsia="ja-JP"/>
        </w:rPr>
        <w:fldChar w:fldCharType="separate"/>
      </w:r>
      <w:r w:rsidR="00545DB3" w:rsidRPr="00EA4F4A">
        <w:t xml:space="preserve">Figure </w:t>
      </w:r>
      <w:r w:rsidR="00545DB3">
        <w:rPr>
          <w:noProof/>
        </w:rPr>
        <w:t>4</w:t>
      </w:r>
      <w:r w:rsidR="00916C16">
        <w:rPr>
          <w:rFonts w:ascii="Arial" w:hAnsi="Arial" w:cs="Arial"/>
          <w:sz w:val="20"/>
          <w:szCs w:val="18"/>
          <w:lang w:val="en-GB" w:eastAsia="ja-JP"/>
        </w:rPr>
        <w:fldChar w:fldCharType="end"/>
      </w:r>
      <w:r w:rsidR="00916C16">
        <w:rPr>
          <w:rFonts w:ascii="Arial" w:hAnsi="Arial" w:cs="Arial"/>
          <w:sz w:val="20"/>
          <w:szCs w:val="18"/>
          <w:lang w:val="en-GB" w:eastAsia="ja-JP"/>
        </w:rPr>
        <w:t>.</w:t>
      </w:r>
    </w:p>
    <w:p w14:paraId="47D89584" w14:textId="77777777" w:rsidR="00916C16" w:rsidRDefault="00944A90" w:rsidP="00580A3D">
      <w:pPr>
        <w:pStyle w:val="ListParagraph"/>
        <w:keepNext/>
        <w:spacing w:after="240"/>
        <w:jc w:val="both"/>
      </w:pPr>
      <w:r>
        <w:rPr>
          <w:rFonts w:ascii="Arial" w:hAnsi="Arial" w:cs="Arial"/>
          <w:noProof/>
          <w:sz w:val="20"/>
          <w:szCs w:val="20"/>
          <w:lang w:val="en-GB" w:eastAsia="ja-JP"/>
        </w:rPr>
        <w:lastRenderedPageBreak/>
        <w:drawing>
          <wp:inline distT="0" distB="0" distL="0" distR="0" wp14:anchorId="405B0740" wp14:editId="4F7824CB">
            <wp:extent cx="5994000" cy="1461600"/>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94000" cy="1461600"/>
                    </a:xfrm>
                    <a:prstGeom prst="rect">
                      <a:avLst/>
                    </a:prstGeom>
                    <a:noFill/>
                  </pic:spPr>
                </pic:pic>
              </a:graphicData>
            </a:graphic>
          </wp:inline>
        </w:drawing>
      </w:r>
    </w:p>
    <w:p w14:paraId="4640C27C" w14:textId="233CDAFF" w:rsidR="00916C16" w:rsidRPr="00580A3D" w:rsidRDefault="00916C16" w:rsidP="00580A3D">
      <w:pPr>
        <w:pStyle w:val="ListParagraph"/>
        <w:jc w:val="center"/>
        <w:rPr>
          <w:rFonts w:ascii="Arial" w:hAnsi="Arial" w:cs="Arial"/>
          <w:sz w:val="20"/>
          <w:szCs w:val="20"/>
          <w:lang w:val="en-GB" w:eastAsia="ja-JP"/>
        </w:rPr>
      </w:pPr>
      <w:bookmarkStart w:id="9" w:name="_Ref115462082"/>
      <w:r w:rsidRPr="00EA4F4A">
        <w:t xml:space="preserve">Figure </w:t>
      </w:r>
      <w:r w:rsidRPr="00EA4F4A">
        <w:fldChar w:fldCharType="begin"/>
      </w:r>
      <w:r w:rsidRPr="00766129">
        <w:instrText xml:space="preserve"> SEQ Figure \* ARABIC </w:instrText>
      </w:r>
      <w:r w:rsidRPr="00EA4F4A">
        <w:fldChar w:fldCharType="separate"/>
      </w:r>
      <w:r w:rsidR="00545DB3">
        <w:rPr>
          <w:noProof/>
        </w:rPr>
        <w:t>4</w:t>
      </w:r>
      <w:r w:rsidRPr="00EA4F4A">
        <w:fldChar w:fldCharType="end"/>
      </w:r>
      <w:bookmarkEnd w:id="9"/>
      <w:r w:rsidRPr="00EA4F4A">
        <w:t xml:space="preserve">: Illustration of </w:t>
      </w:r>
      <w:r w:rsidRPr="00580A3D">
        <w:rPr>
          <w:rFonts w:ascii="Arial" w:hAnsi="Arial" w:cs="Arial"/>
          <w:sz w:val="20"/>
          <w:szCs w:val="20"/>
          <w:lang w:val="en-GB" w:eastAsia="ja-JP"/>
        </w:rPr>
        <w:t>Hybrid scheduling based configured and dynamic grant (Hybrid CG-DG)</w:t>
      </w:r>
    </w:p>
    <w:p w14:paraId="4524337F" w14:textId="3D71E25E" w:rsidR="00BA43D0" w:rsidRPr="008C24A8" w:rsidRDefault="00BA43D0" w:rsidP="00580A3D">
      <w:pPr>
        <w:pStyle w:val="Caption"/>
        <w:jc w:val="both"/>
        <w:rPr>
          <w:rFonts w:cs="Arial"/>
          <w:szCs w:val="20"/>
          <w:lang w:val="en-GB" w:eastAsia="ja-JP"/>
        </w:rPr>
      </w:pPr>
    </w:p>
    <w:p w14:paraId="489BFA25" w14:textId="7CFAA101" w:rsidR="00BA43D0" w:rsidRPr="003D13D9" w:rsidRDefault="00BA43D0" w:rsidP="00BA43D0">
      <w:pPr>
        <w:pStyle w:val="ListParagraph"/>
        <w:numPr>
          <w:ilvl w:val="0"/>
          <w:numId w:val="16"/>
        </w:numPr>
        <w:jc w:val="both"/>
        <w:rPr>
          <w:rFonts w:ascii="Arial" w:hAnsi="Arial" w:cs="Arial"/>
          <w:b/>
          <w:sz w:val="20"/>
          <w:szCs w:val="20"/>
          <w:lang w:val="en-GB" w:eastAsia="ja-JP"/>
        </w:rPr>
      </w:pPr>
      <w:r>
        <w:rPr>
          <w:rFonts w:ascii="Arial" w:hAnsi="Arial" w:cs="Arial"/>
          <w:b/>
          <w:sz w:val="20"/>
          <w:szCs w:val="20"/>
          <w:lang w:val="en-GB" w:eastAsia="ja-JP"/>
        </w:rPr>
        <w:t>C</w:t>
      </w:r>
      <w:r w:rsidRPr="003D13D9">
        <w:rPr>
          <w:rFonts w:ascii="Arial" w:hAnsi="Arial" w:cs="Arial"/>
          <w:b/>
          <w:sz w:val="20"/>
          <w:szCs w:val="20"/>
          <w:lang w:val="en-GB" w:eastAsia="ja-JP"/>
        </w:rPr>
        <w:t>onfigured grant (</w:t>
      </w:r>
      <w:r w:rsidR="00021BFE">
        <w:rPr>
          <w:rFonts w:ascii="Arial" w:hAnsi="Arial" w:cs="Arial"/>
          <w:b/>
          <w:sz w:val="20"/>
          <w:szCs w:val="20"/>
          <w:lang w:val="en-GB" w:eastAsia="ja-JP"/>
        </w:rPr>
        <w:t xml:space="preserve">Normal </w:t>
      </w:r>
      <w:r w:rsidRPr="003D13D9">
        <w:rPr>
          <w:rFonts w:ascii="Arial" w:hAnsi="Arial" w:cs="Arial"/>
          <w:b/>
          <w:sz w:val="20"/>
          <w:szCs w:val="20"/>
          <w:lang w:val="en-GB" w:eastAsia="ja-JP"/>
        </w:rPr>
        <w:t>CG</w:t>
      </w:r>
      <w:r w:rsidRPr="003D13D9">
        <w:rPr>
          <w:rFonts w:ascii="Arial" w:hAnsi="Arial" w:cs="Arial"/>
          <w:b/>
          <w:bCs/>
          <w:sz w:val="20"/>
          <w:szCs w:val="20"/>
          <w:lang w:val="en-GB" w:eastAsia="ja-JP"/>
        </w:rPr>
        <w:t>):</w:t>
      </w:r>
    </w:p>
    <w:p w14:paraId="22D83D47" w14:textId="21A9D385" w:rsidR="00BA43D0" w:rsidRPr="0059791F" w:rsidRDefault="00BA43D0" w:rsidP="00BA43D0">
      <w:pPr>
        <w:pStyle w:val="ListParagraph"/>
        <w:numPr>
          <w:ilvl w:val="1"/>
          <w:numId w:val="16"/>
        </w:numPr>
        <w:jc w:val="both"/>
        <w:rPr>
          <w:rFonts w:ascii="Arial" w:hAnsi="Arial" w:cs="Arial"/>
          <w:sz w:val="20"/>
          <w:szCs w:val="20"/>
          <w:lang w:val="en-GB" w:eastAsia="ja-JP"/>
        </w:rPr>
      </w:pPr>
      <w:r>
        <w:rPr>
          <w:rFonts w:ascii="Arial" w:hAnsi="Arial" w:cs="Arial"/>
          <w:sz w:val="20"/>
          <w:szCs w:val="20"/>
          <w:lang w:val="en-GB" w:eastAsia="ja-JP"/>
        </w:rPr>
        <w:t xml:space="preserve">The scheduling is based on configured grants where it is assumed that the network uses </w:t>
      </w:r>
      <w:r w:rsidRPr="0059791F">
        <w:rPr>
          <w:rFonts w:ascii="Arial" w:hAnsi="Arial" w:cs="Arial"/>
          <w:sz w:val="20"/>
          <w:szCs w:val="20"/>
          <w:lang w:val="en-GB" w:eastAsia="ja-JP"/>
        </w:rPr>
        <w:t>in</w:t>
      </w:r>
      <w:r w:rsidRPr="00540741">
        <w:rPr>
          <w:rFonts w:ascii="Arial" w:hAnsi="Arial" w:cs="Arial"/>
          <w:sz w:val="20"/>
          <w:szCs w:val="20"/>
          <w:lang w:val="en-GB" w:eastAsia="ja-JP"/>
        </w:rPr>
        <w:t>formation on traffic periodicity, size statistics</w:t>
      </w:r>
      <w:r w:rsidRPr="00921EDD">
        <w:rPr>
          <w:rFonts w:ascii="Arial" w:hAnsi="Arial" w:cs="Arial"/>
          <w:sz w:val="20"/>
          <w:szCs w:val="20"/>
          <w:lang w:val="en-GB" w:eastAsia="ja-JP"/>
        </w:rPr>
        <w:t>, TDD pattern</w:t>
      </w:r>
      <w:r w:rsidRPr="00382AD3">
        <w:rPr>
          <w:rFonts w:ascii="Arial" w:hAnsi="Arial" w:cs="Arial"/>
          <w:sz w:val="20"/>
          <w:szCs w:val="20"/>
          <w:lang w:val="en-GB" w:eastAsia="ja-JP"/>
        </w:rPr>
        <w:t xml:space="preserve">, </w:t>
      </w:r>
      <w:r w:rsidRPr="00BF6224">
        <w:rPr>
          <w:rFonts w:ascii="Arial" w:hAnsi="Arial" w:cs="Arial"/>
          <w:sz w:val="20"/>
          <w:szCs w:val="20"/>
          <w:lang w:val="en-GB" w:eastAsia="ja-JP"/>
        </w:rPr>
        <w:t xml:space="preserve">PDB, </w:t>
      </w:r>
      <w:r w:rsidR="00021BFE">
        <w:rPr>
          <w:rFonts w:ascii="Arial" w:hAnsi="Arial" w:cs="Arial"/>
          <w:sz w:val="20"/>
          <w:szCs w:val="20"/>
          <w:lang w:val="en-GB" w:eastAsia="ja-JP"/>
        </w:rPr>
        <w:t xml:space="preserve">etc., </w:t>
      </w:r>
      <w:r w:rsidRPr="00BF6224">
        <w:rPr>
          <w:rFonts w:ascii="Arial" w:hAnsi="Arial" w:cs="Arial"/>
          <w:sz w:val="20"/>
          <w:szCs w:val="20"/>
          <w:lang w:val="en-GB" w:eastAsia="ja-JP"/>
        </w:rPr>
        <w:t>to derive proper configurations for CG size and periodicity</w:t>
      </w:r>
      <w:r w:rsidRPr="0059791F">
        <w:rPr>
          <w:rFonts w:ascii="Arial" w:hAnsi="Arial" w:cs="Arial"/>
          <w:sz w:val="20"/>
          <w:szCs w:val="20"/>
          <w:lang w:val="en-GB" w:eastAsia="ja-JP"/>
        </w:rPr>
        <w:t>.</w:t>
      </w:r>
      <w:r w:rsidRPr="00540741">
        <w:rPr>
          <w:rFonts w:ascii="Arial" w:hAnsi="Arial" w:cs="Arial"/>
          <w:sz w:val="20"/>
          <w:szCs w:val="20"/>
          <w:lang w:val="en-GB" w:eastAsia="ja-JP"/>
        </w:rPr>
        <w:t xml:space="preserve"> </w:t>
      </w:r>
      <w:r w:rsidR="00021BFE">
        <w:rPr>
          <w:rFonts w:ascii="Arial" w:hAnsi="Arial" w:cs="Arial"/>
          <w:sz w:val="20"/>
          <w:szCs w:val="20"/>
          <w:lang w:val="en-GB" w:eastAsia="ja-JP"/>
        </w:rPr>
        <w:t>The</w:t>
      </w:r>
      <w:r w:rsidRPr="00921EDD">
        <w:rPr>
          <w:rFonts w:ascii="Arial" w:hAnsi="Arial" w:cs="Arial"/>
          <w:sz w:val="20"/>
          <w:szCs w:val="20"/>
          <w:lang w:val="en-GB" w:eastAsia="ja-JP"/>
        </w:rPr>
        <w:t xml:space="preserve"> initial transmissions happen only on CG occasions, and retransmissions can </w:t>
      </w:r>
      <w:r w:rsidRPr="00382AD3">
        <w:rPr>
          <w:rFonts w:ascii="Arial" w:hAnsi="Arial" w:cs="Arial"/>
          <w:sz w:val="20"/>
          <w:szCs w:val="20"/>
          <w:lang w:val="en-GB" w:eastAsia="ja-JP"/>
        </w:rPr>
        <w:t>occur on dynamic grant.</w:t>
      </w:r>
      <w:r w:rsidR="00A30BDA">
        <w:rPr>
          <w:rFonts w:ascii="Arial" w:hAnsi="Arial" w:cs="Arial"/>
          <w:sz w:val="20"/>
          <w:szCs w:val="20"/>
          <w:lang w:val="en-GB" w:eastAsia="ja-JP"/>
        </w:rPr>
        <w:t xml:space="preserve"> See </w:t>
      </w:r>
    </w:p>
    <w:p w14:paraId="5CB38C7B" w14:textId="77777777" w:rsidR="00BA43D0" w:rsidRPr="00105B39" w:rsidRDefault="00BA43D0" w:rsidP="00BA43D0">
      <w:pPr>
        <w:pStyle w:val="ListParagraph"/>
        <w:numPr>
          <w:ilvl w:val="1"/>
          <w:numId w:val="16"/>
        </w:numPr>
        <w:jc w:val="both"/>
        <w:rPr>
          <w:rFonts w:ascii="Arial" w:hAnsi="Arial" w:cs="Arial"/>
          <w:sz w:val="20"/>
          <w:szCs w:val="20"/>
          <w:lang w:val="en-GB" w:eastAsia="ja-JP"/>
        </w:rPr>
      </w:pPr>
      <w:r w:rsidRPr="00105B39">
        <w:rPr>
          <w:rFonts w:ascii="Arial" w:hAnsi="Arial" w:cs="Arial"/>
          <w:sz w:val="20"/>
          <w:szCs w:val="20"/>
          <w:lang w:val="en-GB" w:eastAsia="ja-JP"/>
        </w:rPr>
        <w:t xml:space="preserve">We have simulated the performance curves for </w:t>
      </w:r>
      <w:r>
        <w:rPr>
          <w:rFonts w:ascii="Arial" w:hAnsi="Arial" w:cs="Arial"/>
          <w:sz w:val="20"/>
          <w:szCs w:val="20"/>
          <w:lang w:val="en-GB" w:eastAsia="ja-JP"/>
        </w:rPr>
        <w:t>various CG configuration</w:t>
      </w:r>
      <w:r w:rsidRPr="00105B39">
        <w:rPr>
          <w:rFonts w:ascii="Arial" w:hAnsi="Arial" w:cs="Arial"/>
          <w:sz w:val="20"/>
          <w:szCs w:val="20"/>
          <w:lang w:val="en-GB" w:eastAsia="ja-JP"/>
        </w:rPr>
        <w:t xml:space="preserve"> parameters</w:t>
      </w:r>
      <w:r>
        <w:rPr>
          <w:rFonts w:ascii="Arial" w:hAnsi="Arial" w:cs="Arial"/>
          <w:sz w:val="20"/>
          <w:szCs w:val="20"/>
          <w:lang w:val="en-GB" w:eastAsia="ja-JP"/>
        </w:rPr>
        <w:t xml:space="preserve"> as following</w:t>
      </w:r>
      <w:r w:rsidRPr="00105B39">
        <w:rPr>
          <w:rFonts w:ascii="Arial" w:hAnsi="Arial" w:cs="Arial"/>
          <w:sz w:val="20"/>
          <w:szCs w:val="20"/>
          <w:lang w:val="en-GB" w:eastAsia="ja-JP"/>
        </w:rPr>
        <w:t xml:space="preserve"> and picked the best configuration for comparison</w:t>
      </w:r>
      <w:r>
        <w:rPr>
          <w:rFonts w:ascii="Arial" w:hAnsi="Arial" w:cs="Arial"/>
          <w:sz w:val="20"/>
          <w:szCs w:val="20"/>
          <w:lang w:val="en-GB" w:eastAsia="ja-JP"/>
        </w:rPr>
        <w:t xml:space="preserve"> with other schemes</w:t>
      </w:r>
      <w:r w:rsidRPr="00105B39">
        <w:rPr>
          <w:rFonts w:ascii="Arial" w:hAnsi="Arial" w:cs="Arial"/>
          <w:sz w:val="20"/>
          <w:szCs w:val="20"/>
          <w:lang w:val="en-GB" w:eastAsia="ja-JP"/>
        </w:rPr>
        <w:t xml:space="preserve">. </w:t>
      </w:r>
    </w:p>
    <w:p w14:paraId="6F2133A8" w14:textId="77777777" w:rsidR="00BA43D0" w:rsidRPr="00105B39" w:rsidRDefault="00BA43D0" w:rsidP="00BA43D0">
      <w:pPr>
        <w:pStyle w:val="ListParagraph"/>
        <w:numPr>
          <w:ilvl w:val="2"/>
          <w:numId w:val="16"/>
        </w:numPr>
        <w:jc w:val="both"/>
        <w:rPr>
          <w:rFonts w:ascii="Arial" w:hAnsi="Arial" w:cs="Arial"/>
          <w:sz w:val="20"/>
          <w:szCs w:val="20"/>
          <w:lang w:val="en-GB" w:eastAsia="ja-JP"/>
        </w:rPr>
      </w:pPr>
      <w:r w:rsidRPr="00105B39">
        <w:rPr>
          <w:rFonts w:ascii="Arial" w:hAnsi="Arial" w:cs="Arial"/>
          <w:sz w:val="20"/>
          <w:szCs w:val="20"/>
          <w:lang w:val="en-GB" w:eastAsia="ja-JP"/>
        </w:rPr>
        <w:t xml:space="preserve">PDB = 30 </w:t>
      </w:r>
      <w:proofErr w:type="spellStart"/>
      <w:r w:rsidRPr="00105B39">
        <w:rPr>
          <w:rFonts w:ascii="Arial" w:hAnsi="Arial" w:cs="Arial"/>
          <w:sz w:val="20"/>
          <w:szCs w:val="20"/>
          <w:lang w:val="en-GB" w:eastAsia="ja-JP"/>
        </w:rPr>
        <w:t>ms</w:t>
      </w:r>
      <w:proofErr w:type="spellEnd"/>
      <w:r w:rsidRPr="00105B39">
        <w:rPr>
          <w:rFonts w:ascii="Arial" w:hAnsi="Arial" w:cs="Arial"/>
          <w:sz w:val="20"/>
          <w:szCs w:val="20"/>
          <w:lang w:val="en-GB" w:eastAsia="ja-JP"/>
        </w:rPr>
        <w:t xml:space="preserve">, CG with size / periodicity of (30 kbit / 2.5 </w:t>
      </w:r>
      <w:proofErr w:type="spellStart"/>
      <w:r w:rsidRPr="00105B39">
        <w:rPr>
          <w:rFonts w:ascii="Arial" w:hAnsi="Arial" w:cs="Arial"/>
          <w:sz w:val="20"/>
          <w:szCs w:val="20"/>
          <w:lang w:val="en-GB" w:eastAsia="ja-JP"/>
        </w:rPr>
        <w:t>ms</w:t>
      </w:r>
      <w:proofErr w:type="spellEnd"/>
      <w:r w:rsidRPr="00105B39">
        <w:rPr>
          <w:rFonts w:ascii="Arial" w:hAnsi="Arial" w:cs="Arial"/>
          <w:sz w:val="20"/>
          <w:szCs w:val="20"/>
          <w:lang w:val="en-GB" w:eastAsia="ja-JP"/>
        </w:rPr>
        <w:t xml:space="preserve">), (60 kbit / 5 </w:t>
      </w:r>
      <w:proofErr w:type="spellStart"/>
      <w:r w:rsidRPr="00105B39">
        <w:rPr>
          <w:rFonts w:ascii="Arial" w:hAnsi="Arial" w:cs="Arial"/>
          <w:sz w:val="20"/>
          <w:szCs w:val="20"/>
          <w:lang w:val="en-GB" w:eastAsia="ja-JP"/>
        </w:rPr>
        <w:t>ms</w:t>
      </w:r>
      <w:proofErr w:type="spellEnd"/>
      <w:r w:rsidRPr="00105B39">
        <w:rPr>
          <w:rFonts w:ascii="Arial" w:hAnsi="Arial" w:cs="Arial"/>
          <w:sz w:val="20"/>
          <w:szCs w:val="20"/>
          <w:lang w:val="en-GB" w:eastAsia="ja-JP"/>
        </w:rPr>
        <w:t xml:space="preserve">), and (90 kbit / 7.5 </w:t>
      </w:r>
      <w:proofErr w:type="spellStart"/>
      <w:r w:rsidRPr="00105B39">
        <w:rPr>
          <w:rFonts w:ascii="Arial" w:hAnsi="Arial" w:cs="Arial"/>
          <w:sz w:val="20"/>
          <w:szCs w:val="20"/>
          <w:lang w:val="en-GB" w:eastAsia="ja-JP"/>
        </w:rPr>
        <w:t>ms</w:t>
      </w:r>
      <w:proofErr w:type="spellEnd"/>
      <w:r w:rsidRPr="00105B39">
        <w:rPr>
          <w:rFonts w:ascii="Arial" w:hAnsi="Arial" w:cs="Arial"/>
          <w:sz w:val="20"/>
          <w:szCs w:val="20"/>
          <w:lang w:val="en-GB" w:eastAsia="ja-JP"/>
        </w:rPr>
        <w:t>)</w:t>
      </w:r>
    </w:p>
    <w:p w14:paraId="705AB5FF" w14:textId="77777777" w:rsidR="00BA43D0" w:rsidRPr="00105B39" w:rsidRDefault="00BA43D0" w:rsidP="00BA43D0">
      <w:pPr>
        <w:pStyle w:val="ListParagraph"/>
        <w:numPr>
          <w:ilvl w:val="3"/>
          <w:numId w:val="16"/>
        </w:numPr>
        <w:jc w:val="both"/>
        <w:rPr>
          <w:rFonts w:ascii="Arial" w:hAnsi="Arial" w:cs="Arial"/>
          <w:sz w:val="20"/>
          <w:szCs w:val="20"/>
          <w:lang w:val="en-GB" w:eastAsia="ja-JP"/>
        </w:rPr>
      </w:pPr>
      <w:r w:rsidRPr="00105B39">
        <w:rPr>
          <w:rFonts w:ascii="Arial" w:hAnsi="Arial" w:cs="Arial"/>
          <w:sz w:val="20"/>
          <w:szCs w:val="20"/>
          <w:lang w:val="en-GB" w:eastAsia="ja-JP"/>
        </w:rPr>
        <w:t xml:space="preserve">The CG configuration with 5 </w:t>
      </w:r>
      <w:proofErr w:type="spellStart"/>
      <w:r w:rsidRPr="00105B39">
        <w:rPr>
          <w:rFonts w:ascii="Arial" w:hAnsi="Arial" w:cs="Arial"/>
          <w:sz w:val="20"/>
          <w:szCs w:val="20"/>
          <w:lang w:val="en-GB" w:eastAsia="ja-JP"/>
        </w:rPr>
        <w:t>ms</w:t>
      </w:r>
      <w:proofErr w:type="spellEnd"/>
      <w:r w:rsidRPr="00105B39">
        <w:rPr>
          <w:rFonts w:ascii="Arial" w:hAnsi="Arial" w:cs="Arial"/>
          <w:sz w:val="20"/>
          <w:szCs w:val="20"/>
          <w:lang w:val="en-GB" w:eastAsia="ja-JP"/>
        </w:rPr>
        <w:t xml:space="preserve"> periodicity and 60 </w:t>
      </w:r>
      <w:r>
        <w:rPr>
          <w:rFonts w:ascii="Arial" w:hAnsi="Arial" w:cs="Arial"/>
          <w:sz w:val="20"/>
          <w:szCs w:val="20"/>
          <w:lang w:val="en-GB" w:eastAsia="ja-JP"/>
        </w:rPr>
        <w:t>k</w:t>
      </w:r>
      <w:r w:rsidRPr="00105B39">
        <w:rPr>
          <w:rFonts w:ascii="Arial" w:hAnsi="Arial" w:cs="Arial"/>
          <w:sz w:val="20"/>
          <w:szCs w:val="20"/>
          <w:lang w:val="en-GB" w:eastAsia="ja-JP"/>
        </w:rPr>
        <w:t>bit occasion size outperforms other CG configurations.</w:t>
      </w:r>
    </w:p>
    <w:p w14:paraId="6304EB2D" w14:textId="77777777" w:rsidR="00BA43D0" w:rsidRPr="0059791F" w:rsidRDefault="00BA43D0" w:rsidP="00BA43D0">
      <w:pPr>
        <w:pStyle w:val="ListParagraph"/>
        <w:numPr>
          <w:ilvl w:val="2"/>
          <w:numId w:val="16"/>
        </w:numPr>
        <w:jc w:val="both"/>
        <w:rPr>
          <w:rFonts w:ascii="Arial" w:hAnsi="Arial" w:cs="Arial"/>
          <w:sz w:val="20"/>
          <w:szCs w:val="20"/>
          <w:lang w:val="en-GB" w:eastAsia="ja-JP"/>
        </w:rPr>
      </w:pPr>
      <w:r w:rsidRPr="00105B39">
        <w:rPr>
          <w:rFonts w:ascii="Arial" w:hAnsi="Arial" w:cs="Arial"/>
          <w:sz w:val="20"/>
          <w:szCs w:val="20"/>
          <w:lang w:val="en-GB" w:eastAsia="ja-JP"/>
        </w:rPr>
        <w:t xml:space="preserve">PDB = 15 </w:t>
      </w:r>
      <w:proofErr w:type="spellStart"/>
      <w:r w:rsidRPr="00105B39">
        <w:rPr>
          <w:rFonts w:ascii="Arial" w:hAnsi="Arial" w:cs="Arial"/>
          <w:sz w:val="20"/>
          <w:szCs w:val="20"/>
          <w:lang w:val="en-GB" w:eastAsia="ja-JP"/>
        </w:rPr>
        <w:t>ms</w:t>
      </w:r>
      <w:proofErr w:type="spellEnd"/>
      <w:r w:rsidRPr="00105B39">
        <w:rPr>
          <w:rFonts w:ascii="Arial" w:hAnsi="Arial" w:cs="Arial"/>
          <w:sz w:val="20"/>
          <w:szCs w:val="20"/>
          <w:lang w:val="en-GB" w:eastAsia="ja-JP"/>
        </w:rPr>
        <w:t xml:space="preserve">, CG with size / periodicity of (60 kbit / 2.5 </w:t>
      </w:r>
      <w:proofErr w:type="spellStart"/>
      <w:r w:rsidRPr="00105B39">
        <w:rPr>
          <w:rFonts w:ascii="Arial" w:hAnsi="Arial" w:cs="Arial"/>
          <w:sz w:val="20"/>
          <w:szCs w:val="20"/>
          <w:lang w:val="en-GB" w:eastAsia="ja-JP"/>
        </w:rPr>
        <w:t>ms</w:t>
      </w:r>
      <w:proofErr w:type="spellEnd"/>
      <w:r w:rsidRPr="00105B39">
        <w:rPr>
          <w:rFonts w:ascii="Arial" w:hAnsi="Arial" w:cs="Arial"/>
          <w:sz w:val="20"/>
          <w:szCs w:val="20"/>
          <w:lang w:val="en-GB" w:eastAsia="ja-JP"/>
        </w:rPr>
        <w:t xml:space="preserve">) and (100 kbit / 2.5 </w:t>
      </w:r>
      <w:proofErr w:type="spellStart"/>
      <w:r w:rsidRPr="00105B39">
        <w:rPr>
          <w:rFonts w:ascii="Arial" w:hAnsi="Arial" w:cs="Arial"/>
          <w:sz w:val="20"/>
          <w:szCs w:val="20"/>
          <w:lang w:val="en-GB" w:eastAsia="ja-JP"/>
        </w:rPr>
        <w:t>ms</w:t>
      </w:r>
      <w:proofErr w:type="spellEnd"/>
      <w:r w:rsidRPr="00105B39">
        <w:rPr>
          <w:rFonts w:ascii="Arial" w:hAnsi="Arial" w:cs="Arial"/>
          <w:sz w:val="20"/>
          <w:szCs w:val="20"/>
          <w:lang w:val="en-GB" w:eastAsia="ja-JP"/>
        </w:rPr>
        <w:t>)</w:t>
      </w:r>
    </w:p>
    <w:p w14:paraId="4EBEFAC8" w14:textId="77777777" w:rsidR="00BA43D0" w:rsidRPr="0059791F" w:rsidRDefault="00BA43D0" w:rsidP="00BA43D0">
      <w:pPr>
        <w:pStyle w:val="ListParagraph"/>
        <w:numPr>
          <w:ilvl w:val="3"/>
          <w:numId w:val="16"/>
        </w:numPr>
        <w:jc w:val="both"/>
        <w:rPr>
          <w:rFonts w:ascii="Arial" w:hAnsi="Arial" w:cs="Arial"/>
          <w:sz w:val="20"/>
          <w:szCs w:val="20"/>
          <w:lang w:val="en-GB" w:eastAsia="ja-JP"/>
        </w:rPr>
      </w:pPr>
      <w:r w:rsidRPr="00105B39">
        <w:rPr>
          <w:rFonts w:ascii="Arial" w:hAnsi="Arial" w:cs="Arial"/>
          <w:sz w:val="20"/>
          <w:szCs w:val="20"/>
          <w:lang w:val="en-GB" w:eastAsia="ja-JP"/>
        </w:rPr>
        <w:t xml:space="preserve">The CG configuration with 2.5 </w:t>
      </w:r>
      <w:proofErr w:type="spellStart"/>
      <w:r w:rsidRPr="00105B39">
        <w:rPr>
          <w:rFonts w:ascii="Arial" w:hAnsi="Arial" w:cs="Arial"/>
          <w:sz w:val="20"/>
          <w:szCs w:val="20"/>
          <w:lang w:val="en-GB" w:eastAsia="ja-JP"/>
        </w:rPr>
        <w:t>ms</w:t>
      </w:r>
      <w:proofErr w:type="spellEnd"/>
      <w:r w:rsidRPr="00105B39">
        <w:rPr>
          <w:rFonts w:ascii="Arial" w:hAnsi="Arial" w:cs="Arial"/>
          <w:sz w:val="20"/>
          <w:szCs w:val="20"/>
          <w:lang w:val="en-GB" w:eastAsia="ja-JP"/>
        </w:rPr>
        <w:t xml:space="preserve"> periodicity and 60 Kbit occasion size outperforms the other CG configuration.</w:t>
      </w:r>
    </w:p>
    <w:p w14:paraId="4C8D0D9A" w14:textId="77777777" w:rsidR="009C358F" w:rsidRDefault="009C358F" w:rsidP="00BA43D0">
      <w:pPr>
        <w:jc w:val="both"/>
        <w:rPr>
          <w:rFonts w:cs="Arial"/>
          <w:szCs w:val="18"/>
          <w:lang w:val="en-GB" w:eastAsia="ja-JP"/>
        </w:rPr>
      </w:pPr>
    </w:p>
    <w:p w14:paraId="503A03E4" w14:textId="77777777" w:rsidR="00A30BDA" w:rsidRDefault="00B1627F" w:rsidP="00580A3D">
      <w:pPr>
        <w:keepNext/>
        <w:ind w:left="1134"/>
      </w:pPr>
      <w:r>
        <w:rPr>
          <w:rFonts w:cs="Arial"/>
          <w:noProof/>
          <w:szCs w:val="20"/>
          <w:lang w:val="en-GB" w:eastAsia="ja-JP"/>
        </w:rPr>
        <w:drawing>
          <wp:inline distT="0" distB="0" distL="0" distR="0" wp14:anchorId="1441359B" wp14:editId="108041E5">
            <wp:extent cx="5961600" cy="138960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61600" cy="1389600"/>
                    </a:xfrm>
                    <a:prstGeom prst="rect">
                      <a:avLst/>
                    </a:prstGeom>
                    <a:noFill/>
                  </pic:spPr>
                </pic:pic>
              </a:graphicData>
            </a:graphic>
          </wp:inline>
        </w:drawing>
      </w:r>
    </w:p>
    <w:p w14:paraId="7127864B" w14:textId="77977EC5" w:rsidR="009C358F" w:rsidRPr="00580A3D" w:rsidRDefault="00A30BDA" w:rsidP="00580A3D">
      <w:pPr>
        <w:pStyle w:val="Caption"/>
        <w:jc w:val="center"/>
        <w:rPr>
          <w:rFonts w:cs="Arial"/>
          <w:bCs/>
          <w:szCs w:val="20"/>
          <w:lang w:val="en-GB" w:eastAsia="ja-JP"/>
        </w:rPr>
      </w:pPr>
      <w:r w:rsidRPr="00580A3D">
        <w:rPr>
          <w:b w:val="0"/>
          <w:bCs/>
        </w:rPr>
        <w:t xml:space="preserve">Figure </w:t>
      </w:r>
      <w:r w:rsidRPr="00580A3D">
        <w:rPr>
          <w:b w:val="0"/>
          <w:bCs/>
        </w:rPr>
        <w:fldChar w:fldCharType="begin"/>
      </w:r>
      <w:r w:rsidRPr="00580A3D">
        <w:rPr>
          <w:b w:val="0"/>
          <w:bCs/>
        </w:rPr>
        <w:instrText xml:space="preserve"> SEQ Figure \* ARABIC </w:instrText>
      </w:r>
      <w:r w:rsidRPr="00580A3D">
        <w:rPr>
          <w:b w:val="0"/>
          <w:bCs/>
        </w:rPr>
        <w:fldChar w:fldCharType="separate"/>
      </w:r>
      <w:r w:rsidR="00545DB3">
        <w:rPr>
          <w:b w:val="0"/>
          <w:bCs/>
          <w:noProof/>
        </w:rPr>
        <w:t>5</w:t>
      </w:r>
      <w:r w:rsidRPr="00580A3D">
        <w:rPr>
          <w:b w:val="0"/>
          <w:bCs/>
        </w:rPr>
        <w:fldChar w:fldCharType="end"/>
      </w:r>
      <w:r w:rsidRPr="00580A3D">
        <w:rPr>
          <w:b w:val="0"/>
          <w:bCs/>
        </w:rPr>
        <w:t>: Illustration of configured grant scheduling (</w:t>
      </w:r>
      <w:r w:rsidR="00C319BA" w:rsidRPr="00580A3D">
        <w:rPr>
          <w:b w:val="0"/>
          <w:bCs/>
        </w:rPr>
        <w:t xml:space="preserve">Normal </w:t>
      </w:r>
      <w:r w:rsidR="00A11181" w:rsidRPr="00580A3D">
        <w:rPr>
          <w:b w:val="0"/>
          <w:bCs/>
        </w:rPr>
        <w:t>CG)</w:t>
      </w:r>
      <w:r w:rsidR="00C319BA" w:rsidRPr="00580A3D">
        <w:rPr>
          <w:b w:val="0"/>
          <w:bCs/>
        </w:rPr>
        <w:t xml:space="preserve"> scheme</w:t>
      </w:r>
    </w:p>
    <w:p w14:paraId="01393517" w14:textId="0B6F202B" w:rsidR="00310C05" w:rsidRDefault="00310C05" w:rsidP="007001B5">
      <w:pPr>
        <w:jc w:val="both"/>
        <w:rPr>
          <w:rFonts w:cs="Arial"/>
          <w:highlight w:val="yellow"/>
          <w:lang w:val="en-GB" w:eastAsia="ja-JP"/>
        </w:rPr>
      </w:pPr>
    </w:p>
    <w:p w14:paraId="76A61254" w14:textId="59D6B86E" w:rsidR="003A7D5D" w:rsidRDefault="0051220E" w:rsidP="00C552C6">
      <w:pPr>
        <w:jc w:val="both"/>
        <w:rPr>
          <w:rFonts w:cs="Arial"/>
          <w:szCs w:val="20"/>
          <w:lang w:val="en-GB" w:eastAsia="ja-JP"/>
        </w:rPr>
      </w:pPr>
      <w:r>
        <w:rPr>
          <w:rFonts w:cs="Arial"/>
          <w:szCs w:val="20"/>
          <w:lang w:val="en-GB" w:eastAsia="ja-JP"/>
        </w:rPr>
        <w:t xml:space="preserve">The capacity performance results are shown in </w:t>
      </w:r>
      <w:r w:rsidR="00125923">
        <w:rPr>
          <w:rFonts w:cs="Arial"/>
          <w:szCs w:val="20"/>
          <w:lang w:val="en-GB" w:eastAsia="ja-JP"/>
        </w:rPr>
        <w:fldChar w:fldCharType="begin"/>
      </w:r>
      <w:r w:rsidR="00125923">
        <w:rPr>
          <w:rFonts w:cs="Arial"/>
          <w:szCs w:val="20"/>
          <w:lang w:val="en-GB" w:eastAsia="ja-JP"/>
        </w:rPr>
        <w:instrText xml:space="preserve"> REF _Ref110510692 \h </w:instrText>
      </w:r>
      <w:r w:rsidR="00125923">
        <w:rPr>
          <w:rFonts w:cs="Arial"/>
          <w:szCs w:val="20"/>
          <w:lang w:val="en-GB" w:eastAsia="ja-JP"/>
        </w:rPr>
      </w:r>
      <w:r w:rsidR="00125923">
        <w:rPr>
          <w:rFonts w:cs="Arial"/>
          <w:szCs w:val="20"/>
          <w:lang w:val="en-GB" w:eastAsia="ja-JP"/>
        </w:rPr>
        <w:fldChar w:fldCharType="separate"/>
      </w:r>
      <w:r w:rsidR="00545DB3" w:rsidRPr="00C46543">
        <w:t xml:space="preserve">Figure </w:t>
      </w:r>
      <w:r w:rsidR="00545DB3">
        <w:rPr>
          <w:noProof/>
        </w:rPr>
        <w:t>6</w:t>
      </w:r>
      <w:r w:rsidR="00125923">
        <w:rPr>
          <w:rFonts w:cs="Arial"/>
          <w:szCs w:val="20"/>
          <w:lang w:val="en-GB" w:eastAsia="ja-JP"/>
        </w:rPr>
        <w:fldChar w:fldCharType="end"/>
      </w:r>
      <w:r w:rsidR="001831C8">
        <w:rPr>
          <w:rFonts w:cs="Arial"/>
          <w:szCs w:val="20"/>
          <w:lang w:val="en-GB" w:eastAsia="ja-JP"/>
        </w:rPr>
        <w:t xml:space="preserve"> for </w:t>
      </w:r>
      <w:r w:rsidR="004A366A">
        <w:rPr>
          <w:rFonts w:cs="Arial"/>
          <w:szCs w:val="20"/>
          <w:lang w:val="en-GB" w:eastAsia="ja-JP"/>
        </w:rPr>
        <w:t xml:space="preserve">PDB = </w:t>
      </w:r>
      <w:r w:rsidR="001831C8">
        <w:rPr>
          <w:rFonts w:cs="Arial"/>
          <w:szCs w:val="20"/>
          <w:lang w:val="en-GB" w:eastAsia="ja-JP"/>
        </w:rPr>
        <w:t xml:space="preserve">15 </w:t>
      </w:r>
      <w:proofErr w:type="spellStart"/>
      <w:r w:rsidR="001831C8">
        <w:rPr>
          <w:rFonts w:cs="Arial"/>
          <w:szCs w:val="20"/>
          <w:lang w:val="en-GB" w:eastAsia="ja-JP"/>
        </w:rPr>
        <w:t>ms</w:t>
      </w:r>
      <w:proofErr w:type="spellEnd"/>
      <w:r w:rsidR="001831C8">
        <w:rPr>
          <w:rFonts w:cs="Arial"/>
          <w:szCs w:val="20"/>
          <w:lang w:val="en-GB" w:eastAsia="ja-JP"/>
        </w:rPr>
        <w:t xml:space="preserve"> and </w:t>
      </w:r>
      <w:r w:rsidR="004A366A">
        <w:rPr>
          <w:rFonts w:cs="Arial"/>
          <w:szCs w:val="20"/>
          <w:lang w:val="en-GB" w:eastAsia="ja-JP"/>
        </w:rPr>
        <w:t xml:space="preserve">PDB = </w:t>
      </w:r>
      <w:r w:rsidR="001831C8">
        <w:rPr>
          <w:rFonts w:cs="Arial"/>
          <w:szCs w:val="20"/>
          <w:lang w:val="en-GB" w:eastAsia="ja-JP"/>
        </w:rPr>
        <w:t xml:space="preserve">30 </w:t>
      </w:r>
      <w:proofErr w:type="spellStart"/>
      <w:r w:rsidR="001831C8">
        <w:rPr>
          <w:rFonts w:cs="Arial"/>
          <w:szCs w:val="20"/>
          <w:lang w:val="en-GB" w:eastAsia="ja-JP"/>
        </w:rPr>
        <w:t>ms</w:t>
      </w:r>
      <w:proofErr w:type="spellEnd"/>
      <w:r w:rsidR="00125923">
        <w:rPr>
          <w:rFonts w:cs="Arial"/>
          <w:szCs w:val="20"/>
          <w:lang w:val="en-GB" w:eastAsia="ja-JP"/>
        </w:rPr>
        <w:t xml:space="preserve">. </w:t>
      </w:r>
      <w:r w:rsidR="007F252F" w:rsidRPr="00381D16">
        <w:rPr>
          <w:rFonts w:cs="Arial"/>
          <w:szCs w:val="20"/>
          <w:lang w:val="en-GB" w:eastAsia="ja-JP"/>
        </w:rPr>
        <w:t>Th</w:t>
      </w:r>
      <w:r w:rsidR="00CF68B0">
        <w:rPr>
          <w:rFonts w:cs="Arial"/>
          <w:szCs w:val="20"/>
          <w:lang w:val="en-GB" w:eastAsia="ja-JP"/>
        </w:rPr>
        <w:t>e results</w:t>
      </w:r>
      <w:r w:rsidR="007F252F" w:rsidRPr="00381D16">
        <w:rPr>
          <w:rFonts w:cs="Arial"/>
          <w:szCs w:val="20"/>
          <w:lang w:val="en-GB" w:eastAsia="ja-JP"/>
        </w:rPr>
        <w:t xml:space="preserve"> show that</w:t>
      </w:r>
      <w:r w:rsidR="001954FD">
        <w:rPr>
          <w:rFonts w:cs="Arial"/>
          <w:szCs w:val="20"/>
          <w:lang w:val="en-GB" w:eastAsia="ja-JP"/>
        </w:rPr>
        <w:t xml:space="preserve"> for </w:t>
      </w:r>
      <w:r w:rsidR="00687F1B">
        <w:rPr>
          <w:rFonts w:cs="Arial"/>
          <w:szCs w:val="20"/>
          <w:lang w:val="en-GB" w:eastAsia="ja-JP"/>
        </w:rPr>
        <w:t>larger PDB</w:t>
      </w:r>
      <w:r w:rsidR="007F252F" w:rsidRPr="00381D16">
        <w:rPr>
          <w:rFonts w:cs="Arial"/>
          <w:szCs w:val="20"/>
          <w:lang w:val="en-GB" w:eastAsia="ja-JP"/>
        </w:rPr>
        <w:t>, if any potential enhancements applied for dynamic adaptation to CG, still there will be no</w:t>
      </w:r>
      <w:r w:rsidR="00DC1B84">
        <w:rPr>
          <w:rFonts w:cs="Arial"/>
          <w:szCs w:val="20"/>
          <w:lang w:val="en-GB" w:eastAsia="ja-JP"/>
        </w:rPr>
        <w:t xml:space="preserve"> or very limited</w:t>
      </w:r>
      <w:r w:rsidR="007F252F" w:rsidRPr="00381D16">
        <w:rPr>
          <w:rFonts w:cs="Arial"/>
          <w:szCs w:val="20"/>
          <w:lang w:val="en-GB" w:eastAsia="ja-JP"/>
        </w:rPr>
        <w:t xml:space="preserve"> capacity gains as the performance with static parameters already matching quite close to the upper boun</w:t>
      </w:r>
      <w:r w:rsidR="001876EE">
        <w:rPr>
          <w:rFonts w:cs="Arial"/>
          <w:szCs w:val="20"/>
          <w:lang w:val="en-GB" w:eastAsia="ja-JP"/>
        </w:rPr>
        <w:t>d</w:t>
      </w:r>
      <w:r w:rsidR="00A87A04">
        <w:rPr>
          <w:rFonts w:cs="Arial"/>
          <w:szCs w:val="20"/>
          <w:lang w:val="en-GB" w:eastAsia="ja-JP"/>
        </w:rPr>
        <w:t xml:space="preserve">. </w:t>
      </w:r>
      <w:r w:rsidR="001876EE">
        <w:rPr>
          <w:rFonts w:cs="Arial"/>
          <w:szCs w:val="20"/>
          <w:lang w:val="en-GB" w:eastAsia="ja-JP"/>
        </w:rPr>
        <w:t xml:space="preserve"> </w:t>
      </w:r>
      <w:r w:rsidR="00A87A04">
        <w:rPr>
          <w:rFonts w:cs="Arial"/>
          <w:szCs w:val="20"/>
          <w:lang w:val="en-GB" w:eastAsia="ja-JP"/>
        </w:rPr>
        <w:t xml:space="preserve">On the other </w:t>
      </w:r>
      <w:r w:rsidR="008566BD">
        <w:rPr>
          <w:rFonts w:cs="Arial"/>
          <w:szCs w:val="20"/>
          <w:lang w:val="en-GB" w:eastAsia="ja-JP"/>
        </w:rPr>
        <w:t>hand,</w:t>
      </w:r>
      <w:r w:rsidR="007F252F" w:rsidRPr="00381D16">
        <w:rPr>
          <w:rFonts w:cs="Arial"/>
          <w:szCs w:val="20"/>
          <w:lang w:val="en-GB" w:eastAsia="ja-JP"/>
        </w:rPr>
        <w:t xml:space="preserve"> in </w:t>
      </w:r>
      <w:r w:rsidR="0035021F">
        <w:rPr>
          <w:rFonts w:cs="Arial"/>
          <w:szCs w:val="20"/>
          <w:lang w:val="en-GB" w:eastAsia="ja-JP"/>
        </w:rPr>
        <w:t>smaller</w:t>
      </w:r>
      <w:r w:rsidR="007F252F" w:rsidRPr="00381D16">
        <w:rPr>
          <w:rFonts w:cs="Arial"/>
          <w:szCs w:val="20"/>
          <w:lang w:val="en-GB" w:eastAsia="ja-JP"/>
        </w:rPr>
        <w:t xml:space="preserve"> PDB case, there can be room for</w:t>
      </w:r>
      <w:r w:rsidR="008E2042">
        <w:rPr>
          <w:rFonts w:cs="Arial"/>
          <w:szCs w:val="20"/>
          <w:lang w:val="en-GB" w:eastAsia="ja-JP"/>
        </w:rPr>
        <w:t xml:space="preserve"> CG </w:t>
      </w:r>
      <w:r w:rsidR="007F252F" w:rsidRPr="00381D16">
        <w:rPr>
          <w:rFonts w:cs="Arial"/>
          <w:szCs w:val="20"/>
          <w:lang w:val="en-GB" w:eastAsia="ja-JP"/>
        </w:rPr>
        <w:t xml:space="preserve">improvement. </w:t>
      </w:r>
      <w:r w:rsidR="003225FE" w:rsidRPr="00C552C6">
        <w:rPr>
          <w:rFonts w:cs="Arial"/>
          <w:szCs w:val="20"/>
          <w:lang w:val="en-GB" w:eastAsia="ja-JP"/>
        </w:rPr>
        <w:t xml:space="preserve">However, </w:t>
      </w:r>
      <w:r w:rsidR="00DC1B84">
        <w:rPr>
          <w:rFonts w:cs="Arial"/>
          <w:szCs w:val="20"/>
          <w:lang w:val="en-GB" w:eastAsia="ja-JP"/>
        </w:rPr>
        <w:t>in both</w:t>
      </w:r>
      <w:r w:rsidR="003225FE" w:rsidRPr="00C552C6">
        <w:rPr>
          <w:rFonts w:cs="Arial"/>
          <w:szCs w:val="20"/>
          <w:lang w:val="en-GB" w:eastAsia="ja-JP"/>
        </w:rPr>
        <w:t xml:space="preserve"> scenario</w:t>
      </w:r>
      <w:r w:rsidR="00DC1B84">
        <w:rPr>
          <w:rFonts w:cs="Arial"/>
          <w:szCs w:val="20"/>
          <w:lang w:val="en-GB" w:eastAsia="ja-JP"/>
        </w:rPr>
        <w:t>s</w:t>
      </w:r>
      <w:r w:rsidR="003225FE" w:rsidRPr="00C552C6">
        <w:rPr>
          <w:rFonts w:cs="Arial"/>
          <w:szCs w:val="20"/>
          <w:lang w:val="en-GB" w:eastAsia="ja-JP"/>
        </w:rPr>
        <w:t xml:space="preserve">, </w:t>
      </w:r>
      <w:r w:rsidR="00864E58">
        <w:rPr>
          <w:rFonts w:cs="Arial"/>
          <w:szCs w:val="20"/>
          <w:lang w:val="en-GB" w:eastAsia="ja-JP"/>
        </w:rPr>
        <w:t xml:space="preserve">pre-scheduling </w:t>
      </w:r>
      <w:r w:rsidR="003225FE" w:rsidRPr="00C552C6">
        <w:rPr>
          <w:rFonts w:cs="Arial"/>
          <w:szCs w:val="20"/>
          <w:lang w:val="en-GB" w:eastAsia="ja-JP"/>
        </w:rPr>
        <w:t xml:space="preserve">DG </w:t>
      </w:r>
      <w:r w:rsidR="007541DF">
        <w:rPr>
          <w:rFonts w:cs="Arial"/>
          <w:szCs w:val="20"/>
          <w:lang w:val="en-GB" w:eastAsia="ja-JP"/>
        </w:rPr>
        <w:t>(i</w:t>
      </w:r>
      <w:r w:rsidR="00424399">
        <w:rPr>
          <w:rFonts w:cs="Arial"/>
          <w:szCs w:val="20"/>
          <w:lang w:val="en-GB" w:eastAsia="ja-JP"/>
        </w:rPr>
        <w:t>mproved version of DG</w:t>
      </w:r>
      <w:r w:rsidR="007541DF">
        <w:rPr>
          <w:rFonts w:cs="Arial"/>
          <w:szCs w:val="20"/>
          <w:lang w:val="en-GB" w:eastAsia="ja-JP"/>
        </w:rPr>
        <w:t>)</w:t>
      </w:r>
      <w:r w:rsidR="003225FE" w:rsidRPr="00C552C6">
        <w:rPr>
          <w:rFonts w:cs="Arial"/>
          <w:szCs w:val="20"/>
          <w:lang w:val="en-GB" w:eastAsia="ja-JP"/>
        </w:rPr>
        <w:t xml:space="preserve"> </w:t>
      </w:r>
      <w:r w:rsidR="00974DE9">
        <w:rPr>
          <w:rFonts w:cs="Arial"/>
          <w:szCs w:val="20"/>
          <w:lang w:val="en-GB" w:eastAsia="ja-JP"/>
        </w:rPr>
        <w:t xml:space="preserve">and </w:t>
      </w:r>
      <w:r w:rsidR="006F4529">
        <w:rPr>
          <w:rFonts w:cs="Arial"/>
          <w:szCs w:val="20"/>
          <w:lang w:val="en-GB" w:eastAsia="ja-JP"/>
        </w:rPr>
        <w:t xml:space="preserve">hybrid allocation </w:t>
      </w:r>
      <w:r w:rsidR="00D1231D">
        <w:rPr>
          <w:rFonts w:cs="Arial"/>
          <w:szCs w:val="20"/>
          <w:lang w:val="en-GB" w:eastAsia="ja-JP"/>
        </w:rPr>
        <w:t>(combination of CG and DG)</w:t>
      </w:r>
      <w:r w:rsidR="006F4529">
        <w:rPr>
          <w:rFonts w:cs="Arial"/>
          <w:szCs w:val="20"/>
          <w:lang w:val="en-GB" w:eastAsia="ja-JP"/>
        </w:rPr>
        <w:t xml:space="preserve"> </w:t>
      </w:r>
      <w:r w:rsidR="001C6E1A" w:rsidRPr="00C552C6">
        <w:rPr>
          <w:rFonts w:cs="Arial"/>
          <w:szCs w:val="20"/>
          <w:lang w:val="en-GB" w:eastAsia="ja-JP"/>
        </w:rPr>
        <w:t xml:space="preserve">seem to be </w:t>
      </w:r>
      <w:r w:rsidR="006E63FB" w:rsidRPr="00C552C6">
        <w:rPr>
          <w:rFonts w:cs="Arial"/>
          <w:szCs w:val="20"/>
          <w:lang w:val="en-GB" w:eastAsia="ja-JP"/>
        </w:rPr>
        <w:t>lucrative option</w:t>
      </w:r>
      <w:r w:rsidR="00CC2FD7">
        <w:rPr>
          <w:rFonts w:cs="Arial"/>
          <w:szCs w:val="20"/>
          <w:lang w:val="en-GB" w:eastAsia="ja-JP"/>
        </w:rPr>
        <w:t>s</w:t>
      </w:r>
      <w:r w:rsidR="006E63FB" w:rsidRPr="00C552C6">
        <w:rPr>
          <w:rFonts w:cs="Arial"/>
          <w:szCs w:val="20"/>
          <w:lang w:val="en-GB" w:eastAsia="ja-JP"/>
        </w:rPr>
        <w:t xml:space="preserve">, as </w:t>
      </w:r>
      <w:r w:rsidR="00CC2FD7">
        <w:rPr>
          <w:rFonts w:cs="Arial"/>
          <w:szCs w:val="20"/>
          <w:lang w:val="en-GB" w:eastAsia="ja-JP"/>
        </w:rPr>
        <w:t>they</w:t>
      </w:r>
      <w:r w:rsidR="00CC2FD7" w:rsidRPr="00C552C6">
        <w:rPr>
          <w:rFonts w:cs="Arial"/>
          <w:szCs w:val="20"/>
          <w:lang w:val="en-GB" w:eastAsia="ja-JP"/>
        </w:rPr>
        <w:t xml:space="preserve"> </w:t>
      </w:r>
      <w:r w:rsidR="006E63FB" w:rsidRPr="00C552C6">
        <w:rPr>
          <w:rFonts w:cs="Arial"/>
          <w:szCs w:val="20"/>
          <w:lang w:val="en-GB" w:eastAsia="ja-JP"/>
        </w:rPr>
        <w:t>can provide better performance than CG</w:t>
      </w:r>
      <w:r w:rsidR="005E553B">
        <w:rPr>
          <w:rFonts w:cs="Arial"/>
          <w:szCs w:val="20"/>
          <w:lang w:val="en-GB" w:eastAsia="ja-JP"/>
        </w:rPr>
        <w:t xml:space="preserve"> </w:t>
      </w:r>
      <w:r w:rsidR="00CC2FD7">
        <w:rPr>
          <w:rFonts w:cs="Arial"/>
          <w:szCs w:val="20"/>
          <w:lang w:val="en-GB" w:eastAsia="ja-JP"/>
        </w:rPr>
        <w:t xml:space="preserve">or normal </w:t>
      </w:r>
      <w:r w:rsidR="00AB786E">
        <w:rPr>
          <w:rFonts w:cs="Arial"/>
          <w:szCs w:val="20"/>
          <w:lang w:val="en-GB" w:eastAsia="ja-JP"/>
        </w:rPr>
        <w:t>DG</w:t>
      </w:r>
      <w:r w:rsidR="001B600C">
        <w:rPr>
          <w:rFonts w:cs="Arial"/>
          <w:szCs w:val="20"/>
          <w:lang w:val="en-GB" w:eastAsia="ja-JP"/>
        </w:rPr>
        <w:t xml:space="preserve">, which is </w:t>
      </w:r>
      <w:r w:rsidR="00BD7D1C">
        <w:rPr>
          <w:rFonts w:cs="Arial"/>
          <w:szCs w:val="20"/>
          <w:lang w:val="en-GB" w:eastAsia="ja-JP"/>
        </w:rPr>
        <w:t>close to the upper b</w:t>
      </w:r>
      <w:r w:rsidR="008D6ECF">
        <w:rPr>
          <w:rFonts w:cs="Arial"/>
          <w:szCs w:val="20"/>
          <w:lang w:val="en-GB" w:eastAsia="ja-JP"/>
        </w:rPr>
        <w:t>ound.</w:t>
      </w:r>
      <w:r w:rsidR="00E43D88">
        <w:rPr>
          <w:rFonts w:cs="Arial"/>
          <w:szCs w:val="20"/>
          <w:lang w:val="en-GB" w:eastAsia="ja-JP"/>
        </w:rPr>
        <w:t xml:space="preserve"> For lower PDB scenario, hybrid </w:t>
      </w:r>
      <w:r w:rsidR="007C6A27">
        <w:rPr>
          <w:rFonts w:cs="Arial"/>
          <w:szCs w:val="20"/>
          <w:lang w:val="en-GB" w:eastAsia="ja-JP"/>
        </w:rPr>
        <w:t xml:space="preserve">allocation seems to slightly outperform </w:t>
      </w:r>
      <w:r w:rsidR="00AB1C3B">
        <w:rPr>
          <w:rFonts w:cs="Arial"/>
          <w:szCs w:val="20"/>
          <w:lang w:val="en-GB" w:eastAsia="ja-JP"/>
        </w:rPr>
        <w:t>pre-scheduling DG.</w:t>
      </w:r>
      <w:r w:rsidR="00487426">
        <w:rPr>
          <w:rFonts w:cs="Arial"/>
          <w:szCs w:val="20"/>
          <w:lang w:val="en-GB" w:eastAsia="ja-JP"/>
        </w:rPr>
        <w:t xml:space="preserve"> </w:t>
      </w:r>
      <w:r w:rsidR="004F5D30">
        <w:rPr>
          <w:rFonts w:cs="Arial"/>
          <w:szCs w:val="20"/>
          <w:lang w:val="en-GB" w:eastAsia="ja-JP"/>
        </w:rPr>
        <w:t>For p</w:t>
      </w:r>
      <w:r w:rsidR="00B51617">
        <w:rPr>
          <w:rFonts w:cs="Arial"/>
          <w:szCs w:val="20"/>
          <w:lang w:val="en-GB" w:eastAsia="ja-JP"/>
        </w:rPr>
        <w:t>re-scheduling DG</w:t>
      </w:r>
      <w:r w:rsidR="00442FF5">
        <w:rPr>
          <w:rFonts w:cs="Arial"/>
          <w:szCs w:val="20"/>
          <w:lang w:val="en-GB" w:eastAsia="ja-JP"/>
        </w:rPr>
        <w:t xml:space="preserve">, </w:t>
      </w:r>
      <w:r w:rsidR="009B076F">
        <w:rPr>
          <w:rFonts w:cs="Arial"/>
          <w:szCs w:val="20"/>
          <w:lang w:val="en-GB" w:eastAsia="ja-JP"/>
        </w:rPr>
        <w:t>the scheduling operation</w:t>
      </w:r>
      <w:r w:rsidR="00442FF5">
        <w:rPr>
          <w:rFonts w:cs="Arial"/>
          <w:szCs w:val="20"/>
          <w:lang w:val="en-GB" w:eastAsia="ja-JP"/>
        </w:rPr>
        <w:t xml:space="preserve"> relies </w:t>
      </w:r>
      <w:r w:rsidR="00136CB0">
        <w:rPr>
          <w:rFonts w:cs="Arial"/>
          <w:szCs w:val="20"/>
          <w:lang w:val="en-GB" w:eastAsia="ja-JP"/>
        </w:rPr>
        <w:t xml:space="preserve">on </w:t>
      </w:r>
      <w:r w:rsidR="001579BE">
        <w:rPr>
          <w:rFonts w:cs="Arial"/>
          <w:szCs w:val="20"/>
          <w:lang w:val="en-GB" w:eastAsia="ja-JP"/>
        </w:rPr>
        <w:t xml:space="preserve">periodicity information (XR awareness </w:t>
      </w:r>
      <w:r w:rsidR="0025197F">
        <w:rPr>
          <w:rFonts w:cs="Arial"/>
          <w:szCs w:val="20"/>
          <w:lang w:val="en-GB" w:eastAsia="ja-JP"/>
        </w:rPr>
        <w:t>information</w:t>
      </w:r>
      <w:r w:rsidR="001579BE">
        <w:rPr>
          <w:rFonts w:cs="Arial"/>
          <w:szCs w:val="20"/>
          <w:lang w:val="en-GB" w:eastAsia="ja-JP"/>
        </w:rPr>
        <w:t xml:space="preserve">) </w:t>
      </w:r>
      <w:r w:rsidR="00136CB0">
        <w:rPr>
          <w:rFonts w:cs="Arial"/>
          <w:szCs w:val="20"/>
          <w:lang w:val="en-GB" w:eastAsia="ja-JP"/>
        </w:rPr>
        <w:t>availability at the</w:t>
      </w:r>
      <w:r w:rsidR="001579BE">
        <w:rPr>
          <w:rFonts w:cs="Arial"/>
          <w:szCs w:val="20"/>
          <w:lang w:val="en-GB" w:eastAsia="ja-JP"/>
        </w:rPr>
        <w:t xml:space="preserve"> network</w:t>
      </w:r>
      <w:r w:rsidR="00BD3802">
        <w:rPr>
          <w:rFonts w:cs="Arial"/>
          <w:szCs w:val="20"/>
          <w:lang w:val="en-GB" w:eastAsia="ja-JP"/>
        </w:rPr>
        <w:t>.</w:t>
      </w:r>
      <w:r w:rsidR="00886140">
        <w:rPr>
          <w:rFonts w:cs="Arial"/>
          <w:szCs w:val="20"/>
          <w:lang w:val="en-GB" w:eastAsia="ja-JP"/>
        </w:rPr>
        <w:t xml:space="preserve"> If no such framework </w:t>
      </w:r>
      <w:r w:rsidR="00EE3A7D">
        <w:rPr>
          <w:rFonts w:cs="Arial"/>
          <w:szCs w:val="20"/>
          <w:lang w:val="en-GB" w:eastAsia="ja-JP"/>
        </w:rPr>
        <w:t xml:space="preserve">pertinent </w:t>
      </w:r>
      <w:r w:rsidR="00D20C8B">
        <w:rPr>
          <w:rFonts w:cs="Arial"/>
          <w:szCs w:val="20"/>
          <w:lang w:val="en-GB" w:eastAsia="ja-JP"/>
        </w:rPr>
        <w:t>to</w:t>
      </w:r>
      <w:r w:rsidR="00EE3A7D">
        <w:rPr>
          <w:rFonts w:cs="Arial"/>
          <w:szCs w:val="20"/>
          <w:lang w:val="en-GB" w:eastAsia="ja-JP"/>
        </w:rPr>
        <w:t xml:space="preserve"> XR-awareness information delivery</w:t>
      </w:r>
      <w:r w:rsidR="00886140">
        <w:rPr>
          <w:rFonts w:cs="Arial"/>
          <w:szCs w:val="20"/>
          <w:lang w:val="en-GB" w:eastAsia="ja-JP"/>
        </w:rPr>
        <w:t xml:space="preserve"> is provided</w:t>
      </w:r>
      <w:r w:rsidR="00EE3A7D">
        <w:rPr>
          <w:rFonts w:cs="Arial"/>
          <w:szCs w:val="20"/>
          <w:lang w:val="en-GB" w:eastAsia="ja-JP"/>
        </w:rPr>
        <w:t>/standardized</w:t>
      </w:r>
      <w:r w:rsidR="00886140">
        <w:rPr>
          <w:rFonts w:cs="Arial"/>
          <w:szCs w:val="20"/>
          <w:lang w:val="en-GB" w:eastAsia="ja-JP"/>
        </w:rPr>
        <w:t xml:space="preserve">, </w:t>
      </w:r>
      <w:r w:rsidR="0064513F">
        <w:rPr>
          <w:rFonts w:cs="Arial"/>
          <w:szCs w:val="20"/>
          <w:lang w:val="en-GB" w:eastAsia="ja-JP"/>
        </w:rPr>
        <w:t xml:space="preserve">other implementation </w:t>
      </w:r>
      <w:r w:rsidR="00877A3D">
        <w:rPr>
          <w:rFonts w:cs="Arial"/>
          <w:szCs w:val="20"/>
          <w:lang w:val="en-GB" w:eastAsia="ja-JP"/>
        </w:rPr>
        <w:t xml:space="preserve">options such as scheduling based on </w:t>
      </w:r>
      <w:r w:rsidR="00AB11C5">
        <w:rPr>
          <w:rFonts w:cs="Arial"/>
          <w:szCs w:val="20"/>
          <w:lang w:val="en-GB" w:eastAsia="ja-JP"/>
        </w:rPr>
        <w:t xml:space="preserve">hybrid CG and DG </w:t>
      </w:r>
      <w:r w:rsidR="00D45887">
        <w:rPr>
          <w:rFonts w:cs="Arial"/>
          <w:szCs w:val="20"/>
          <w:lang w:val="en-GB" w:eastAsia="ja-JP"/>
        </w:rPr>
        <w:t xml:space="preserve">can </w:t>
      </w:r>
      <w:r w:rsidR="002905D7">
        <w:rPr>
          <w:rFonts w:cs="Arial"/>
          <w:szCs w:val="20"/>
          <w:lang w:val="en-GB" w:eastAsia="ja-JP"/>
        </w:rPr>
        <w:t>deliver capacity gains.</w:t>
      </w:r>
    </w:p>
    <w:p w14:paraId="40AC240F" w14:textId="28814BE3" w:rsidR="00FA149D" w:rsidRPr="00513039" w:rsidRDefault="001A5321" w:rsidP="00513039">
      <w:pPr>
        <w:jc w:val="both"/>
        <w:rPr>
          <w:szCs w:val="20"/>
          <w:lang w:val="en-GB" w:eastAsia="ja-JP"/>
        </w:rPr>
      </w:pPr>
      <w:r>
        <w:rPr>
          <w:rFonts w:cs="Arial"/>
          <w:szCs w:val="20"/>
          <w:lang w:val="en-GB" w:eastAsia="ja-JP"/>
        </w:rPr>
        <w:t xml:space="preserve">The results support our view that </w:t>
      </w:r>
      <w:r w:rsidR="007973DA">
        <w:rPr>
          <w:rFonts w:cs="Arial"/>
          <w:szCs w:val="20"/>
          <w:lang w:val="en-GB" w:eastAsia="ja-JP"/>
        </w:rPr>
        <w:t xml:space="preserve">the periodic nature of </w:t>
      </w:r>
      <w:r w:rsidR="00275108">
        <w:rPr>
          <w:rFonts w:cs="Arial"/>
          <w:szCs w:val="20"/>
          <w:lang w:val="en-GB" w:eastAsia="ja-JP"/>
        </w:rPr>
        <w:t xml:space="preserve">video </w:t>
      </w:r>
      <w:r w:rsidR="007973DA">
        <w:rPr>
          <w:rFonts w:cs="Arial"/>
          <w:szCs w:val="20"/>
          <w:lang w:val="en-GB" w:eastAsia="ja-JP"/>
        </w:rPr>
        <w:t>XR traffic</w:t>
      </w:r>
      <w:r w:rsidR="00275108">
        <w:rPr>
          <w:rFonts w:cs="Arial"/>
          <w:szCs w:val="20"/>
          <w:lang w:val="en-GB" w:eastAsia="ja-JP"/>
        </w:rPr>
        <w:t xml:space="preserve"> does not motivate the usage of CG based transmission</w:t>
      </w:r>
      <w:r w:rsidR="00604875">
        <w:rPr>
          <w:rFonts w:cs="Arial"/>
          <w:szCs w:val="20"/>
          <w:lang w:val="en-GB" w:eastAsia="ja-JP"/>
        </w:rPr>
        <w:t>. Th</w:t>
      </w:r>
      <w:r w:rsidR="00567901">
        <w:rPr>
          <w:rFonts w:cs="Arial"/>
          <w:szCs w:val="20"/>
          <w:lang w:val="en-GB" w:eastAsia="ja-JP"/>
        </w:rPr>
        <w:t>is</w:t>
      </w:r>
      <w:r w:rsidR="00AD5CC0">
        <w:rPr>
          <w:rFonts w:cs="Arial"/>
          <w:szCs w:val="20"/>
          <w:lang w:val="en-GB" w:eastAsia="ja-JP"/>
        </w:rPr>
        <w:t xml:space="preserve"> characteristic instead </w:t>
      </w:r>
      <w:r w:rsidR="0069073E">
        <w:rPr>
          <w:rFonts w:cs="Arial"/>
          <w:szCs w:val="20"/>
          <w:lang w:val="en-GB" w:eastAsia="ja-JP"/>
        </w:rPr>
        <w:t>motivates usage of</w:t>
      </w:r>
      <w:r w:rsidR="004876DA">
        <w:rPr>
          <w:rFonts w:cs="Arial"/>
          <w:szCs w:val="20"/>
          <w:lang w:val="en-GB" w:eastAsia="ja-JP"/>
        </w:rPr>
        <w:t xml:space="preserve"> dynamic</w:t>
      </w:r>
      <w:r w:rsidR="00FD1EB5">
        <w:rPr>
          <w:rFonts w:cs="Arial"/>
          <w:szCs w:val="20"/>
          <w:lang w:val="en-GB" w:eastAsia="ja-JP"/>
        </w:rPr>
        <w:t xml:space="preserve"> g</w:t>
      </w:r>
      <w:r w:rsidR="00CF3E9E">
        <w:rPr>
          <w:rFonts w:cs="Arial"/>
          <w:szCs w:val="20"/>
          <w:lang w:val="en-GB" w:eastAsia="ja-JP"/>
        </w:rPr>
        <w:t>rant</w:t>
      </w:r>
      <w:r w:rsidR="00F44362">
        <w:rPr>
          <w:rFonts w:cs="Arial"/>
          <w:szCs w:val="20"/>
          <w:lang w:val="en-GB" w:eastAsia="ja-JP"/>
        </w:rPr>
        <w:t xml:space="preserve"> pre-scheduling</w:t>
      </w:r>
      <w:r w:rsidR="0069073E">
        <w:rPr>
          <w:rFonts w:cs="Arial"/>
          <w:szCs w:val="20"/>
          <w:lang w:val="en-GB" w:eastAsia="ja-JP"/>
        </w:rPr>
        <w:t xml:space="preserve"> </w:t>
      </w:r>
      <w:r w:rsidR="00B64283">
        <w:rPr>
          <w:rFonts w:cs="Arial"/>
          <w:szCs w:val="20"/>
          <w:lang w:val="en-GB" w:eastAsia="ja-JP"/>
        </w:rPr>
        <w:t xml:space="preserve">or hybrid allocation </w:t>
      </w:r>
      <w:r w:rsidR="0069073E">
        <w:rPr>
          <w:rFonts w:cs="Arial"/>
          <w:szCs w:val="20"/>
          <w:lang w:val="en-GB" w:eastAsia="ja-JP"/>
        </w:rPr>
        <w:t>schemes</w:t>
      </w:r>
      <w:r w:rsidR="00F44362">
        <w:rPr>
          <w:rFonts w:cs="Arial"/>
          <w:szCs w:val="20"/>
          <w:lang w:val="en-GB" w:eastAsia="ja-JP"/>
        </w:rPr>
        <w:t xml:space="preserve"> </w:t>
      </w:r>
      <w:r w:rsidR="00192CF4">
        <w:rPr>
          <w:rFonts w:cs="Arial"/>
          <w:szCs w:val="20"/>
          <w:lang w:val="en-GB" w:eastAsia="ja-JP"/>
        </w:rPr>
        <w:t>that</w:t>
      </w:r>
      <w:r w:rsidR="00C04B8F">
        <w:rPr>
          <w:rFonts w:cs="Arial"/>
          <w:szCs w:val="20"/>
          <w:lang w:val="en-GB" w:eastAsia="ja-JP"/>
        </w:rPr>
        <w:t xml:space="preserve"> are</w:t>
      </w:r>
      <w:r w:rsidR="00192CF4">
        <w:rPr>
          <w:rFonts w:cs="Arial"/>
          <w:szCs w:val="20"/>
          <w:lang w:val="en-GB" w:eastAsia="ja-JP"/>
        </w:rPr>
        <w:t xml:space="preserve"> </w:t>
      </w:r>
      <w:r w:rsidR="00861B32">
        <w:rPr>
          <w:rFonts w:cs="Arial"/>
          <w:szCs w:val="20"/>
          <w:lang w:val="en-GB" w:eastAsia="ja-JP"/>
        </w:rPr>
        <w:t xml:space="preserve">already </w:t>
      </w:r>
      <w:r w:rsidR="00392742">
        <w:rPr>
          <w:rFonts w:cs="Arial"/>
          <w:szCs w:val="20"/>
          <w:lang w:val="en-GB" w:eastAsia="ja-JP"/>
        </w:rPr>
        <w:t>used in practice</w:t>
      </w:r>
      <w:r w:rsidR="00861B32">
        <w:rPr>
          <w:rFonts w:cs="Arial"/>
          <w:szCs w:val="20"/>
          <w:lang w:val="en-GB" w:eastAsia="ja-JP"/>
        </w:rPr>
        <w:t>.</w:t>
      </w:r>
      <w:r w:rsidR="00747562">
        <w:rPr>
          <w:rFonts w:cs="Arial"/>
          <w:szCs w:val="20"/>
          <w:lang w:val="en-GB" w:eastAsia="ja-JP"/>
        </w:rPr>
        <w:t xml:space="preserve"> </w:t>
      </w:r>
    </w:p>
    <w:p w14:paraId="4EB5F590" w14:textId="1D6E3538" w:rsidR="00C46543" w:rsidRDefault="00101CA8" w:rsidP="00C46543">
      <w:pPr>
        <w:keepNext/>
        <w:spacing w:after="0"/>
        <w:jc w:val="center"/>
      </w:pPr>
      <w:r w:rsidRPr="00101CA8">
        <w:rPr>
          <w:noProof/>
        </w:rPr>
        <w:lastRenderedPageBreak/>
        <w:drawing>
          <wp:inline distT="0" distB="0" distL="0" distR="0" wp14:anchorId="0D0FE7FC" wp14:editId="55DB99F9">
            <wp:extent cx="2959519" cy="221956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10172" cy="2257551"/>
                    </a:xfrm>
                    <a:prstGeom prst="rect">
                      <a:avLst/>
                    </a:prstGeom>
                  </pic:spPr>
                </pic:pic>
              </a:graphicData>
            </a:graphic>
          </wp:inline>
        </w:drawing>
      </w:r>
      <w:r w:rsidR="00822288" w:rsidRPr="00822288">
        <w:rPr>
          <w:noProof/>
        </w:rPr>
        <w:drawing>
          <wp:inline distT="0" distB="0" distL="0" distR="0" wp14:anchorId="2D6DFE7E" wp14:editId="556D7D22">
            <wp:extent cx="3005725" cy="2254216"/>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39459" cy="2279516"/>
                    </a:xfrm>
                    <a:prstGeom prst="rect">
                      <a:avLst/>
                    </a:prstGeom>
                  </pic:spPr>
                </pic:pic>
              </a:graphicData>
            </a:graphic>
          </wp:inline>
        </w:drawing>
      </w:r>
    </w:p>
    <w:p w14:paraId="1919C967" w14:textId="1703C6B5" w:rsidR="00EA714D" w:rsidRPr="00513039" w:rsidRDefault="00C46543" w:rsidP="00513039">
      <w:pPr>
        <w:pStyle w:val="Caption"/>
        <w:jc w:val="center"/>
      </w:pPr>
      <w:bookmarkStart w:id="10" w:name="_Ref110510692"/>
      <w:r w:rsidRPr="00C46543">
        <w:t xml:space="preserve">Figure </w:t>
      </w:r>
      <w:r w:rsidRPr="00C46543">
        <w:fldChar w:fldCharType="begin"/>
      </w:r>
      <w:r w:rsidRPr="00C46543">
        <w:instrText xml:space="preserve"> SEQ Figure \* ARABIC </w:instrText>
      </w:r>
      <w:r w:rsidRPr="00C46543">
        <w:fldChar w:fldCharType="separate"/>
      </w:r>
      <w:r w:rsidR="00545DB3">
        <w:rPr>
          <w:noProof/>
        </w:rPr>
        <w:t>6</w:t>
      </w:r>
      <w:r w:rsidRPr="00C46543">
        <w:fldChar w:fldCharType="end"/>
      </w:r>
      <w:bookmarkEnd w:id="10"/>
      <w:r w:rsidRPr="00C46543">
        <w:t xml:space="preserve">. </w:t>
      </w:r>
      <w:r w:rsidR="002B08F1">
        <w:t>F</w:t>
      </w:r>
      <w:r w:rsidR="002B08F1" w:rsidRPr="008B4FC4">
        <w:t xml:space="preserve">raction of satisfied </w:t>
      </w:r>
      <w:r w:rsidR="00F32B2E">
        <w:t>users</w:t>
      </w:r>
      <w:r w:rsidR="002B08F1" w:rsidRPr="008B4FC4">
        <w:t xml:space="preserve">, using the XR capacity KPI with target of 99% </w:t>
      </w:r>
      <w:r w:rsidR="00E41B12">
        <w:t xml:space="preserve">packet </w:t>
      </w:r>
      <w:r w:rsidR="002B08F1" w:rsidRPr="008B4FC4">
        <w:t>success</w:t>
      </w:r>
      <w:r w:rsidR="00E41B12">
        <w:t xml:space="preserve"> rate</w:t>
      </w:r>
      <w:r w:rsidR="002B08F1" w:rsidRPr="008B4FC4">
        <w:t xml:space="preserve">, for </w:t>
      </w:r>
      <w:r w:rsidRPr="00C46543">
        <w:t xml:space="preserve">Genie </w:t>
      </w:r>
      <w:r w:rsidR="007E0C7A">
        <w:t>sche</w:t>
      </w:r>
      <w:r w:rsidR="006A24F6">
        <w:t>duling</w:t>
      </w:r>
      <w:r w:rsidR="00C41226">
        <w:t>-</w:t>
      </w:r>
      <w:r w:rsidR="003E71FB">
        <w:t xml:space="preserve">based </w:t>
      </w:r>
      <w:r w:rsidR="006A24F6">
        <w:t xml:space="preserve">DG </w:t>
      </w:r>
      <w:r w:rsidRPr="00C46543">
        <w:t xml:space="preserve">(upper bound), </w:t>
      </w:r>
      <w:r w:rsidR="00383AF5">
        <w:t xml:space="preserve">normal </w:t>
      </w:r>
      <w:r w:rsidR="003E71FB">
        <w:t>scheduling</w:t>
      </w:r>
      <w:r w:rsidR="00C41226">
        <w:t>-based</w:t>
      </w:r>
      <w:r w:rsidR="00FE390F">
        <w:t xml:space="preserve"> DG</w:t>
      </w:r>
      <w:r w:rsidR="00C513A0">
        <w:t>,</w:t>
      </w:r>
      <w:r w:rsidR="003E71FB">
        <w:t xml:space="preserve"> </w:t>
      </w:r>
      <w:r w:rsidR="008E3F4C">
        <w:t>pre-scheduling-based</w:t>
      </w:r>
      <w:r w:rsidR="00C513A0">
        <w:t xml:space="preserve"> </w:t>
      </w:r>
      <w:r w:rsidRPr="00C46543">
        <w:t>DG</w:t>
      </w:r>
      <w:r w:rsidR="00A24B97">
        <w:t>,</w:t>
      </w:r>
      <w:r w:rsidR="00FA78BB" w:rsidDel="00A24B97">
        <w:t xml:space="preserve"> </w:t>
      </w:r>
      <w:r w:rsidR="00A24B97">
        <w:t>normal</w:t>
      </w:r>
      <w:r w:rsidR="00FA78BB">
        <w:t xml:space="preserve"> </w:t>
      </w:r>
      <w:proofErr w:type="gramStart"/>
      <w:r w:rsidR="0063122B">
        <w:t>CG</w:t>
      </w:r>
      <w:proofErr w:type="gramEnd"/>
      <w:r w:rsidR="0063122B">
        <w:t xml:space="preserve"> </w:t>
      </w:r>
      <w:r w:rsidR="00A24B97">
        <w:t xml:space="preserve">and </w:t>
      </w:r>
      <w:r w:rsidR="00147839">
        <w:t>h</w:t>
      </w:r>
      <w:r w:rsidR="00A24B97">
        <w:t>ybrid</w:t>
      </w:r>
      <w:r w:rsidR="00147839">
        <w:t xml:space="preserve"> CG-DG </w:t>
      </w:r>
      <w:r w:rsidR="00752027">
        <w:t>for</w:t>
      </w:r>
      <w:r w:rsidRPr="00C46543">
        <w:t xml:space="preserve"> transmission </w:t>
      </w:r>
      <w:r w:rsidR="00DE296C">
        <w:t>of</w:t>
      </w:r>
      <w:r w:rsidRPr="00C46543">
        <w:t xml:space="preserve"> </w:t>
      </w:r>
      <w:r w:rsidR="00DE296C">
        <w:t xml:space="preserve">XR </w:t>
      </w:r>
      <w:r w:rsidRPr="00C46543">
        <w:t xml:space="preserve">video </w:t>
      </w:r>
      <w:r w:rsidR="00970DB4">
        <w:t>in UL</w:t>
      </w:r>
      <w:r w:rsidR="005A3501">
        <w:t xml:space="preserve"> </w:t>
      </w:r>
      <w:r w:rsidR="008E3F4C">
        <w:t>as percentage of number of satisfied users</w:t>
      </w:r>
      <w:r w:rsidR="00A23AD6">
        <w:t xml:space="preserve">. </w:t>
      </w:r>
      <w:r w:rsidR="00070522">
        <w:t>L</w:t>
      </w:r>
      <w:r w:rsidR="00AA0FDF">
        <w:t>eft</w:t>
      </w:r>
      <w:r w:rsidR="00B44942">
        <w:t>:</w:t>
      </w:r>
      <w:r w:rsidR="00070522">
        <w:t xml:space="preserve"> </w:t>
      </w:r>
      <w:r w:rsidR="00B471F5">
        <w:t>PDB</w:t>
      </w:r>
      <w:r w:rsidR="00FC0CB6">
        <w:t xml:space="preserve"> =</w:t>
      </w:r>
      <w:r w:rsidR="00AA0FDF">
        <w:t xml:space="preserve"> 15ms </w:t>
      </w:r>
      <w:r w:rsidR="00070522">
        <w:t>and Right</w:t>
      </w:r>
      <w:r w:rsidR="00C442EC">
        <w:t>:</w:t>
      </w:r>
      <w:r w:rsidR="002B0F27">
        <w:t xml:space="preserve"> PDB</w:t>
      </w:r>
      <w:r w:rsidR="008C0A72">
        <w:t xml:space="preserve"> </w:t>
      </w:r>
      <w:r w:rsidR="002B0F27">
        <w:t>=</w:t>
      </w:r>
      <w:r w:rsidR="008C0A72">
        <w:t xml:space="preserve"> </w:t>
      </w:r>
      <w:r w:rsidR="002B0F27">
        <w:t>30ms</w:t>
      </w:r>
      <w:r w:rsidR="0066608B">
        <w:t>.</w:t>
      </w:r>
    </w:p>
    <w:p w14:paraId="72A39344" w14:textId="5C23C5B3" w:rsidR="00C379C8" w:rsidRDefault="00C379C8" w:rsidP="00B1514C">
      <w:pPr>
        <w:jc w:val="both"/>
        <w:rPr>
          <w:lang w:val="en-GB" w:eastAsia="ja-JP"/>
        </w:rPr>
      </w:pPr>
      <w:r>
        <w:rPr>
          <w:lang w:val="en-GB" w:eastAsia="ja-JP"/>
        </w:rPr>
        <w:t xml:space="preserve">For convenience, the </w:t>
      </w:r>
      <w:r w:rsidR="003E6AD0">
        <w:rPr>
          <w:lang w:val="en-GB" w:eastAsia="ja-JP"/>
        </w:rPr>
        <w:t xml:space="preserve">results </w:t>
      </w:r>
      <w:r w:rsidR="007D27F5">
        <w:rPr>
          <w:lang w:val="en-GB" w:eastAsia="ja-JP"/>
        </w:rPr>
        <w:t xml:space="preserve">presented in figure and </w:t>
      </w:r>
      <w:r w:rsidR="00215226">
        <w:rPr>
          <w:lang w:val="en-GB" w:eastAsia="ja-JP"/>
        </w:rPr>
        <w:t xml:space="preserve">relative </w:t>
      </w:r>
      <w:r>
        <w:rPr>
          <w:lang w:val="en-GB" w:eastAsia="ja-JP"/>
        </w:rPr>
        <w:t xml:space="preserve">gains are summarized in </w:t>
      </w:r>
      <w:r w:rsidR="00CF6D23">
        <w:rPr>
          <w:lang w:val="en-GB" w:eastAsia="ja-JP"/>
        </w:rPr>
        <w:fldChar w:fldCharType="begin"/>
      </w:r>
      <w:r w:rsidR="00CF6D23">
        <w:rPr>
          <w:lang w:val="en-GB" w:eastAsia="ja-JP"/>
        </w:rPr>
        <w:instrText xml:space="preserve"> REF _Ref111187906 \h </w:instrText>
      </w:r>
      <w:r w:rsidR="00CF6D23">
        <w:rPr>
          <w:lang w:val="en-GB" w:eastAsia="ja-JP"/>
        </w:rPr>
      </w:r>
      <w:r w:rsidR="00CF6D23">
        <w:rPr>
          <w:lang w:val="en-GB" w:eastAsia="ja-JP"/>
        </w:rPr>
        <w:fldChar w:fldCharType="separate"/>
      </w:r>
      <w:r w:rsidR="00545DB3">
        <w:t xml:space="preserve">Table </w:t>
      </w:r>
      <w:r w:rsidR="00545DB3">
        <w:rPr>
          <w:noProof/>
        </w:rPr>
        <w:t>1</w:t>
      </w:r>
      <w:r w:rsidR="00CF6D23">
        <w:rPr>
          <w:lang w:val="en-GB" w:eastAsia="ja-JP"/>
        </w:rPr>
        <w:fldChar w:fldCharType="end"/>
      </w:r>
      <w:r w:rsidR="00CF6D23">
        <w:rPr>
          <w:lang w:val="en-GB" w:eastAsia="ja-JP"/>
        </w:rPr>
        <w:t xml:space="preserve"> below.</w:t>
      </w:r>
    </w:p>
    <w:p w14:paraId="52E8F853" w14:textId="2BBD4BD1" w:rsidR="00C379C8" w:rsidRDefault="00C379C8" w:rsidP="00406FB8">
      <w:pPr>
        <w:pStyle w:val="Caption"/>
        <w:keepNext/>
      </w:pPr>
      <w:bookmarkStart w:id="11" w:name="_Ref111187906"/>
      <w:r>
        <w:t xml:space="preserve">Table </w:t>
      </w:r>
      <w:r>
        <w:fldChar w:fldCharType="begin"/>
      </w:r>
      <w:r>
        <w:instrText xml:space="preserve"> SEQ Table \* ARABIC </w:instrText>
      </w:r>
      <w:r>
        <w:fldChar w:fldCharType="separate"/>
      </w:r>
      <w:r w:rsidR="00545DB3">
        <w:rPr>
          <w:noProof/>
        </w:rPr>
        <w:t>1</w:t>
      </w:r>
      <w:r>
        <w:fldChar w:fldCharType="end"/>
      </w:r>
      <w:bookmarkEnd w:id="11"/>
      <w:r>
        <w:t xml:space="preserve"> </w:t>
      </w:r>
      <w:r w:rsidR="00596759">
        <w:t>Summary of simulation results</w:t>
      </w:r>
      <w:r w:rsidR="006E7DD2">
        <w:t xml:space="preserve"> for DG and CG scenarios</w:t>
      </w:r>
    </w:p>
    <w:tbl>
      <w:tblPr>
        <w:tblStyle w:val="TableGrid"/>
        <w:tblW w:w="0" w:type="auto"/>
        <w:tblLook w:val="04A0" w:firstRow="1" w:lastRow="0" w:firstColumn="1" w:lastColumn="0" w:noHBand="0" w:noVBand="1"/>
      </w:tblPr>
      <w:tblGrid>
        <w:gridCol w:w="1952"/>
        <w:gridCol w:w="1572"/>
        <w:gridCol w:w="1963"/>
        <w:gridCol w:w="1572"/>
        <w:gridCol w:w="2360"/>
      </w:tblGrid>
      <w:tr w:rsidR="00F5786F" w:rsidRPr="006C68A4" w14:paraId="49C853B7" w14:textId="77777777" w:rsidTr="00B440FE">
        <w:trPr>
          <w:trHeight w:val="410"/>
        </w:trPr>
        <w:tc>
          <w:tcPr>
            <w:tcW w:w="1952" w:type="dxa"/>
            <w:shd w:val="clear" w:color="auto" w:fill="A5A5A5" w:themeFill="accent3"/>
          </w:tcPr>
          <w:p w14:paraId="2387CF64" w14:textId="77777777" w:rsidR="00F5786F" w:rsidRPr="006C68A4" w:rsidRDefault="00F5786F" w:rsidP="00B1514C">
            <w:pPr>
              <w:jc w:val="both"/>
              <w:rPr>
                <w:sz w:val="20"/>
                <w:szCs w:val="20"/>
                <w:lang w:val="en-GB" w:eastAsia="ja-JP"/>
              </w:rPr>
            </w:pPr>
          </w:p>
        </w:tc>
        <w:tc>
          <w:tcPr>
            <w:tcW w:w="3535" w:type="dxa"/>
            <w:gridSpan w:val="2"/>
            <w:shd w:val="clear" w:color="auto" w:fill="A5A5A5" w:themeFill="accent3"/>
          </w:tcPr>
          <w:p w14:paraId="2D354D27" w14:textId="14079A74" w:rsidR="00F5786F" w:rsidRPr="006C68A4" w:rsidRDefault="00955D48" w:rsidP="00AA3373">
            <w:pPr>
              <w:jc w:val="center"/>
              <w:rPr>
                <w:sz w:val="20"/>
                <w:szCs w:val="20"/>
                <w:lang w:val="en-GB" w:eastAsia="ja-JP"/>
              </w:rPr>
            </w:pPr>
            <w:r w:rsidRPr="006C68A4">
              <w:rPr>
                <w:sz w:val="20"/>
                <w:szCs w:val="20"/>
                <w:lang w:val="en-GB" w:eastAsia="ja-JP"/>
              </w:rPr>
              <w:t>30ms PDB</w:t>
            </w:r>
          </w:p>
        </w:tc>
        <w:tc>
          <w:tcPr>
            <w:tcW w:w="3932" w:type="dxa"/>
            <w:gridSpan w:val="2"/>
            <w:shd w:val="clear" w:color="auto" w:fill="A5A5A5" w:themeFill="accent3"/>
          </w:tcPr>
          <w:p w14:paraId="00AEB7A8" w14:textId="6A608628" w:rsidR="00F5786F" w:rsidRPr="006C68A4" w:rsidRDefault="00955D48" w:rsidP="00AA3373">
            <w:pPr>
              <w:jc w:val="center"/>
              <w:rPr>
                <w:sz w:val="20"/>
                <w:szCs w:val="20"/>
                <w:lang w:val="en-GB" w:eastAsia="ja-JP"/>
              </w:rPr>
            </w:pPr>
            <w:r w:rsidRPr="006C68A4">
              <w:rPr>
                <w:sz w:val="20"/>
                <w:szCs w:val="20"/>
                <w:lang w:val="en-GB" w:eastAsia="ja-JP"/>
              </w:rPr>
              <w:t>15ms PDB</w:t>
            </w:r>
          </w:p>
        </w:tc>
      </w:tr>
      <w:tr w:rsidR="000F430B" w:rsidRPr="006C68A4" w14:paraId="30A0BE32" w14:textId="77777777" w:rsidTr="00B440FE">
        <w:trPr>
          <w:trHeight w:val="654"/>
        </w:trPr>
        <w:tc>
          <w:tcPr>
            <w:tcW w:w="1952" w:type="dxa"/>
            <w:shd w:val="clear" w:color="auto" w:fill="A5A5A5" w:themeFill="accent3"/>
          </w:tcPr>
          <w:p w14:paraId="2F821F6C" w14:textId="4D11FD56" w:rsidR="000F430B" w:rsidRPr="006C68A4" w:rsidRDefault="000F430B" w:rsidP="000F430B">
            <w:pPr>
              <w:jc w:val="both"/>
              <w:rPr>
                <w:sz w:val="20"/>
                <w:szCs w:val="20"/>
                <w:lang w:val="en-GB" w:eastAsia="ja-JP"/>
              </w:rPr>
            </w:pPr>
            <w:r w:rsidRPr="006C68A4">
              <w:rPr>
                <w:sz w:val="20"/>
                <w:szCs w:val="20"/>
                <w:lang w:val="en-GB" w:eastAsia="ja-JP"/>
              </w:rPr>
              <w:t>Scenario</w:t>
            </w:r>
          </w:p>
        </w:tc>
        <w:tc>
          <w:tcPr>
            <w:tcW w:w="1572" w:type="dxa"/>
            <w:shd w:val="clear" w:color="auto" w:fill="E7E6E6" w:themeFill="background2"/>
          </w:tcPr>
          <w:p w14:paraId="2DFC50F2" w14:textId="5C81E32F" w:rsidR="000F430B" w:rsidRPr="006C68A4" w:rsidRDefault="000F430B" w:rsidP="00E60F35">
            <w:pPr>
              <w:jc w:val="center"/>
              <w:rPr>
                <w:sz w:val="20"/>
                <w:szCs w:val="20"/>
                <w:lang w:val="en-GB" w:eastAsia="ja-JP"/>
              </w:rPr>
            </w:pPr>
            <w:r w:rsidRPr="006C68A4">
              <w:rPr>
                <w:sz w:val="20"/>
                <w:szCs w:val="20"/>
                <w:lang w:val="en-GB" w:eastAsia="ja-JP"/>
              </w:rPr>
              <w:t>Capacity (#users)</w:t>
            </w:r>
          </w:p>
        </w:tc>
        <w:tc>
          <w:tcPr>
            <w:tcW w:w="1963" w:type="dxa"/>
            <w:shd w:val="clear" w:color="auto" w:fill="E7E6E6" w:themeFill="background2"/>
          </w:tcPr>
          <w:p w14:paraId="43BA1E2B" w14:textId="0AE402EF" w:rsidR="000F430B" w:rsidRPr="006C68A4" w:rsidRDefault="000F430B" w:rsidP="00E60F35">
            <w:pPr>
              <w:jc w:val="center"/>
              <w:rPr>
                <w:sz w:val="20"/>
                <w:szCs w:val="20"/>
                <w:lang w:val="en-GB" w:eastAsia="ja-JP"/>
              </w:rPr>
            </w:pPr>
            <w:r w:rsidRPr="006C68A4">
              <w:rPr>
                <w:sz w:val="20"/>
                <w:szCs w:val="20"/>
                <w:lang w:val="en-GB" w:eastAsia="ja-JP"/>
              </w:rPr>
              <w:t>Gain</w:t>
            </w:r>
            <w:r w:rsidR="00767974" w:rsidRPr="006C68A4">
              <w:rPr>
                <w:sz w:val="20"/>
                <w:szCs w:val="20"/>
                <w:lang w:val="en-GB" w:eastAsia="ja-JP"/>
              </w:rPr>
              <w:t xml:space="preserve"> </w:t>
            </w:r>
            <w:r w:rsidR="002966BF" w:rsidRPr="006C68A4">
              <w:rPr>
                <w:sz w:val="20"/>
                <w:szCs w:val="20"/>
                <w:lang w:val="en-GB" w:eastAsia="ja-JP"/>
              </w:rPr>
              <w:t>(</w:t>
            </w:r>
            <w:r w:rsidR="0035533B">
              <w:rPr>
                <w:sz w:val="20"/>
                <w:szCs w:val="20"/>
                <w:lang w:val="en-GB" w:eastAsia="ja-JP"/>
              </w:rPr>
              <w:t>comparing to</w:t>
            </w:r>
            <w:r w:rsidR="00ED7D4F" w:rsidRPr="006C68A4">
              <w:rPr>
                <w:sz w:val="20"/>
                <w:szCs w:val="20"/>
                <w:lang w:val="en-GB" w:eastAsia="ja-JP"/>
              </w:rPr>
              <w:t xml:space="preserve"> Normal DG)</w:t>
            </w:r>
          </w:p>
        </w:tc>
        <w:tc>
          <w:tcPr>
            <w:tcW w:w="1572" w:type="dxa"/>
            <w:shd w:val="clear" w:color="auto" w:fill="E7E6E6" w:themeFill="background2"/>
          </w:tcPr>
          <w:p w14:paraId="562431AF" w14:textId="7754BEB8" w:rsidR="000F430B" w:rsidRPr="006C68A4" w:rsidRDefault="000F430B" w:rsidP="00E60F35">
            <w:pPr>
              <w:jc w:val="center"/>
              <w:rPr>
                <w:sz w:val="20"/>
                <w:szCs w:val="20"/>
                <w:lang w:val="en-GB" w:eastAsia="ja-JP"/>
              </w:rPr>
            </w:pPr>
            <w:r w:rsidRPr="006C68A4">
              <w:rPr>
                <w:sz w:val="20"/>
                <w:szCs w:val="20"/>
                <w:lang w:val="en-GB" w:eastAsia="ja-JP"/>
              </w:rPr>
              <w:t>Capacity (#users)</w:t>
            </w:r>
          </w:p>
        </w:tc>
        <w:tc>
          <w:tcPr>
            <w:tcW w:w="2360" w:type="dxa"/>
            <w:shd w:val="clear" w:color="auto" w:fill="E7E6E6" w:themeFill="background2"/>
          </w:tcPr>
          <w:p w14:paraId="4592ED27" w14:textId="5ADDD8B7" w:rsidR="000F430B" w:rsidRPr="006C68A4" w:rsidRDefault="000F430B" w:rsidP="00E60F35">
            <w:pPr>
              <w:jc w:val="center"/>
              <w:rPr>
                <w:sz w:val="20"/>
                <w:szCs w:val="20"/>
                <w:lang w:val="en-GB" w:eastAsia="ja-JP"/>
              </w:rPr>
            </w:pPr>
            <w:r w:rsidRPr="006C68A4">
              <w:rPr>
                <w:sz w:val="20"/>
                <w:szCs w:val="20"/>
                <w:lang w:val="en-GB" w:eastAsia="ja-JP"/>
              </w:rPr>
              <w:t>Gain</w:t>
            </w:r>
            <w:r w:rsidR="00EF1501" w:rsidRPr="006C68A4">
              <w:rPr>
                <w:sz w:val="20"/>
                <w:szCs w:val="20"/>
                <w:lang w:val="en-GB" w:eastAsia="ja-JP"/>
              </w:rPr>
              <w:t xml:space="preserve"> (comparing to Normal DG)</w:t>
            </w:r>
          </w:p>
        </w:tc>
      </w:tr>
      <w:tr w:rsidR="000F430B" w:rsidRPr="006C68A4" w14:paraId="1665A815" w14:textId="77777777" w:rsidTr="00B440FE">
        <w:trPr>
          <w:trHeight w:val="410"/>
        </w:trPr>
        <w:tc>
          <w:tcPr>
            <w:tcW w:w="1952" w:type="dxa"/>
          </w:tcPr>
          <w:p w14:paraId="2C29EDBF" w14:textId="223A24DE" w:rsidR="000F430B" w:rsidRPr="006C68A4" w:rsidRDefault="000F430B" w:rsidP="000F430B">
            <w:pPr>
              <w:jc w:val="both"/>
              <w:rPr>
                <w:sz w:val="20"/>
                <w:szCs w:val="20"/>
                <w:lang w:val="en-GB" w:eastAsia="ja-JP"/>
              </w:rPr>
            </w:pPr>
            <w:r w:rsidRPr="006C68A4">
              <w:rPr>
                <w:sz w:val="20"/>
                <w:szCs w:val="20"/>
                <w:lang w:val="en-GB" w:eastAsia="ja-JP"/>
              </w:rPr>
              <w:t>Genie DG</w:t>
            </w:r>
          </w:p>
        </w:tc>
        <w:tc>
          <w:tcPr>
            <w:tcW w:w="1572" w:type="dxa"/>
          </w:tcPr>
          <w:p w14:paraId="5F92887C" w14:textId="131ED25D" w:rsidR="000F430B" w:rsidRPr="00B440FE" w:rsidRDefault="007A0330" w:rsidP="00E60F35">
            <w:pPr>
              <w:jc w:val="center"/>
              <w:rPr>
                <w:sz w:val="20"/>
                <w:szCs w:val="20"/>
                <w:lang w:val="en-GB" w:eastAsia="ja-JP"/>
              </w:rPr>
            </w:pPr>
            <w:r w:rsidRPr="00B440FE">
              <w:rPr>
                <w:sz w:val="20"/>
                <w:szCs w:val="20"/>
                <w:lang w:val="en-GB" w:eastAsia="ja-JP"/>
              </w:rPr>
              <w:t>7.1</w:t>
            </w:r>
            <w:r w:rsidR="002D1607" w:rsidRPr="00B440FE">
              <w:rPr>
                <w:sz w:val="20"/>
                <w:szCs w:val="20"/>
                <w:lang w:val="en-GB" w:eastAsia="ja-JP"/>
              </w:rPr>
              <w:t>0</w:t>
            </w:r>
          </w:p>
        </w:tc>
        <w:tc>
          <w:tcPr>
            <w:tcW w:w="1963" w:type="dxa"/>
          </w:tcPr>
          <w:p w14:paraId="138ADD8F" w14:textId="5AAA47CA" w:rsidR="000F430B" w:rsidRPr="00B440FE" w:rsidRDefault="00562CCE" w:rsidP="00E60F35">
            <w:pPr>
              <w:jc w:val="center"/>
              <w:rPr>
                <w:sz w:val="20"/>
                <w:szCs w:val="20"/>
                <w:lang w:val="en-GB" w:eastAsia="ja-JP"/>
              </w:rPr>
            </w:pPr>
            <w:r w:rsidRPr="00B440FE">
              <w:rPr>
                <w:sz w:val="20"/>
                <w:szCs w:val="20"/>
                <w:lang w:val="en-GB" w:eastAsia="ja-JP"/>
              </w:rPr>
              <w:t>4.</w:t>
            </w:r>
            <w:r w:rsidR="004E758C" w:rsidRPr="00B440FE">
              <w:rPr>
                <w:sz w:val="20"/>
                <w:szCs w:val="20"/>
                <w:lang w:val="en-GB" w:eastAsia="ja-JP"/>
              </w:rPr>
              <w:t>45</w:t>
            </w:r>
            <w:r w:rsidRPr="00B440FE">
              <w:rPr>
                <w:sz w:val="20"/>
                <w:szCs w:val="20"/>
                <w:lang w:val="en-GB" w:eastAsia="ja-JP"/>
              </w:rPr>
              <w:t>%</w:t>
            </w:r>
          </w:p>
        </w:tc>
        <w:tc>
          <w:tcPr>
            <w:tcW w:w="1572" w:type="dxa"/>
          </w:tcPr>
          <w:p w14:paraId="516268A0" w14:textId="57A27E36" w:rsidR="000F430B" w:rsidRPr="00B440FE" w:rsidRDefault="001B51DD" w:rsidP="00E60F35">
            <w:pPr>
              <w:jc w:val="center"/>
              <w:rPr>
                <w:sz w:val="20"/>
                <w:szCs w:val="20"/>
                <w:lang w:val="en-GB" w:eastAsia="ja-JP"/>
              </w:rPr>
            </w:pPr>
            <w:r w:rsidRPr="00B440FE">
              <w:rPr>
                <w:sz w:val="20"/>
                <w:szCs w:val="20"/>
                <w:lang w:val="en-GB" w:eastAsia="ja-JP"/>
              </w:rPr>
              <w:t>5.</w:t>
            </w:r>
            <w:r w:rsidR="004B18CC" w:rsidRPr="00B440FE">
              <w:rPr>
                <w:sz w:val="20"/>
                <w:szCs w:val="20"/>
                <w:lang w:val="en-GB" w:eastAsia="ja-JP"/>
              </w:rPr>
              <w:t>0</w:t>
            </w:r>
            <w:r w:rsidR="00736D54" w:rsidRPr="00B440FE">
              <w:rPr>
                <w:sz w:val="20"/>
                <w:szCs w:val="20"/>
                <w:lang w:val="en-GB" w:eastAsia="ja-JP"/>
              </w:rPr>
              <w:t>2</w:t>
            </w:r>
          </w:p>
        </w:tc>
        <w:tc>
          <w:tcPr>
            <w:tcW w:w="2360" w:type="dxa"/>
          </w:tcPr>
          <w:p w14:paraId="4754AC60" w14:textId="51910259" w:rsidR="000F430B" w:rsidRPr="00B440FE" w:rsidRDefault="00094A24" w:rsidP="00E60F35">
            <w:pPr>
              <w:jc w:val="center"/>
              <w:rPr>
                <w:sz w:val="20"/>
                <w:szCs w:val="20"/>
                <w:lang w:val="en-GB" w:eastAsia="ja-JP"/>
              </w:rPr>
            </w:pPr>
            <w:r w:rsidRPr="00B440FE">
              <w:rPr>
                <w:sz w:val="20"/>
                <w:szCs w:val="20"/>
                <w:lang w:val="en-GB" w:eastAsia="ja-JP"/>
              </w:rPr>
              <w:t>144</w:t>
            </w:r>
            <w:r w:rsidR="00133D64" w:rsidRPr="00B440FE">
              <w:rPr>
                <w:sz w:val="20"/>
                <w:szCs w:val="20"/>
                <w:lang w:val="en-GB" w:eastAsia="ja-JP"/>
              </w:rPr>
              <w:t>%</w:t>
            </w:r>
          </w:p>
        </w:tc>
      </w:tr>
      <w:tr w:rsidR="000F430B" w:rsidRPr="006C68A4" w14:paraId="10EB1FD5" w14:textId="77777777" w:rsidTr="00B440FE">
        <w:trPr>
          <w:trHeight w:val="410"/>
        </w:trPr>
        <w:tc>
          <w:tcPr>
            <w:tcW w:w="1952" w:type="dxa"/>
          </w:tcPr>
          <w:p w14:paraId="54EDF2DD" w14:textId="79686B0D" w:rsidR="000F430B" w:rsidRPr="006C68A4" w:rsidRDefault="000F430B" w:rsidP="000F430B">
            <w:pPr>
              <w:jc w:val="both"/>
              <w:rPr>
                <w:sz w:val="20"/>
                <w:szCs w:val="20"/>
                <w:lang w:val="en-GB" w:eastAsia="ja-JP"/>
              </w:rPr>
            </w:pPr>
            <w:r w:rsidRPr="006C68A4">
              <w:rPr>
                <w:sz w:val="20"/>
                <w:szCs w:val="20"/>
                <w:lang w:val="en-GB" w:eastAsia="ja-JP"/>
              </w:rPr>
              <w:t>Normal DG</w:t>
            </w:r>
          </w:p>
        </w:tc>
        <w:tc>
          <w:tcPr>
            <w:tcW w:w="1572" w:type="dxa"/>
          </w:tcPr>
          <w:p w14:paraId="478ADBD4" w14:textId="6FA0B96B" w:rsidR="000F430B" w:rsidRPr="00B440FE" w:rsidRDefault="007A0330" w:rsidP="00E60F35">
            <w:pPr>
              <w:jc w:val="center"/>
              <w:rPr>
                <w:sz w:val="20"/>
                <w:szCs w:val="20"/>
                <w:lang w:val="en-GB" w:eastAsia="ja-JP"/>
              </w:rPr>
            </w:pPr>
            <w:r w:rsidRPr="00B440FE">
              <w:rPr>
                <w:sz w:val="20"/>
                <w:szCs w:val="20"/>
                <w:lang w:val="en-GB" w:eastAsia="ja-JP"/>
              </w:rPr>
              <w:t>6.8</w:t>
            </w:r>
            <w:r w:rsidR="002D1607" w:rsidRPr="00B440FE">
              <w:rPr>
                <w:sz w:val="20"/>
                <w:szCs w:val="20"/>
                <w:lang w:val="en-GB" w:eastAsia="ja-JP"/>
              </w:rPr>
              <w:t>0</w:t>
            </w:r>
          </w:p>
        </w:tc>
        <w:tc>
          <w:tcPr>
            <w:tcW w:w="1963" w:type="dxa"/>
          </w:tcPr>
          <w:p w14:paraId="35204229" w14:textId="138DC8A1" w:rsidR="000F430B" w:rsidRPr="00B440FE" w:rsidRDefault="002772C1" w:rsidP="00E60F35">
            <w:pPr>
              <w:jc w:val="center"/>
              <w:rPr>
                <w:sz w:val="20"/>
                <w:szCs w:val="20"/>
                <w:lang w:val="en-GB" w:eastAsia="ja-JP"/>
              </w:rPr>
            </w:pPr>
            <w:r w:rsidRPr="00B440FE">
              <w:rPr>
                <w:sz w:val="20"/>
                <w:szCs w:val="20"/>
                <w:lang w:val="en-GB" w:eastAsia="ja-JP"/>
              </w:rPr>
              <w:t>0</w:t>
            </w:r>
            <w:r w:rsidR="00F41FC3" w:rsidRPr="00B440FE">
              <w:rPr>
                <w:sz w:val="20"/>
                <w:szCs w:val="20"/>
                <w:lang w:val="en-GB" w:eastAsia="ja-JP"/>
              </w:rPr>
              <w:t>%</w:t>
            </w:r>
          </w:p>
        </w:tc>
        <w:tc>
          <w:tcPr>
            <w:tcW w:w="1572" w:type="dxa"/>
          </w:tcPr>
          <w:p w14:paraId="3196F92F" w14:textId="03F63802" w:rsidR="000F430B" w:rsidRPr="00B440FE" w:rsidRDefault="001B51DD" w:rsidP="00E60F35">
            <w:pPr>
              <w:jc w:val="center"/>
              <w:rPr>
                <w:sz w:val="20"/>
                <w:szCs w:val="20"/>
                <w:lang w:val="en-GB" w:eastAsia="ja-JP"/>
              </w:rPr>
            </w:pPr>
            <w:r w:rsidRPr="00B440FE">
              <w:rPr>
                <w:sz w:val="20"/>
                <w:szCs w:val="20"/>
                <w:lang w:val="en-GB" w:eastAsia="ja-JP"/>
              </w:rPr>
              <w:t>2.</w:t>
            </w:r>
            <w:r w:rsidR="00A15A82" w:rsidRPr="00B440FE">
              <w:rPr>
                <w:sz w:val="20"/>
                <w:szCs w:val="20"/>
                <w:lang w:val="en-GB" w:eastAsia="ja-JP"/>
              </w:rPr>
              <w:t>0</w:t>
            </w:r>
            <w:r w:rsidR="0021461C" w:rsidRPr="00B440FE">
              <w:rPr>
                <w:sz w:val="20"/>
                <w:szCs w:val="20"/>
                <w:lang w:val="en-GB" w:eastAsia="ja-JP"/>
              </w:rPr>
              <w:t>6</w:t>
            </w:r>
          </w:p>
        </w:tc>
        <w:tc>
          <w:tcPr>
            <w:tcW w:w="2360" w:type="dxa"/>
          </w:tcPr>
          <w:p w14:paraId="07E25532" w14:textId="09DA5B71" w:rsidR="000F430B" w:rsidRPr="00B440FE" w:rsidRDefault="00133D64" w:rsidP="00E60F35">
            <w:pPr>
              <w:jc w:val="center"/>
              <w:rPr>
                <w:sz w:val="20"/>
                <w:szCs w:val="20"/>
                <w:lang w:val="en-GB" w:eastAsia="ja-JP"/>
              </w:rPr>
            </w:pPr>
            <w:r w:rsidRPr="00B440FE">
              <w:rPr>
                <w:sz w:val="20"/>
                <w:szCs w:val="20"/>
                <w:lang w:val="en-GB" w:eastAsia="ja-JP"/>
              </w:rPr>
              <w:t>0</w:t>
            </w:r>
            <w:r w:rsidR="00F41FC3" w:rsidRPr="00B440FE">
              <w:rPr>
                <w:sz w:val="20"/>
                <w:szCs w:val="20"/>
                <w:lang w:val="en-GB" w:eastAsia="ja-JP"/>
              </w:rPr>
              <w:t>%</w:t>
            </w:r>
          </w:p>
        </w:tc>
      </w:tr>
      <w:tr w:rsidR="000F430B" w:rsidRPr="006C68A4" w14:paraId="4F653572" w14:textId="77777777" w:rsidTr="00B440FE">
        <w:trPr>
          <w:trHeight w:val="410"/>
        </w:trPr>
        <w:tc>
          <w:tcPr>
            <w:tcW w:w="1952" w:type="dxa"/>
          </w:tcPr>
          <w:p w14:paraId="2730D87E" w14:textId="6871F0B1" w:rsidR="000F430B" w:rsidRPr="006C68A4" w:rsidRDefault="000F430B" w:rsidP="000F430B">
            <w:pPr>
              <w:jc w:val="both"/>
              <w:rPr>
                <w:sz w:val="20"/>
                <w:szCs w:val="20"/>
                <w:lang w:val="en-GB" w:eastAsia="ja-JP"/>
              </w:rPr>
            </w:pPr>
            <w:r w:rsidRPr="006C68A4">
              <w:rPr>
                <w:sz w:val="20"/>
                <w:szCs w:val="20"/>
                <w:lang w:val="en-GB" w:eastAsia="ja-JP"/>
              </w:rPr>
              <w:t>Pre-scheduling DG</w:t>
            </w:r>
          </w:p>
        </w:tc>
        <w:tc>
          <w:tcPr>
            <w:tcW w:w="1572" w:type="dxa"/>
          </w:tcPr>
          <w:p w14:paraId="17EE1066" w14:textId="17CF5B34" w:rsidR="000F430B" w:rsidRPr="00B440FE" w:rsidRDefault="002E7ED6" w:rsidP="00E60F35">
            <w:pPr>
              <w:jc w:val="center"/>
              <w:rPr>
                <w:sz w:val="20"/>
                <w:szCs w:val="20"/>
                <w:lang w:val="en-GB" w:eastAsia="ja-JP"/>
              </w:rPr>
            </w:pPr>
            <w:r w:rsidRPr="00B440FE">
              <w:rPr>
                <w:sz w:val="20"/>
                <w:szCs w:val="20"/>
                <w:lang w:val="en-GB" w:eastAsia="ja-JP"/>
              </w:rPr>
              <w:t>6.</w:t>
            </w:r>
            <w:r w:rsidR="009D7E75" w:rsidRPr="00B440FE">
              <w:rPr>
                <w:sz w:val="20"/>
                <w:szCs w:val="20"/>
                <w:lang w:val="en-GB" w:eastAsia="ja-JP"/>
              </w:rPr>
              <w:t>86</w:t>
            </w:r>
          </w:p>
        </w:tc>
        <w:tc>
          <w:tcPr>
            <w:tcW w:w="1963" w:type="dxa"/>
          </w:tcPr>
          <w:p w14:paraId="22F7DC7E" w14:textId="08EA8F65" w:rsidR="000F430B" w:rsidRPr="00B440FE" w:rsidRDefault="00777418" w:rsidP="00E60F35">
            <w:pPr>
              <w:jc w:val="center"/>
              <w:rPr>
                <w:sz w:val="20"/>
                <w:szCs w:val="20"/>
                <w:lang w:val="en-GB" w:eastAsia="ja-JP"/>
              </w:rPr>
            </w:pPr>
            <w:r w:rsidRPr="00B440FE">
              <w:rPr>
                <w:sz w:val="20"/>
                <w:szCs w:val="20"/>
                <w:lang w:val="en-GB" w:eastAsia="ja-JP"/>
              </w:rPr>
              <w:t>0</w:t>
            </w:r>
            <w:r w:rsidR="000A4D56" w:rsidRPr="00B440FE">
              <w:rPr>
                <w:sz w:val="20"/>
                <w:szCs w:val="20"/>
                <w:lang w:val="en-GB" w:eastAsia="ja-JP"/>
              </w:rPr>
              <w:t>.</w:t>
            </w:r>
            <w:r w:rsidR="00626A81" w:rsidRPr="00B440FE">
              <w:rPr>
                <w:sz w:val="20"/>
                <w:szCs w:val="20"/>
                <w:lang w:val="en-GB" w:eastAsia="ja-JP"/>
              </w:rPr>
              <w:t>9</w:t>
            </w:r>
            <w:r w:rsidR="00CE639C" w:rsidRPr="00B440FE">
              <w:rPr>
                <w:sz w:val="20"/>
                <w:szCs w:val="20"/>
                <w:lang w:val="en-GB" w:eastAsia="ja-JP"/>
              </w:rPr>
              <w:t>%</w:t>
            </w:r>
          </w:p>
        </w:tc>
        <w:tc>
          <w:tcPr>
            <w:tcW w:w="1572" w:type="dxa"/>
          </w:tcPr>
          <w:p w14:paraId="19D29389" w14:textId="70EB1CB9" w:rsidR="000F430B" w:rsidRPr="00B440FE" w:rsidRDefault="00F7636A" w:rsidP="00E60F35">
            <w:pPr>
              <w:jc w:val="center"/>
              <w:rPr>
                <w:sz w:val="20"/>
                <w:szCs w:val="20"/>
                <w:lang w:val="en-GB" w:eastAsia="ja-JP"/>
              </w:rPr>
            </w:pPr>
            <w:r w:rsidRPr="00B440FE">
              <w:rPr>
                <w:sz w:val="20"/>
                <w:szCs w:val="20"/>
                <w:lang w:val="en-GB" w:eastAsia="ja-JP"/>
              </w:rPr>
              <w:t>4.</w:t>
            </w:r>
            <w:r w:rsidR="00D367B0" w:rsidRPr="00B440FE">
              <w:rPr>
                <w:sz w:val="20"/>
                <w:szCs w:val="20"/>
                <w:lang w:val="en-GB" w:eastAsia="ja-JP"/>
              </w:rPr>
              <w:t>85</w:t>
            </w:r>
          </w:p>
        </w:tc>
        <w:tc>
          <w:tcPr>
            <w:tcW w:w="2360" w:type="dxa"/>
          </w:tcPr>
          <w:p w14:paraId="3E72A65E" w14:textId="2469417B" w:rsidR="000F430B" w:rsidRPr="00B440FE" w:rsidRDefault="008F3364" w:rsidP="00E60F35">
            <w:pPr>
              <w:jc w:val="center"/>
              <w:rPr>
                <w:sz w:val="20"/>
                <w:szCs w:val="20"/>
                <w:lang w:val="en-GB" w:eastAsia="ja-JP"/>
              </w:rPr>
            </w:pPr>
            <w:r w:rsidRPr="00B440FE">
              <w:rPr>
                <w:sz w:val="20"/>
                <w:szCs w:val="20"/>
                <w:lang w:val="en-GB" w:eastAsia="ja-JP"/>
              </w:rPr>
              <w:t>121</w:t>
            </w:r>
            <w:r w:rsidR="008B64D5" w:rsidRPr="00B440FE">
              <w:rPr>
                <w:sz w:val="20"/>
                <w:szCs w:val="20"/>
                <w:lang w:val="en-GB" w:eastAsia="ja-JP"/>
              </w:rPr>
              <w:t>%</w:t>
            </w:r>
          </w:p>
        </w:tc>
      </w:tr>
      <w:tr w:rsidR="000F430B" w:rsidRPr="006C68A4" w14:paraId="354E10A2" w14:textId="77777777" w:rsidTr="00B440FE">
        <w:trPr>
          <w:trHeight w:val="410"/>
        </w:trPr>
        <w:tc>
          <w:tcPr>
            <w:tcW w:w="1952" w:type="dxa"/>
          </w:tcPr>
          <w:p w14:paraId="78C03352" w14:textId="7ABC2299" w:rsidR="000F430B" w:rsidRPr="006C68A4" w:rsidRDefault="000F430B" w:rsidP="000F430B">
            <w:pPr>
              <w:jc w:val="both"/>
              <w:rPr>
                <w:sz w:val="20"/>
                <w:szCs w:val="20"/>
                <w:lang w:val="en-GB" w:eastAsia="ja-JP"/>
              </w:rPr>
            </w:pPr>
            <w:r w:rsidRPr="006C68A4">
              <w:rPr>
                <w:sz w:val="20"/>
                <w:szCs w:val="20"/>
                <w:lang w:val="en-GB" w:eastAsia="ja-JP"/>
              </w:rPr>
              <w:t>Normal CG</w:t>
            </w:r>
          </w:p>
        </w:tc>
        <w:tc>
          <w:tcPr>
            <w:tcW w:w="1572" w:type="dxa"/>
          </w:tcPr>
          <w:p w14:paraId="007DD9FD" w14:textId="7D3E89EC" w:rsidR="000F430B" w:rsidRPr="00B440FE" w:rsidRDefault="004C2776" w:rsidP="00E60F35">
            <w:pPr>
              <w:jc w:val="center"/>
              <w:rPr>
                <w:sz w:val="20"/>
                <w:szCs w:val="20"/>
                <w:lang w:val="en-GB" w:eastAsia="ja-JP"/>
              </w:rPr>
            </w:pPr>
            <w:r w:rsidRPr="00B440FE">
              <w:rPr>
                <w:sz w:val="20"/>
                <w:szCs w:val="20"/>
                <w:lang w:val="en-GB" w:eastAsia="ja-JP"/>
              </w:rPr>
              <w:t>6.3</w:t>
            </w:r>
            <w:r w:rsidR="002D1607" w:rsidRPr="00B440FE">
              <w:rPr>
                <w:sz w:val="20"/>
                <w:szCs w:val="20"/>
                <w:lang w:val="en-GB" w:eastAsia="ja-JP"/>
              </w:rPr>
              <w:t>5</w:t>
            </w:r>
          </w:p>
        </w:tc>
        <w:tc>
          <w:tcPr>
            <w:tcW w:w="1963" w:type="dxa"/>
          </w:tcPr>
          <w:p w14:paraId="77206280" w14:textId="67ED8647" w:rsidR="000F430B" w:rsidRPr="00B440FE" w:rsidRDefault="005D7F8A" w:rsidP="00E60F35">
            <w:pPr>
              <w:jc w:val="center"/>
              <w:rPr>
                <w:sz w:val="20"/>
                <w:szCs w:val="20"/>
                <w:lang w:val="en-GB" w:eastAsia="ja-JP"/>
              </w:rPr>
            </w:pPr>
            <w:r w:rsidRPr="00B440FE">
              <w:rPr>
                <w:sz w:val="20"/>
                <w:szCs w:val="20"/>
                <w:lang w:val="en-GB" w:eastAsia="ja-JP"/>
              </w:rPr>
              <w:t>-</w:t>
            </w:r>
            <w:r w:rsidR="008E54F2" w:rsidRPr="00B440FE">
              <w:rPr>
                <w:sz w:val="20"/>
                <w:szCs w:val="20"/>
                <w:lang w:val="en-GB" w:eastAsia="ja-JP"/>
              </w:rPr>
              <w:t>6</w:t>
            </w:r>
            <w:r w:rsidRPr="00B440FE">
              <w:rPr>
                <w:sz w:val="20"/>
                <w:szCs w:val="20"/>
                <w:lang w:val="en-GB" w:eastAsia="ja-JP"/>
              </w:rPr>
              <w:t>.</w:t>
            </w:r>
            <w:r w:rsidR="003E6BF0" w:rsidRPr="00B440FE">
              <w:rPr>
                <w:sz w:val="20"/>
                <w:szCs w:val="20"/>
                <w:lang w:val="en-GB" w:eastAsia="ja-JP"/>
              </w:rPr>
              <w:t>48</w:t>
            </w:r>
            <w:r w:rsidRPr="00B440FE">
              <w:rPr>
                <w:sz w:val="20"/>
                <w:szCs w:val="20"/>
                <w:lang w:val="en-GB" w:eastAsia="ja-JP"/>
              </w:rPr>
              <w:t>%</w:t>
            </w:r>
          </w:p>
        </w:tc>
        <w:tc>
          <w:tcPr>
            <w:tcW w:w="1572" w:type="dxa"/>
          </w:tcPr>
          <w:p w14:paraId="306FAD0E" w14:textId="657433CB" w:rsidR="000F430B" w:rsidRPr="00B440FE" w:rsidRDefault="00B95809" w:rsidP="00E60F35">
            <w:pPr>
              <w:jc w:val="center"/>
              <w:rPr>
                <w:sz w:val="20"/>
                <w:szCs w:val="20"/>
                <w:lang w:val="en-GB" w:eastAsia="ja-JP"/>
              </w:rPr>
            </w:pPr>
            <w:r w:rsidRPr="00B440FE">
              <w:rPr>
                <w:sz w:val="20"/>
                <w:szCs w:val="20"/>
                <w:lang w:val="en-GB" w:eastAsia="ja-JP"/>
              </w:rPr>
              <w:t>2.75</w:t>
            </w:r>
          </w:p>
        </w:tc>
        <w:tc>
          <w:tcPr>
            <w:tcW w:w="2360" w:type="dxa"/>
          </w:tcPr>
          <w:p w14:paraId="474ECE53" w14:textId="60E3E47C" w:rsidR="000F430B" w:rsidRPr="00B440FE" w:rsidRDefault="00B968BC" w:rsidP="00E60F35">
            <w:pPr>
              <w:jc w:val="center"/>
              <w:rPr>
                <w:sz w:val="20"/>
                <w:szCs w:val="20"/>
                <w:lang w:val="en-GB" w:eastAsia="ja-JP"/>
              </w:rPr>
            </w:pPr>
            <w:r w:rsidRPr="00B440FE">
              <w:rPr>
                <w:sz w:val="20"/>
                <w:szCs w:val="20"/>
                <w:lang w:val="en-GB" w:eastAsia="ja-JP"/>
              </w:rPr>
              <w:t>33</w:t>
            </w:r>
            <w:r w:rsidR="005354C3" w:rsidRPr="00B440FE">
              <w:rPr>
                <w:sz w:val="20"/>
                <w:szCs w:val="20"/>
                <w:lang w:val="en-GB" w:eastAsia="ja-JP"/>
              </w:rPr>
              <w:t>%</w:t>
            </w:r>
          </w:p>
        </w:tc>
      </w:tr>
      <w:tr w:rsidR="00B440FE" w:rsidRPr="006C68A4" w14:paraId="6049E8A6" w14:textId="77777777" w:rsidTr="00B440FE">
        <w:trPr>
          <w:trHeight w:val="410"/>
        </w:trPr>
        <w:tc>
          <w:tcPr>
            <w:tcW w:w="1952" w:type="dxa"/>
          </w:tcPr>
          <w:p w14:paraId="31A890BB" w14:textId="1EF60AB8" w:rsidR="00B440FE" w:rsidRPr="006C68A4" w:rsidRDefault="00B440FE" w:rsidP="00B440FE">
            <w:pPr>
              <w:jc w:val="both"/>
              <w:rPr>
                <w:szCs w:val="20"/>
                <w:lang w:val="en-GB" w:eastAsia="ja-JP"/>
              </w:rPr>
            </w:pPr>
            <w:r>
              <w:rPr>
                <w:szCs w:val="20"/>
                <w:lang w:val="en-GB" w:eastAsia="ja-JP"/>
              </w:rPr>
              <w:t>Hybrid CG-DG</w:t>
            </w:r>
          </w:p>
        </w:tc>
        <w:tc>
          <w:tcPr>
            <w:tcW w:w="1572" w:type="dxa"/>
          </w:tcPr>
          <w:p w14:paraId="2AC5274F" w14:textId="6005EB8B" w:rsidR="00B440FE" w:rsidRPr="00B440FE" w:rsidRDefault="00B440FE" w:rsidP="00B440FE">
            <w:pPr>
              <w:jc w:val="center"/>
              <w:rPr>
                <w:sz w:val="20"/>
                <w:szCs w:val="20"/>
                <w:lang w:val="en-GB" w:eastAsia="ja-JP"/>
              </w:rPr>
            </w:pPr>
            <w:r w:rsidRPr="00B440FE">
              <w:rPr>
                <w:sz w:val="20"/>
                <w:szCs w:val="20"/>
                <w:lang w:val="en-GB" w:eastAsia="ja-JP"/>
              </w:rPr>
              <w:t>6.97</w:t>
            </w:r>
          </w:p>
        </w:tc>
        <w:tc>
          <w:tcPr>
            <w:tcW w:w="1963" w:type="dxa"/>
          </w:tcPr>
          <w:p w14:paraId="6881BF37" w14:textId="5E2A14E7" w:rsidR="00B440FE" w:rsidRPr="00B440FE" w:rsidRDefault="00B440FE" w:rsidP="00B440FE">
            <w:pPr>
              <w:jc w:val="center"/>
              <w:rPr>
                <w:sz w:val="20"/>
                <w:szCs w:val="20"/>
                <w:lang w:val="en-GB" w:eastAsia="ja-JP"/>
              </w:rPr>
            </w:pPr>
            <w:r w:rsidRPr="00B440FE">
              <w:rPr>
                <w:sz w:val="20"/>
                <w:szCs w:val="20"/>
                <w:lang w:val="en-GB" w:eastAsia="ja-JP"/>
              </w:rPr>
              <w:t>2.56%</w:t>
            </w:r>
          </w:p>
        </w:tc>
        <w:tc>
          <w:tcPr>
            <w:tcW w:w="1572" w:type="dxa"/>
          </w:tcPr>
          <w:p w14:paraId="54917FB0" w14:textId="0F70C0DB" w:rsidR="00B440FE" w:rsidRPr="00B440FE" w:rsidRDefault="00B440FE" w:rsidP="00B440FE">
            <w:pPr>
              <w:jc w:val="center"/>
              <w:rPr>
                <w:sz w:val="20"/>
                <w:szCs w:val="20"/>
                <w:lang w:val="en-GB" w:eastAsia="ja-JP"/>
              </w:rPr>
            </w:pPr>
            <w:r w:rsidRPr="00B440FE">
              <w:rPr>
                <w:sz w:val="20"/>
                <w:szCs w:val="20"/>
                <w:lang w:val="en-GB" w:eastAsia="ja-JP"/>
              </w:rPr>
              <w:t>4.97</w:t>
            </w:r>
          </w:p>
        </w:tc>
        <w:tc>
          <w:tcPr>
            <w:tcW w:w="2360" w:type="dxa"/>
          </w:tcPr>
          <w:p w14:paraId="6CDC738D" w14:textId="6547E68F" w:rsidR="00B440FE" w:rsidRPr="00B440FE" w:rsidRDefault="00B440FE" w:rsidP="00B440FE">
            <w:pPr>
              <w:jc w:val="center"/>
              <w:rPr>
                <w:sz w:val="20"/>
                <w:szCs w:val="20"/>
                <w:lang w:val="en-GB" w:eastAsia="ja-JP"/>
              </w:rPr>
            </w:pPr>
            <w:r w:rsidRPr="00B440FE">
              <w:rPr>
                <w:sz w:val="20"/>
                <w:szCs w:val="20"/>
                <w:lang w:val="en-GB" w:eastAsia="ja-JP"/>
              </w:rPr>
              <w:t>142%</w:t>
            </w:r>
          </w:p>
        </w:tc>
      </w:tr>
    </w:tbl>
    <w:p w14:paraId="171AEE4C" w14:textId="4207E698" w:rsidR="008E0449" w:rsidRDefault="00513039" w:rsidP="00513039">
      <w:pPr>
        <w:jc w:val="both"/>
        <w:rPr>
          <w:lang w:eastAsia="ja-JP"/>
        </w:rPr>
      </w:pPr>
      <w:r>
        <w:rPr>
          <w:lang w:eastAsia="ja-JP"/>
        </w:rPr>
        <w:br/>
      </w:r>
      <w:r w:rsidR="008E0449" w:rsidRPr="00B64172">
        <w:rPr>
          <w:lang w:eastAsia="ja-JP"/>
        </w:rPr>
        <w:t xml:space="preserve">Summing </w:t>
      </w:r>
      <w:r w:rsidR="008E0449">
        <w:rPr>
          <w:lang w:eastAsia="ja-JP"/>
        </w:rPr>
        <w:t xml:space="preserve">up </w:t>
      </w:r>
      <w:proofErr w:type="gramStart"/>
      <w:r w:rsidR="008E0449">
        <w:rPr>
          <w:lang w:eastAsia="ja-JP"/>
        </w:rPr>
        <w:t>all of</w:t>
      </w:r>
      <w:proofErr w:type="gramEnd"/>
      <w:r w:rsidR="008E0449">
        <w:rPr>
          <w:lang w:eastAsia="ja-JP"/>
        </w:rPr>
        <w:t xml:space="preserve"> above, we think that studying dynamic adaptations for CG </w:t>
      </w:r>
      <w:r w:rsidR="004E3D55">
        <w:rPr>
          <w:lang w:eastAsia="ja-JP"/>
        </w:rPr>
        <w:t xml:space="preserve">to serve </w:t>
      </w:r>
      <w:r w:rsidR="002247E4">
        <w:rPr>
          <w:lang w:eastAsia="ja-JP"/>
        </w:rPr>
        <w:t xml:space="preserve">video traffic </w:t>
      </w:r>
      <w:r w:rsidR="002B1856">
        <w:rPr>
          <w:lang w:eastAsia="ja-JP"/>
        </w:rPr>
        <w:t xml:space="preserve">is </w:t>
      </w:r>
      <w:r w:rsidR="000552BA">
        <w:rPr>
          <w:lang w:eastAsia="ja-JP"/>
        </w:rPr>
        <w:t xml:space="preserve">hardly </w:t>
      </w:r>
      <w:r w:rsidR="002B1856">
        <w:rPr>
          <w:lang w:eastAsia="ja-JP"/>
        </w:rPr>
        <w:t>moti</w:t>
      </w:r>
      <w:r w:rsidR="007366BD">
        <w:rPr>
          <w:lang w:eastAsia="ja-JP"/>
        </w:rPr>
        <w:t xml:space="preserve">vated and </w:t>
      </w:r>
      <w:r w:rsidR="008E0449">
        <w:rPr>
          <w:lang w:eastAsia="ja-JP"/>
        </w:rPr>
        <w:t>may bring negligible gains for capacity, and on the contrary may increase power usage and system complexity considerably.</w:t>
      </w:r>
    </w:p>
    <w:p w14:paraId="71126E23" w14:textId="402ADB57" w:rsidR="00F92B81" w:rsidRPr="00EE2484" w:rsidRDefault="00AF2D80" w:rsidP="00513039">
      <w:pPr>
        <w:pStyle w:val="Observation"/>
        <w:rPr>
          <w:rFonts w:cs="Arial"/>
          <w:lang w:val="en-GB"/>
        </w:rPr>
      </w:pPr>
      <w:bookmarkStart w:id="12" w:name="_Toc115468106"/>
      <w:r w:rsidRPr="340EDF2D">
        <w:rPr>
          <w:rFonts w:cs="Arial"/>
          <w:lang w:val="en-GB"/>
        </w:rPr>
        <w:t>D</w:t>
      </w:r>
      <w:r w:rsidR="00F92B81" w:rsidRPr="340EDF2D">
        <w:rPr>
          <w:rFonts w:cs="Arial"/>
          <w:lang w:val="en-GB"/>
        </w:rPr>
        <w:t>ynamic</w:t>
      </w:r>
      <w:r w:rsidR="0055723D" w:rsidRPr="340EDF2D">
        <w:rPr>
          <w:rFonts w:cs="Arial"/>
          <w:lang w:val="en-GB"/>
        </w:rPr>
        <w:t xml:space="preserve">ity of </w:t>
      </w:r>
      <w:r w:rsidR="00F92B81" w:rsidRPr="340EDF2D">
        <w:rPr>
          <w:rFonts w:cs="Arial"/>
          <w:lang w:val="en-GB"/>
        </w:rPr>
        <w:t xml:space="preserve">XR traffic with frequent/periodic occasions </w:t>
      </w:r>
      <w:r w:rsidR="00A777A0" w:rsidRPr="340EDF2D">
        <w:rPr>
          <w:rFonts w:cs="Arial"/>
          <w:lang w:val="en-GB"/>
        </w:rPr>
        <w:t xml:space="preserve">can be handled by </w:t>
      </w:r>
      <w:r w:rsidR="002C7103" w:rsidRPr="340EDF2D">
        <w:rPr>
          <w:rFonts w:cs="Arial"/>
          <w:lang w:val="en-GB"/>
        </w:rPr>
        <w:t>exi</w:t>
      </w:r>
      <w:r w:rsidR="00635BE9">
        <w:rPr>
          <w:rFonts w:cs="Arial"/>
          <w:lang w:val="en-GB"/>
        </w:rPr>
        <w:t>s</w:t>
      </w:r>
      <w:r w:rsidR="002C7103" w:rsidRPr="340EDF2D">
        <w:rPr>
          <w:rFonts w:cs="Arial"/>
          <w:lang w:val="en-GB"/>
        </w:rPr>
        <w:t xml:space="preserve">ting </w:t>
      </w:r>
      <w:r w:rsidR="007B5A9C">
        <w:rPr>
          <w:rFonts w:cs="Arial"/>
          <w:lang w:val="en-GB"/>
        </w:rPr>
        <w:t xml:space="preserve">specifications and </w:t>
      </w:r>
      <w:r w:rsidR="00A777A0" w:rsidRPr="340EDF2D">
        <w:rPr>
          <w:rFonts w:cs="Arial"/>
          <w:lang w:val="en-GB"/>
        </w:rPr>
        <w:t>gNB implementation</w:t>
      </w:r>
      <w:r w:rsidR="00623375" w:rsidRPr="340EDF2D">
        <w:rPr>
          <w:rFonts w:cs="Arial"/>
          <w:lang w:val="en-GB"/>
        </w:rPr>
        <w:t>.</w:t>
      </w:r>
      <w:bookmarkEnd w:id="12"/>
    </w:p>
    <w:p w14:paraId="5CFE1E5F" w14:textId="1CDB0C0B" w:rsidR="00AF2D80" w:rsidRDefault="00AF2D80" w:rsidP="00513039">
      <w:pPr>
        <w:pStyle w:val="Observation"/>
        <w:rPr>
          <w:rFonts w:cs="Arial"/>
          <w:lang w:val="en-GB"/>
        </w:rPr>
      </w:pPr>
      <w:bookmarkStart w:id="13" w:name="_Toc115468107"/>
      <w:bookmarkStart w:id="14" w:name="_Toc115468108"/>
      <w:bookmarkEnd w:id="13"/>
      <w:r w:rsidRPr="340EDF2D">
        <w:rPr>
          <w:rFonts w:cs="Arial"/>
          <w:lang w:val="en-GB"/>
        </w:rPr>
        <w:t>Necessity of supporting new features to enable dynamic adaptation of CG transmission is not justified.</w:t>
      </w:r>
      <w:bookmarkEnd w:id="14"/>
    </w:p>
    <w:p w14:paraId="6B171DAE" w14:textId="052B377E" w:rsidR="00A618A6" w:rsidRDefault="008E0449" w:rsidP="00513039">
      <w:pPr>
        <w:jc w:val="both"/>
        <w:rPr>
          <w:lang w:eastAsia="ja-JP"/>
        </w:rPr>
      </w:pPr>
      <w:r>
        <w:rPr>
          <w:lang w:eastAsia="ja-JP"/>
        </w:rPr>
        <w:t>Based on our observations we propose:</w:t>
      </w:r>
    </w:p>
    <w:p w14:paraId="62B24856" w14:textId="1A69C2D0" w:rsidR="00EB55F5" w:rsidRPr="00B64172" w:rsidRDefault="005142A6" w:rsidP="00513039">
      <w:pPr>
        <w:pStyle w:val="Proposal"/>
      </w:pPr>
      <w:bookmarkStart w:id="15" w:name="_Toc115468124"/>
      <w:r>
        <w:t>Deprioritize studying the enhancements</w:t>
      </w:r>
      <w:r w:rsidR="00BB5B7D">
        <w:t xml:space="preserve"> </w:t>
      </w:r>
      <w:r w:rsidR="0082288A">
        <w:t xml:space="preserve">based on </w:t>
      </w:r>
      <w:r w:rsidR="00845AFE">
        <w:t xml:space="preserve">dynamic </w:t>
      </w:r>
      <w:r w:rsidR="00BB5B7D">
        <w:t xml:space="preserve">adaptations for </w:t>
      </w:r>
      <w:r w:rsidR="00845AFE">
        <w:t>CG</w:t>
      </w:r>
      <w:r w:rsidR="00FB69E5">
        <w:t xml:space="preserve"> based transmissions</w:t>
      </w:r>
      <w:r w:rsidR="00845AFE">
        <w:t>.</w:t>
      </w:r>
      <w:bookmarkEnd w:id="15"/>
    </w:p>
    <w:p w14:paraId="6D3DE598" w14:textId="1ABDFEA6" w:rsidR="002568A5" w:rsidRDefault="002568A5">
      <w:pPr>
        <w:pStyle w:val="Heading3"/>
      </w:pPr>
      <w:r>
        <w:t>2.2.</w:t>
      </w:r>
      <w:r w:rsidR="00490FE5">
        <w:t>2</w:t>
      </w:r>
      <w:r>
        <w:tab/>
      </w:r>
      <w:proofErr w:type="gramStart"/>
      <w:r w:rsidR="00E70D0E">
        <w:t>Non-integer</w:t>
      </w:r>
      <w:proofErr w:type="gramEnd"/>
      <w:r>
        <w:t xml:space="preserve"> periodicity</w:t>
      </w:r>
    </w:p>
    <w:p w14:paraId="78EF6EEA" w14:textId="18AA8E01" w:rsidR="00AE6F22" w:rsidRDefault="000F538B" w:rsidP="00513039">
      <w:pPr>
        <w:jc w:val="both"/>
        <w:rPr>
          <w:rStyle w:val="IvDbodytextChar"/>
          <w:szCs w:val="20"/>
        </w:rPr>
      </w:pPr>
      <w:r>
        <w:rPr>
          <w:lang w:val="en-GB" w:eastAsia="ja-JP"/>
        </w:rPr>
        <w:t xml:space="preserve">In the last meeting, </w:t>
      </w:r>
      <w:r w:rsidR="00BA1095">
        <w:rPr>
          <w:lang w:val="en-GB" w:eastAsia="ja-JP"/>
        </w:rPr>
        <w:t xml:space="preserve">there </w:t>
      </w:r>
      <w:r w:rsidR="00476A37">
        <w:rPr>
          <w:lang w:val="en-GB" w:eastAsia="ja-JP"/>
        </w:rPr>
        <w:t xml:space="preserve">were </w:t>
      </w:r>
      <w:r w:rsidR="00BA1095">
        <w:rPr>
          <w:lang w:val="en-GB" w:eastAsia="ja-JP"/>
        </w:rPr>
        <w:t>discussion</w:t>
      </w:r>
      <w:r w:rsidR="00476A37">
        <w:rPr>
          <w:lang w:val="en-GB" w:eastAsia="ja-JP"/>
        </w:rPr>
        <w:t>s</w:t>
      </w:r>
      <w:r w:rsidR="007E5E89">
        <w:rPr>
          <w:lang w:val="en-GB" w:eastAsia="ja-JP"/>
        </w:rPr>
        <w:t xml:space="preserve"> on exploring </w:t>
      </w:r>
      <w:r w:rsidR="00303449">
        <w:rPr>
          <w:lang w:val="en-GB" w:eastAsia="ja-JP"/>
        </w:rPr>
        <w:t>possible enhancements for</w:t>
      </w:r>
      <w:r w:rsidR="00303449" w:rsidRPr="00303449">
        <w:rPr>
          <w:lang w:val="en-GB" w:eastAsia="ja-JP"/>
        </w:rPr>
        <w:t xml:space="preserve"> CG periodicity to better match with </w:t>
      </w:r>
      <w:r w:rsidR="00D73246">
        <w:rPr>
          <w:lang w:val="en-GB" w:eastAsia="ja-JP"/>
        </w:rPr>
        <w:t xml:space="preserve">XR </w:t>
      </w:r>
      <w:r w:rsidR="00303449" w:rsidRPr="00303449">
        <w:rPr>
          <w:lang w:val="en-GB" w:eastAsia="ja-JP"/>
        </w:rPr>
        <w:t>traffic periodicity.</w:t>
      </w:r>
      <w:r w:rsidR="00303449">
        <w:rPr>
          <w:lang w:val="en-GB" w:eastAsia="ja-JP"/>
        </w:rPr>
        <w:t xml:space="preserve"> The motivation is </w:t>
      </w:r>
      <w:r w:rsidR="008B0B01" w:rsidRPr="00CB79CC">
        <w:rPr>
          <w:rStyle w:val="IvDbodytextChar"/>
          <w:szCs w:val="20"/>
        </w:rPr>
        <w:t xml:space="preserve">to avoid increasing delays </w:t>
      </w:r>
      <w:r w:rsidR="00CA589D">
        <w:rPr>
          <w:rStyle w:val="IvDbodytextChar"/>
          <w:szCs w:val="20"/>
        </w:rPr>
        <w:t>including the impact due to TDD pattern constraints</w:t>
      </w:r>
      <w:r w:rsidR="008B0B01" w:rsidRPr="00CB79CC">
        <w:rPr>
          <w:rStyle w:val="IvDbodytextChar"/>
          <w:szCs w:val="20"/>
        </w:rPr>
        <w:t>.</w:t>
      </w:r>
      <w:r w:rsidR="000A4D7E" w:rsidDel="000A4D7E">
        <w:rPr>
          <w:rStyle w:val="IvDbodytextChar"/>
          <w:szCs w:val="20"/>
        </w:rPr>
        <w:t xml:space="preserve"> </w:t>
      </w:r>
    </w:p>
    <w:p w14:paraId="5FD583ED" w14:textId="4AE8F674" w:rsidR="00192415" w:rsidRPr="00766129" w:rsidRDefault="00F63691" w:rsidP="000A4D7E">
      <w:pPr>
        <w:jc w:val="both"/>
        <w:rPr>
          <w:rStyle w:val="IvDbodytextChar"/>
          <w:spacing w:val="0"/>
        </w:rPr>
      </w:pPr>
      <w:r>
        <w:lastRenderedPageBreak/>
        <w:t xml:space="preserve">The </w:t>
      </w:r>
      <w:r w:rsidR="002227EF">
        <w:t>standard already supports multiple CG</w:t>
      </w:r>
      <w:r w:rsidR="001872E8">
        <w:t xml:space="preserve"> configurations</w:t>
      </w:r>
      <w:r w:rsidR="004E43AE">
        <w:t xml:space="preserve"> that can be used to </w:t>
      </w:r>
      <w:r w:rsidR="002E50C3">
        <w:t xml:space="preserve">handle non-integer </w:t>
      </w:r>
      <w:proofErr w:type="spellStart"/>
      <w:r w:rsidR="002E50C3">
        <w:t>periodicites</w:t>
      </w:r>
      <w:proofErr w:type="spellEnd"/>
      <w:r w:rsidR="002227EF">
        <w:t xml:space="preserve">. For </w:t>
      </w:r>
      <w:r w:rsidR="00766129">
        <w:t>example,</w:t>
      </w:r>
      <w:r w:rsidR="002227EF">
        <w:t xml:space="preserve"> </w:t>
      </w:r>
      <w:r w:rsidR="001872E8">
        <w:t xml:space="preserve">in case of </w:t>
      </w:r>
      <w:r w:rsidR="002227EF">
        <w:t xml:space="preserve">16.667 </w:t>
      </w:r>
      <w:proofErr w:type="spellStart"/>
      <w:r w:rsidR="002227EF">
        <w:t>ms</w:t>
      </w:r>
      <w:proofErr w:type="spellEnd"/>
      <w:r w:rsidR="002227EF">
        <w:t xml:space="preserve"> period, the period is 50/3 </w:t>
      </w:r>
      <w:proofErr w:type="spellStart"/>
      <w:r w:rsidR="002227EF">
        <w:t>ms</w:t>
      </w:r>
      <w:proofErr w:type="spellEnd"/>
      <w:r w:rsidR="002227EF">
        <w:t xml:space="preserve"> and therefore 3 CGs with period 100 slots on 30 kHz SCS could be used. </w:t>
      </w:r>
      <w:r w:rsidR="00766129">
        <w:t>However</w:t>
      </w:r>
      <w:r w:rsidR="00B54052">
        <w:t xml:space="preserve">, </w:t>
      </w:r>
      <w:r w:rsidR="00192415">
        <w:t xml:space="preserve">CG can be beneficial </w:t>
      </w:r>
      <w:r w:rsidR="00AD37EF">
        <w:t xml:space="preserve">if it is </w:t>
      </w:r>
      <w:r w:rsidR="00192415">
        <w:t>used as a complement to DG</w:t>
      </w:r>
      <w:r w:rsidR="00AD37EF">
        <w:t xml:space="preserve"> </w:t>
      </w:r>
      <w:r w:rsidR="00192415">
        <w:t xml:space="preserve">but relying solely on CG to serve XR service is </w:t>
      </w:r>
      <w:r w:rsidR="00482898">
        <w:t xml:space="preserve">not </w:t>
      </w:r>
      <w:r w:rsidR="00192415">
        <w:t xml:space="preserve">a </w:t>
      </w:r>
      <w:r w:rsidR="00AD37EF">
        <w:t xml:space="preserve">preferred </w:t>
      </w:r>
      <w:r w:rsidR="00192415">
        <w:t xml:space="preserve">solution. </w:t>
      </w:r>
      <w:r w:rsidR="001C0017">
        <w:fldChar w:fldCharType="begin"/>
      </w:r>
      <w:r w:rsidR="001C0017">
        <w:instrText xml:space="preserve"> REF _Ref110510692 \h </w:instrText>
      </w:r>
      <w:r w:rsidR="001C0017">
        <w:fldChar w:fldCharType="separate"/>
      </w:r>
      <w:r w:rsidR="00545DB3" w:rsidRPr="00C46543">
        <w:t xml:space="preserve">Figure </w:t>
      </w:r>
      <w:r w:rsidR="00545DB3">
        <w:rPr>
          <w:noProof/>
        </w:rPr>
        <w:t>6</w:t>
      </w:r>
      <w:r w:rsidR="001C0017">
        <w:fldChar w:fldCharType="end"/>
      </w:r>
      <w:r w:rsidR="00192415">
        <w:t xml:space="preserve"> shows that good performance is obtained when CG is used to carry BSR and potentially smaller amount of data. </w:t>
      </w:r>
    </w:p>
    <w:p w14:paraId="54580BBB" w14:textId="2469ABC3" w:rsidR="000E1BB8" w:rsidRDefault="00A5569B" w:rsidP="00513039">
      <w:pPr>
        <w:pStyle w:val="Observation"/>
        <w:rPr>
          <w:rStyle w:val="IvDbodytextChar"/>
          <w:szCs w:val="20"/>
        </w:rPr>
      </w:pPr>
      <w:bookmarkStart w:id="16" w:name="_Toc115468109"/>
      <w:r>
        <w:rPr>
          <w:rStyle w:val="IvDbodytextChar"/>
          <w:szCs w:val="20"/>
        </w:rPr>
        <w:t>Introduct</w:t>
      </w:r>
      <w:r>
        <w:rPr>
          <w:rStyle w:val="IvDbodytextChar"/>
        </w:rPr>
        <w:t xml:space="preserve">ion of new CG </w:t>
      </w:r>
      <w:r w:rsidR="00CA2991">
        <w:rPr>
          <w:rStyle w:val="IvDbodytextChar"/>
        </w:rPr>
        <w:t>periodicities</w:t>
      </w:r>
      <w:r>
        <w:rPr>
          <w:rStyle w:val="IvDbodytextChar"/>
        </w:rPr>
        <w:t xml:space="preserve"> </w:t>
      </w:r>
      <w:r w:rsidR="000E1BB8">
        <w:rPr>
          <w:rStyle w:val="IvDbodytextChar"/>
          <w:szCs w:val="20"/>
        </w:rPr>
        <w:t xml:space="preserve">to match the periodicity </w:t>
      </w:r>
      <w:r w:rsidR="00110388">
        <w:rPr>
          <w:rStyle w:val="IvDbodytextChar"/>
          <w:szCs w:val="20"/>
        </w:rPr>
        <w:t xml:space="preserve">between XR video traffic and CG configuration </w:t>
      </w:r>
      <w:r w:rsidR="000E1BB8">
        <w:rPr>
          <w:rStyle w:val="IvDbodytextChar"/>
          <w:szCs w:val="20"/>
        </w:rPr>
        <w:t>seem</w:t>
      </w:r>
      <w:r w:rsidR="00200437">
        <w:rPr>
          <w:rStyle w:val="IvDbodytextChar"/>
          <w:szCs w:val="20"/>
        </w:rPr>
        <w:t>s</w:t>
      </w:r>
      <w:r w:rsidR="000E1BB8">
        <w:rPr>
          <w:rStyle w:val="IvDbodytextChar"/>
          <w:szCs w:val="20"/>
        </w:rPr>
        <w:t xml:space="preserve"> to be unnecessary</w:t>
      </w:r>
      <w:bookmarkEnd w:id="16"/>
    </w:p>
    <w:p w14:paraId="60D2232E" w14:textId="635A55C8" w:rsidR="004F53E1" w:rsidRDefault="004F53E1" w:rsidP="00513039">
      <w:pPr>
        <w:jc w:val="both"/>
        <w:rPr>
          <w:rStyle w:val="IvDbodytextChar"/>
          <w:iCs/>
          <w:szCs w:val="20"/>
        </w:rPr>
      </w:pPr>
      <w:r>
        <w:rPr>
          <w:rFonts w:cs="Arial"/>
          <w:iCs/>
          <w:color w:val="000000"/>
          <w:szCs w:val="20"/>
        </w:rPr>
        <w:t>Based on the above discussion, we propose the following:</w:t>
      </w:r>
    </w:p>
    <w:p w14:paraId="29E567F6" w14:textId="09935EAA" w:rsidR="004F53E1" w:rsidRDefault="008973EF" w:rsidP="00513039">
      <w:pPr>
        <w:pStyle w:val="Proposal"/>
      </w:pPr>
      <w:bookmarkStart w:id="17" w:name="_Hlk110338571"/>
      <w:bookmarkStart w:id="18" w:name="_Toc115468125"/>
      <w:r>
        <w:t>Deprioritize</w:t>
      </w:r>
      <w:r w:rsidR="00C414BC">
        <w:t xml:space="preserve"> </w:t>
      </w:r>
      <w:r w:rsidR="00601715">
        <w:t xml:space="preserve">studying the </w:t>
      </w:r>
      <w:r w:rsidR="004F53E1">
        <w:t xml:space="preserve">enhancements </w:t>
      </w:r>
      <w:r w:rsidR="00605E80">
        <w:t>for</w:t>
      </w:r>
      <w:r w:rsidR="00093AC7">
        <w:t xml:space="preserve"> match</w:t>
      </w:r>
      <w:r w:rsidR="00605E80">
        <w:t>ing</w:t>
      </w:r>
      <w:r w:rsidR="00093AC7">
        <w:t xml:space="preserve"> the </w:t>
      </w:r>
      <w:r w:rsidR="004F53E1">
        <w:t xml:space="preserve">periodicity </w:t>
      </w:r>
      <w:r w:rsidR="00093AC7">
        <w:t>of</w:t>
      </w:r>
      <w:r w:rsidR="004F53E1">
        <w:t xml:space="preserve"> CG</w:t>
      </w:r>
      <w:r w:rsidR="00093AC7">
        <w:t xml:space="preserve"> resource allocation</w:t>
      </w:r>
      <w:r w:rsidR="00605E80">
        <w:t>s</w:t>
      </w:r>
      <w:r w:rsidR="00936701">
        <w:t xml:space="preserve"> </w:t>
      </w:r>
      <w:r w:rsidR="00093AC7">
        <w:t>to</w:t>
      </w:r>
      <w:r w:rsidR="004F53E1">
        <w:t xml:space="preserve"> XR traffic periodicit</w:t>
      </w:r>
      <w:r w:rsidR="004D6533">
        <w:t>y</w:t>
      </w:r>
      <w:r w:rsidR="004F53E1">
        <w:t>.</w:t>
      </w:r>
      <w:bookmarkEnd w:id="17"/>
      <w:bookmarkEnd w:id="18"/>
    </w:p>
    <w:p w14:paraId="04516E29" w14:textId="7F0D0CA5" w:rsidR="005B4480" w:rsidRDefault="005B4480" w:rsidP="00513039">
      <w:pPr>
        <w:pStyle w:val="Heading3"/>
        <w:jc w:val="both"/>
      </w:pPr>
      <w:r>
        <w:t>2.2.</w:t>
      </w:r>
      <w:r w:rsidR="00490FE5">
        <w:t>3</w:t>
      </w:r>
      <w:r>
        <w:tab/>
      </w:r>
      <w:r w:rsidR="00B715AE">
        <w:t>M</w:t>
      </w:r>
      <w:r w:rsidR="00B715AE" w:rsidRPr="00B715AE">
        <w:t>ultiple P</w:t>
      </w:r>
      <w:r w:rsidR="00927DA3">
        <w:t>U</w:t>
      </w:r>
      <w:r w:rsidR="00B715AE" w:rsidRPr="00B715AE">
        <w:t xml:space="preserve">SCHs </w:t>
      </w:r>
      <w:r w:rsidR="00B715AE">
        <w:t>per</w:t>
      </w:r>
      <w:r w:rsidRPr="009508DB">
        <w:t xml:space="preserve"> CG</w:t>
      </w:r>
      <w:r w:rsidR="00B715AE">
        <w:t xml:space="preserve"> period</w:t>
      </w:r>
    </w:p>
    <w:p w14:paraId="68B234E9" w14:textId="20185702" w:rsidR="00365693" w:rsidRDefault="005B4480" w:rsidP="00513039">
      <w:pPr>
        <w:spacing w:after="0"/>
        <w:jc w:val="both"/>
        <w:rPr>
          <w:rFonts w:cs="Arial"/>
          <w:szCs w:val="20"/>
          <w:lang w:val="en-GB" w:eastAsia="ja-JP"/>
        </w:rPr>
      </w:pPr>
      <w:r w:rsidRPr="00C752D6">
        <w:rPr>
          <w:rFonts w:cs="Arial"/>
          <w:szCs w:val="20"/>
          <w:lang w:val="en-GB" w:eastAsia="ja-JP"/>
        </w:rPr>
        <w:t xml:space="preserve">One of the </w:t>
      </w:r>
      <w:r w:rsidRPr="00C752D6" w:rsidDel="00B32CD5">
        <w:rPr>
          <w:rFonts w:cs="Arial"/>
          <w:szCs w:val="20"/>
          <w:lang w:val="en-GB" w:eastAsia="ja-JP"/>
        </w:rPr>
        <w:t>enhancements</w:t>
      </w:r>
      <w:r w:rsidRPr="00C752D6">
        <w:rPr>
          <w:rFonts w:cs="Arial"/>
          <w:szCs w:val="20"/>
          <w:lang w:val="en-GB" w:eastAsia="ja-JP"/>
        </w:rPr>
        <w:t xml:space="preserve"> for CG discussed in the last meeting </w:t>
      </w:r>
      <w:r w:rsidR="00DD0746">
        <w:rPr>
          <w:rFonts w:cs="Arial"/>
          <w:szCs w:val="20"/>
          <w:lang w:val="en-GB" w:eastAsia="ja-JP"/>
        </w:rPr>
        <w:t>is</w:t>
      </w:r>
      <w:r w:rsidRPr="00C752D6">
        <w:rPr>
          <w:rFonts w:cs="Arial"/>
          <w:szCs w:val="20"/>
          <w:lang w:val="en-GB" w:eastAsia="ja-JP"/>
        </w:rPr>
        <w:t xml:space="preserve"> the support of multi</w:t>
      </w:r>
      <w:r w:rsidR="00A853F5">
        <w:rPr>
          <w:rFonts w:cs="Arial"/>
          <w:szCs w:val="20"/>
          <w:lang w:val="en-GB" w:eastAsia="ja-JP"/>
        </w:rPr>
        <w:t xml:space="preserve">ple PUSCH </w:t>
      </w:r>
      <w:r w:rsidR="00505A92">
        <w:rPr>
          <w:rFonts w:cs="Arial"/>
          <w:szCs w:val="20"/>
          <w:lang w:val="en-GB" w:eastAsia="ja-JP"/>
        </w:rPr>
        <w:t>per</w:t>
      </w:r>
      <w:r w:rsidRPr="00C752D6">
        <w:rPr>
          <w:rFonts w:cs="Arial"/>
          <w:szCs w:val="20"/>
          <w:lang w:val="en-GB" w:eastAsia="ja-JP"/>
        </w:rPr>
        <w:t xml:space="preserve"> CG </w:t>
      </w:r>
      <w:r w:rsidR="005146A9">
        <w:rPr>
          <w:rFonts w:cs="Arial"/>
          <w:szCs w:val="20"/>
          <w:lang w:val="en-GB" w:eastAsia="ja-JP"/>
        </w:rPr>
        <w:t xml:space="preserve">period </w:t>
      </w:r>
      <w:r w:rsidRPr="00C752D6">
        <w:rPr>
          <w:rFonts w:cs="Arial"/>
          <w:szCs w:val="20"/>
          <w:lang w:val="en-GB" w:eastAsia="ja-JP"/>
        </w:rPr>
        <w:t>to cater large video packets</w:t>
      </w:r>
      <w:r w:rsidRPr="00C752D6" w:rsidDel="00471969">
        <w:rPr>
          <w:rFonts w:cs="Arial"/>
          <w:szCs w:val="20"/>
          <w:lang w:val="en-GB" w:eastAsia="ja-JP"/>
        </w:rPr>
        <w:t>.</w:t>
      </w:r>
      <w:r w:rsidRPr="00C752D6">
        <w:rPr>
          <w:rFonts w:cs="Arial"/>
          <w:szCs w:val="20"/>
          <w:lang w:val="en-GB" w:eastAsia="ja-JP"/>
        </w:rPr>
        <w:t xml:space="preserve"> </w:t>
      </w:r>
    </w:p>
    <w:p w14:paraId="2A471F10" w14:textId="60CEB86C" w:rsidR="00483759" w:rsidRDefault="00091675" w:rsidP="00513039">
      <w:pPr>
        <w:spacing w:after="0"/>
        <w:jc w:val="both"/>
        <w:rPr>
          <w:rFonts w:cs="Arial"/>
          <w:szCs w:val="20"/>
          <w:lang w:val="en-GB" w:eastAsia="ja-JP"/>
        </w:rPr>
      </w:pPr>
      <w:r>
        <w:rPr>
          <w:rFonts w:cs="Arial"/>
          <w:szCs w:val="20"/>
          <w:lang w:val="en-GB" w:eastAsia="ja-JP"/>
        </w:rPr>
        <w:t xml:space="preserve">As we concluded in the previous section, </w:t>
      </w:r>
      <w:r w:rsidRPr="001832E7">
        <w:rPr>
          <w:rFonts w:cs="Arial"/>
          <w:szCs w:val="20"/>
          <w:lang w:val="en-GB" w:eastAsia="ja-JP"/>
        </w:rPr>
        <w:t xml:space="preserve">DG based allocation is already capable of supporting dynamic variations in </w:t>
      </w:r>
      <w:r>
        <w:rPr>
          <w:rFonts w:cs="Arial"/>
          <w:szCs w:val="20"/>
          <w:lang w:val="en-GB" w:eastAsia="ja-JP"/>
        </w:rPr>
        <w:t xml:space="preserve">XR video </w:t>
      </w:r>
      <w:r w:rsidRPr="001832E7">
        <w:rPr>
          <w:rFonts w:cs="Arial"/>
          <w:szCs w:val="20"/>
          <w:lang w:val="en-GB" w:eastAsia="ja-JP"/>
        </w:rPr>
        <w:t>traffic</w:t>
      </w:r>
      <w:r>
        <w:rPr>
          <w:rFonts w:cs="Arial"/>
          <w:szCs w:val="20"/>
          <w:lang w:val="en-GB" w:eastAsia="ja-JP"/>
        </w:rPr>
        <w:t xml:space="preserve">, so any enhancements to CG cannot provide capacity higher than dynamic grant scheduling. </w:t>
      </w:r>
      <w:r w:rsidR="00AE092B">
        <w:rPr>
          <w:rFonts w:cs="Arial"/>
          <w:szCs w:val="20"/>
          <w:lang w:val="en-GB" w:eastAsia="ja-JP"/>
        </w:rPr>
        <w:t>In addition</w:t>
      </w:r>
      <w:r w:rsidR="00FB7ED5">
        <w:rPr>
          <w:rFonts w:cs="Arial"/>
          <w:szCs w:val="20"/>
          <w:lang w:val="en-GB" w:eastAsia="ja-JP"/>
        </w:rPr>
        <w:t xml:space="preserve"> to the </w:t>
      </w:r>
      <w:r w:rsidR="00C57E21">
        <w:rPr>
          <w:rFonts w:cs="Arial"/>
          <w:szCs w:val="20"/>
          <w:lang w:val="en-GB" w:eastAsia="ja-JP"/>
        </w:rPr>
        <w:t>questionable</w:t>
      </w:r>
      <w:r w:rsidR="004F2CD7">
        <w:rPr>
          <w:rFonts w:cs="Arial"/>
          <w:szCs w:val="20"/>
          <w:lang w:val="en-GB" w:eastAsia="ja-JP"/>
        </w:rPr>
        <w:t xml:space="preserve"> capacity performance gains to motivate such enhancements, we </w:t>
      </w:r>
      <w:r w:rsidR="0057428A">
        <w:rPr>
          <w:rFonts w:cs="Arial"/>
          <w:szCs w:val="20"/>
          <w:lang w:val="en-GB" w:eastAsia="ja-JP"/>
        </w:rPr>
        <w:t xml:space="preserve">discuss the following challenges </w:t>
      </w:r>
      <w:r w:rsidR="0052519F">
        <w:rPr>
          <w:rFonts w:cs="Arial"/>
          <w:szCs w:val="20"/>
          <w:lang w:val="en-GB" w:eastAsia="ja-JP"/>
        </w:rPr>
        <w:t xml:space="preserve">regarding </w:t>
      </w:r>
      <w:r w:rsidR="005E39DC">
        <w:rPr>
          <w:rFonts w:cs="Arial"/>
          <w:szCs w:val="20"/>
          <w:lang w:val="en-GB" w:eastAsia="ja-JP"/>
        </w:rPr>
        <w:t xml:space="preserve">complexity of </w:t>
      </w:r>
      <w:r w:rsidR="003749E2">
        <w:rPr>
          <w:rFonts w:cs="Arial"/>
          <w:szCs w:val="20"/>
          <w:lang w:val="en-GB" w:eastAsia="ja-JP"/>
        </w:rPr>
        <w:t xml:space="preserve">the proposed </w:t>
      </w:r>
      <w:r w:rsidR="00886DE1">
        <w:rPr>
          <w:rFonts w:cs="Arial"/>
          <w:szCs w:val="20"/>
          <w:lang w:val="en-GB" w:eastAsia="ja-JP"/>
        </w:rPr>
        <w:t>candidate schemes.</w:t>
      </w:r>
    </w:p>
    <w:p w14:paraId="1EE724BD" w14:textId="77777777" w:rsidR="00366410" w:rsidRPr="00483759" w:rsidRDefault="00366410" w:rsidP="00513039">
      <w:pPr>
        <w:spacing w:after="0"/>
        <w:jc w:val="both"/>
        <w:rPr>
          <w:lang w:val="en-GB" w:eastAsia="ja-JP"/>
        </w:rPr>
      </w:pPr>
    </w:p>
    <w:p w14:paraId="0CB0A48D" w14:textId="7585F91F" w:rsidR="008E7B19" w:rsidRDefault="003C2C9E" w:rsidP="00513039">
      <w:pPr>
        <w:jc w:val="both"/>
        <w:rPr>
          <w:rFonts w:cs="Arial"/>
          <w:bCs/>
          <w:szCs w:val="20"/>
          <w:lang w:val="en-GB" w:eastAsia="ja-JP"/>
        </w:rPr>
      </w:pPr>
      <w:r>
        <w:rPr>
          <w:rFonts w:cs="Arial"/>
          <w:bCs/>
          <w:szCs w:val="20"/>
          <w:lang w:val="en-GB" w:eastAsia="ja-JP"/>
        </w:rPr>
        <w:t>Regarding the</w:t>
      </w:r>
      <w:r w:rsidR="000E24F1" w:rsidRPr="006800DB">
        <w:rPr>
          <w:rFonts w:cs="Arial"/>
          <w:bCs/>
          <w:szCs w:val="20"/>
          <w:lang w:val="en-GB" w:eastAsia="ja-JP"/>
        </w:rPr>
        <w:t xml:space="preserve"> enhancements</w:t>
      </w:r>
      <w:r w:rsidRPr="006800DB">
        <w:rPr>
          <w:rFonts w:cs="Arial"/>
          <w:bCs/>
          <w:szCs w:val="20"/>
          <w:lang w:val="en-GB" w:eastAsia="ja-JP"/>
        </w:rPr>
        <w:t xml:space="preserve"> proposed based on g</w:t>
      </w:r>
      <w:r w:rsidR="00C4322E" w:rsidRPr="006800DB">
        <w:rPr>
          <w:rFonts w:cs="Arial"/>
          <w:szCs w:val="20"/>
          <w:lang w:val="en-GB" w:eastAsia="ja-JP"/>
        </w:rPr>
        <w:t>rouping of multiple CG configurations</w:t>
      </w:r>
      <w:r w:rsidR="0015529F" w:rsidRPr="006800DB">
        <w:rPr>
          <w:rFonts w:cs="Arial"/>
          <w:szCs w:val="20"/>
          <w:lang w:val="en-GB" w:eastAsia="ja-JP"/>
        </w:rPr>
        <w:t xml:space="preserve"> having same periodicity but different offset</w:t>
      </w:r>
      <w:r w:rsidR="00431FFC">
        <w:rPr>
          <w:rFonts w:cs="Arial"/>
          <w:bCs/>
          <w:szCs w:val="20"/>
          <w:lang w:val="en-GB" w:eastAsia="ja-JP"/>
        </w:rPr>
        <w:t>, our view is as the following</w:t>
      </w:r>
      <w:r w:rsidR="008E7B19">
        <w:rPr>
          <w:rFonts w:cs="Arial"/>
          <w:bCs/>
          <w:szCs w:val="20"/>
          <w:lang w:val="en-GB" w:eastAsia="ja-JP"/>
        </w:rPr>
        <w:t>.</w:t>
      </w:r>
    </w:p>
    <w:p w14:paraId="79C653B0" w14:textId="2FB31E10" w:rsidR="001C14FD" w:rsidRDefault="00DD3EC3" w:rsidP="00513039">
      <w:pPr>
        <w:jc w:val="both"/>
        <w:rPr>
          <w:rFonts w:cs="Arial"/>
          <w:szCs w:val="20"/>
          <w:lang w:val="en-GB" w:eastAsia="ja-JP"/>
        </w:rPr>
      </w:pPr>
      <w:r>
        <w:rPr>
          <w:rFonts w:cs="Arial"/>
          <w:szCs w:val="20"/>
          <w:lang w:val="en-GB" w:eastAsia="ja-JP"/>
        </w:rPr>
        <w:t>To optimize multiple CG framework for multiple PxSCHs per period, the joint activation is missing</w:t>
      </w:r>
      <w:r w:rsidR="00AD538F">
        <w:rPr>
          <w:rFonts w:cs="Arial"/>
          <w:szCs w:val="20"/>
          <w:lang w:val="en-GB" w:eastAsia="ja-JP"/>
        </w:rPr>
        <w:t xml:space="preserve">, </w:t>
      </w:r>
      <w:r w:rsidR="00744BE7">
        <w:rPr>
          <w:rFonts w:cs="Arial"/>
          <w:szCs w:val="20"/>
          <w:lang w:val="en-GB" w:eastAsia="ja-JP"/>
        </w:rPr>
        <w:t xml:space="preserve">considering the enhancements </w:t>
      </w:r>
      <w:r w:rsidR="00974F4A">
        <w:rPr>
          <w:rFonts w:cs="Arial"/>
          <w:szCs w:val="20"/>
          <w:lang w:val="en-GB" w:eastAsia="ja-JP"/>
        </w:rPr>
        <w:t xml:space="preserve">done in Rel-16. </w:t>
      </w:r>
      <w:r w:rsidR="000E6EFB">
        <w:rPr>
          <w:rFonts w:cs="Arial"/>
          <w:szCs w:val="20"/>
          <w:lang w:val="en-GB" w:eastAsia="ja-JP"/>
        </w:rPr>
        <w:t xml:space="preserve">It was discussed </w:t>
      </w:r>
      <w:r w:rsidR="00D34EE3">
        <w:rPr>
          <w:rFonts w:cs="Arial"/>
          <w:szCs w:val="20"/>
          <w:lang w:val="en-GB" w:eastAsia="ja-JP"/>
        </w:rPr>
        <w:t>i</w:t>
      </w:r>
      <w:r w:rsidR="00AD538F">
        <w:rPr>
          <w:rFonts w:cs="Arial"/>
          <w:szCs w:val="20"/>
          <w:lang w:val="en-GB" w:eastAsia="ja-JP"/>
        </w:rPr>
        <w:t>n</w:t>
      </w:r>
      <w:r w:rsidR="005B4480" w:rsidRPr="00C4322E">
        <w:rPr>
          <w:rFonts w:cs="Arial"/>
          <w:szCs w:val="20"/>
          <w:lang w:val="en-GB" w:eastAsia="ja-JP"/>
        </w:rPr>
        <w:t xml:space="preserve"> Re</w:t>
      </w:r>
      <w:r w:rsidR="00AD538F">
        <w:rPr>
          <w:rFonts w:cs="Arial"/>
          <w:szCs w:val="20"/>
          <w:lang w:val="en-GB" w:eastAsia="ja-JP"/>
        </w:rPr>
        <w:t>l-</w:t>
      </w:r>
      <w:r w:rsidR="005B4480" w:rsidRPr="00C4322E">
        <w:rPr>
          <w:rFonts w:cs="Arial"/>
          <w:szCs w:val="20"/>
          <w:lang w:val="en-GB" w:eastAsia="ja-JP"/>
        </w:rPr>
        <w:t>16, whe</w:t>
      </w:r>
      <w:r w:rsidR="002769A5">
        <w:rPr>
          <w:rFonts w:cs="Arial"/>
          <w:szCs w:val="20"/>
          <w:lang w:val="en-GB" w:eastAsia="ja-JP"/>
        </w:rPr>
        <w:t>ther</w:t>
      </w:r>
      <w:r w:rsidR="005B4480" w:rsidRPr="00C4322E">
        <w:rPr>
          <w:rFonts w:cs="Arial"/>
          <w:szCs w:val="20"/>
          <w:lang w:val="en-GB" w:eastAsia="ja-JP"/>
        </w:rPr>
        <w:t xml:space="preserve"> multiple </w:t>
      </w:r>
      <w:r w:rsidR="005D482C" w:rsidRPr="00C4322E">
        <w:rPr>
          <w:rFonts w:cs="Arial"/>
          <w:szCs w:val="20"/>
          <w:lang w:val="en-GB" w:eastAsia="ja-JP"/>
        </w:rPr>
        <w:t>configurations</w:t>
      </w:r>
      <w:r w:rsidR="005B4480" w:rsidRPr="00C4322E">
        <w:rPr>
          <w:rFonts w:cs="Arial"/>
          <w:szCs w:val="20"/>
          <w:lang w:val="en-GB" w:eastAsia="ja-JP"/>
        </w:rPr>
        <w:t xml:space="preserve"> can be grouped and activate</w:t>
      </w:r>
      <w:r w:rsidR="00F4601D" w:rsidRPr="00C4322E">
        <w:rPr>
          <w:rFonts w:cs="Arial"/>
          <w:szCs w:val="20"/>
          <w:lang w:val="en-GB" w:eastAsia="ja-JP"/>
        </w:rPr>
        <w:t>d</w:t>
      </w:r>
      <w:r w:rsidR="005D482C" w:rsidRPr="00C4322E">
        <w:rPr>
          <w:rFonts w:cs="Arial"/>
          <w:szCs w:val="20"/>
          <w:lang w:val="en-GB" w:eastAsia="ja-JP"/>
        </w:rPr>
        <w:t>/reactivated</w:t>
      </w:r>
      <w:r w:rsidR="00C4322E">
        <w:rPr>
          <w:rFonts w:cs="Arial"/>
          <w:szCs w:val="20"/>
          <w:lang w:val="en-GB" w:eastAsia="ja-JP"/>
        </w:rPr>
        <w:t>/</w:t>
      </w:r>
      <w:r w:rsidR="00192216">
        <w:rPr>
          <w:rFonts w:cs="Arial"/>
          <w:szCs w:val="20"/>
          <w:lang w:val="en-GB" w:eastAsia="ja-JP"/>
        </w:rPr>
        <w:t>de-activated</w:t>
      </w:r>
      <w:r w:rsidR="005B4480" w:rsidRPr="00C4322E">
        <w:rPr>
          <w:rFonts w:cs="Arial"/>
          <w:szCs w:val="20"/>
          <w:lang w:val="en-GB" w:eastAsia="ja-JP"/>
        </w:rPr>
        <w:t xml:space="preserve"> </w:t>
      </w:r>
      <w:r w:rsidR="00493D1E">
        <w:rPr>
          <w:rFonts w:cs="Arial"/>
          <w:szCs w:val="20"/>
          <w:lang w:val="en-GB" w:eastAsia="ja-JP"/>
        </w:rPr>
        <w:t xml:space="preserve">jointly </w:t>
      </w:r>
      <w:r w:rsidR="005B4480" w:rsidRPr="00C4322E">
        <w:rPr>
          <w:rFonts w:cs="Arial"/>
          <w:szCs w:val="20"/>
          <w:lang w:val="en-GB" w:eastAsia="ja-JP"/>
        </w:rPr>
        <w:t xml:space="preserve">using a single DCI. However, </w:t>
      </w:r>
      <w:r w:rsidR="00192216">
        <w:rPr>
          <w:rFonts w:cs="Arial"/>
          <w:szCs w:val="20"/>
          <w:lang w:val="en-GB" w:eastAsia="ja-JP"/>
        </w:rPr>
        <w:t>only</w:t>
      </w:r>
      <w:r w:rsidR="005B4480" w:rsidRPr="00C4322E">
        <w:rPr>
          <w:rFonts w:cs="Arial"/>
          <w:szCs w:val="20"/>
          <w:lang w:val="en-GB" w:eastAsia="ja-JP"/>
        </w:rPr>
        <w:t xml:space="preserve"> </w:t>
      </w:r>
      <w:r w:rsidR="00493D1E">
        <w:rPr>
          <w:rFonts w:cs="Arial"/>
          <w:szCs w:val="20"/>
          <w:lang w:val="en-GB" w:eastAsia="ja-JP"/>
        </w:rPr>
        <w:t>joint</w:t>
      </w:r>
      <w:r w:rsidR="005B4480" w:rsidRPr="00C4322E">
        <w:rPr>
          <w:rFonts w:cs="Arial"/>
          <w:szCs w:val="20"/>
          <w:lang w:val="en-GB" w:eastAsia="ja-JP"/>
        </w:rPr>
        <w:t xml:space="preserve"> deactivation</w:t>
      </w:r>
      <w:r w:rsidR="00192216">
        <w:rPr>
          <w:rFonts w:cs="Arial"/>
          <w:szCs w:val="20"/>
          <w:lang w:val="en-GB" w:eastAsia="ja-JP"/>
        </w:rPr>
        <w:t xml:space="preserve"> </w:t>
      </w:r>
      <w:r w:rsidR="00D71EC2">
        <w:rPr>
          <w:rFonts w:cs="Arial"/>
          <w:szCs w:val="20"/>
          <w:lang w:val="en-GB" w:eastAsia="ja-JP"/>
        </w:rPr>
        <w:t>was</w:t>
      </w:r>
      <w:r w:rsidR="00192216">
        <w:rPr>
          <w:rFonts w:cs="Arial"/>
          <w:szCs w:val="20"/>
          <w:lang w:val="en-GB" w:eastAsia="ja-JP"/>
        </w:rPr>
        <w:t xml:space="preserve"> </w:t>
      </w:r>
      <w:r w:rsidR="005E241D">
        <w:rPr>
          <w:rFonts w:cs="Arial"/>
          <w:szCs w:val="20"/>
          <w:lang w:val="en-GB" w:eastAsia="ja-JP"/>
        </w:rPr>
        <w:t>specified</w:t>
      </w:r>
      <w:r w:rsidR="00AE5827">
        <w:rPr>
          <w:rFonts w:cs="Arial"/>
          <w:szCs w:val="20"/>
          <w:lang w:val="en-GB" w:eastAsia="ja-JP"/>
        </w:rPr>
        <w:t xml:space="preserve"> in Rel-16</w:t>
      </w:r>
      <w:r w:rsidR="00493D1E">
        <w:rPr>
          <w:rFonts w:cs="Arial"/>
          <w:szCs w:val="20"/>
          <w:lang w:val="en-GB" w:eastAsia="ja-JP"/>
        </w:rPr>
        <w:t xml:space="preserve">. </w:t>
      </w:r>
      <w:r w:rsidR="00F45E82">
        <w:rPr>
          <w:rFonts w:cs="Arial"/>
          <w:szCs w:val="20"/>
          <w:lang w:val="en-GB" w:eastAsia="ja-JP"/>
        </w:rPr>
        <w:t xml:space="preserve">The </w:t>
      </w:r>
      <w:r w:rsidR="00023CDC">
        <w:rPr>
          <w:rFonts w:cs="Arial"/>
          <w:szCs w:val="20"/>
          <w:lang w:val="en-GB" w:eastAsia="ja-JP"/>
        </w:rPr>
        <w:t>disadvantage</w:t>
      </w:r>
      <w:r w:rsidR="00396103">
        <w:rPr>
          <w:rFonts w:cs="Arial"/>
          <w:szCs w:val="20"/>
          <w:lang w:val="en-GB" w:eastAsia="ja-JP"/>
        </w:rPr>
        <w:t>s</w:t>
      </w:r>
      <w:r w:rsidR="00023CDC">
        <w:rPr>
          <w:rFonts w:cs="Arial"/>
          <w:szCs w:val="20"/>
          <w:lang w:val="en-GB" w:eastAsia="ja-JP"/>
        </w:rPr>
        <w:t xml:space="preserve"> we observe </w:t>
      </w:r>
      <w:r w:rsidR="00B15E11">
        <w:rPr>
          <w:rFonts w:cs="Arial"/>
          <w:szCs w:val="20"/>
          <w:lang w:val="en-GB" w:eastAsia="ja-JP"/>
        </w:rPr>
        <w:t>with the support of joint activation are summarized below:</w:t>
      </w:r>
    </w:p>
    <w:p w14:paraId="43C673EA" w14:textId="77777777" w:rsidR="00A9132B" w:rsidRDefault="00BF75AC" w:rsidP="00513039">
      <w:pPr>
        <w:jc w:val="both"/>
        <w:rPr>
          <w:rFonts w:cs="Arial"/>
          <w:szCs w:val="20"/>
          <w:lang w:val="en-GB" w:eastAsia="ja-JP"/>
        </w:rPr>
      </w:pPr>
      <w:proofErr w:type="gramStart"/>
      <w:r w:rsidRPr="0077749F">
        <w:rPr>
          <w:rFonts w:cs="Arial"/>
          <w:szCs w:val="20"/>
          <w:lang w:val="en-GB" w:eastAsia="ja-JP"/>
        </w:rPr>
        <w:t>In order to</w:t>
      </w:r>
      <w:proofErr w:type="gramEnd"/>
      <w:r w:rsidRPr="0077749F">
        <w:rPr>
          <w:rFonts w:cs="Arial"/>
          <w:szCs w:val="20"/>
          <w:lang w:val="en-GB" w:eastAsia="ja-JP"/>
        </w:rPr>
        <w:t xml:space="preserve"> activate as a group, </w:t>
      </w:r>
      <w:r w:rsidR="008330F2">
        <w:rPr>
          <w:rFonts w:cs="Arial"/>
          <w:szCs w:val="20"/>
          <w:lang w:val="en-GB" w:eastAsia="ja-JP"/>
        </w:rPr>
        <w:t>we see the following challenges:</w:t>
      </w:r>
    </w:p>
    <w:p w14:paraId="503A9EC3" w14:textId="57BD87F4" w:rsidR="00B60ACC" w:rsidRPr="00C96615" w:rsidRDefault="00A9132B" w:rsidP="009E35D6">
      <w:pPr>
        <w:pStyle w:val="ListParagraph"/>
        <w:numPr>
          <w:ilvl w:val="0"/>
          <w:numId w:val="23"/>
        </w:numPr>
        <w:jc w:val="both"/>
        <w:rPr>
          <w:rFonts w:ascii="Arial" w:eastAsiaTheme="minorHAnsi" w:hAnsi="Arial" w:cs="Arial"/>
          <w:sz w:val="20"/>
          <w:szCs w:val="20"/>
          <w:lang w:val="en-GB" w:eastAsia="ja-JP"/>
        </w:rPr>
      </w:pPr>
      <w:r w:rsidRPr="00C96615">
        <w:rPr>
          <w:rFonts w:ascii="Arial" w:eastAsiaTheme="minorHAnsi" w:hAnsi="Arial" w:cs="Arial"/>
          <w:sz w:val="20"/>
          <w:szCs w:val="20"/>
          <w:lang w:val="en-GB" w:eastAsia="ja-JP"/>
        </w:rPr>
        <w:t>T</w:t>
      </w:r>
      <w:r w:rsidR="00BF75AC" w:rsidRPr="00C96615">
        <w:rPr>
          <w:rFonts w:ascii="Arial" w:eastAsiaTheme="minorHAnsi" w:hAnsi="Arial" w:cs="Arial"/>
          <w:sz w:val="20"/>
          <w:szCs w:val="20"/>
          <w:lang w:val="en-GB" w:eastAsia="ja-JP"/>
        </w:rPr>
        <w:t xml:space="preserve">he network may need to spend signalling to allocate individual CG IDs, then configure a group ID mapping to group of individual CG IDs, </w:t>
      </w:r>
      <w:proofErr w:type="gramStart"/>
      <w:r w:rsidR="00BF75AC" w:rsidRPr="00C96615">
        <w:rPr>
          <w:rFonts w:ascii="Arial" w:eastAsiaTheme="minorHAnsi" w:hAnsi="Arial" w:cs="Arial"/>
          <w:sz w:val="20"/>
          <w:szCs w:val="20"/>
          <w:lang w:val="en-GB" w:eastAsia="ja-JP"/>
        </w:rPr>
        <w:t>in order to</w:t>
      </w:r>
      <w:proofErr w:type="gramEnd"/>
      <w:r w:rsidR="00BF75AC" w:rsidRPr="00C96615">
        <w:rPr>
          <w:rFonts w:ascii="Arial" w:eastAsiaTheme="minorHAnsi" w:hAnsi="Arial" w:cs="Arial"/>
          <w:sz w:val="20"/>
          <w:szCs w:val="20"/>
          <w:lang w:val="en-GB" w:eastAsia="ja-JP"/>
        </w:rPr>
        <w:t xml:space="preserve"> activate/update/reactivate CGs with required parameters. </w:t>
      </w:r>
    </w:p>
    <w:p w14:paraId="7BF4426F" w14:textId="7C0E6B63" w:rsidR="00BF75AC" w:rsidRPr="00C96615" w:rsidRDefault="00BF75AC" w:rsidP="009E35D6">
      <w:pPr>
        <w:pStyle w:val="ListParagraph"/>
        <w:numPr>
          <w:ilvl w:val="0"/>
          <w:numId w:val="22"/>
        </w:numPr>
        <w:jc w:val="both"/>
        <w:rPr>
          <w:rFonts w:ascii="Arial" w:eastAsiaTheme="minorHAnsi" w:hAnsi="Arial" w:cs="Arial"/>
          <w:sz w:val="20"/>
          <w:szCs w:val="20"/>
          <w:lang w:val="en-GB" w:eastAsia="ja-JP"/>
        </w:rPr>
      </w:pPr>
      <w:r w:rsidRPr="00C96615">
        <w:rPr>
          <w:rFonts w:ascii="Arial" w:eastAsiaTheme="minorHAnsi" w:hAnsi="Arial" w:cs="Arial"/>
          <w:sz w:val="20"/>
          <w:szCs w:val="20"/>
          <w:lang w:val="en-GB" w:eastAsia="ja-JP"/>
        </w:rPr>
        <w:t>It may increase both delay and PDCCH resource usage as control signalling will be spent, at first, perhaps creating individual CGs.</w:t>
      </w:r>
    </w:p>
    <w:p w14:paraId="64A5A6A4" w14:textId="42FDE9EE" w:rsidR="00BF75AC" w:rsidRPr="00C96615" w:rsidRDefault="00BF75AC" w:rsidP="009E35D6">
      <w:pPr>
        <w:pStyle w:val="ListParagraph"/>
        <w:numPr>
          <w:ilvl w:val="0"/>
          <w:numId w:val="14"/>
        </w:numPr>
        <w:jc w:val="both"/>
        <w:rPr>
          <w:rFonts w:ascii="Arial" w:eastAsiaTheme="minorHAnsi" w:hAnsi="Arial" w:cs="Arial"/>
          <w:sz w:val="20"/>
          <w:szCs w:val="20"/>
          <w:lang w:val="en-GB" w:eastAsia="ja-JP"/>
        </w:rPr>
      </w:pPr>
      <w:r w:rsidRPr="00C96615">
        <w:rPr>
          <w:rFonts w:ascii="Arial" w:eastAsiaTheme="minorHAnsi" w:hAnsi="Arial" w:cs="Arial"/>
          <w:sz w:val="20"/>
          <w:szCs w:val="20"/>
          <w:lang w:val="en-GB" w:eastAsia="ja-JP"/>
        </w:rPr>
        <w:t xml:space="preserve">It may also need modification of DCI, or even additional of fields for group activation. This is not </w:t>
      </w:r>
      <w:proofErr w:type="gramStart"/>
      <w:r w:rsidRPr="00C96615">
        <w:rPr>
          <w:rFonts w:ascii="Arial" w:eastAsiaTheme="minorHAnsi" w:hAnsi="Arial" w:cs="Arial"/>
          <w:sz w:val="20"/>
          <w:szCs w:val="20"/>
          <w:lang w:val="en-GB" w:eastAsia="ja-JP"/>
        </w:rPr>
        <w:t>similar</w:t>
      </w:r>
      <w:r w:rsidR="00F44527">
        <w:rPr>
          <w:rFonts w:ascii="Arial" w:eastAsiaTheme="minorHAnsi" w:hAnsi="Arial" w:cs="Arial"/>
          <w:sz w:val="20"/>
          <w:szCs w:val="20"/>
          <w:lang w:val="en-GB" w:eastAsia="ja-JP"/>
        </w:rPr>
        <w:t xml:space="preserve"> </w:t>
      </w:r>
      <w:r w:rsidRPr="00C96615">
        <w:rPr>
          <w:rFonts w:ascii="Arial" w:eastAsiaTheme="minorHAnsi" w:hAnsi="Arial" w:cs="Arial"/>
          <w:sz w:val="20"/>
          <w:szCs w:val="20"/>
          <w:lang w:val="en-GB" w:eastAsia="ja-JP"/>
        </w:rPr>
        <w:t>to</w:t>
      </w:r>
      <w:proofErr w:type="gramEnd"/>
      <w:r w:rsidRPr="00C96615">
        <w:rPr>
          <w:rFonts w:ascii="Arial" w:eastAsiaTheme="minorHAnsi" w:hAnsi="Arial" w:cs="Arial"/>
          <w:sz w:val="20"/>
          <w:szCs w:val="20"/>
          <w:lang w:val="en-GB" w:eastAsia="ja-JP"/>
        </w:rPr>
        <w:t xml:space="preserve"> group deactivation, where many of the fields are not useful, and thus used for validation or indicate group ID in the HARQ bitfield provided by </w:t>
      </w:r>
      <w:r w:rsidRPr="00C96615">
        <w:rPr>
          <w:rFonts w:ascii="Arial" w:eastAsiaTheme="minorHAnsi" w:hAnsi="Arial" w:cs="Arial"/>
          <w:i/>
          <w:iCs/>
          <w:sz w:val="20"/>
          <w:szCs w:val="20"/>
          <w:lang w:val="en-GB" w:eastAsia="ja-JP"/>
        </w:rPr>
        <w:t>ConfiguredGrantConfigType2DeactivationStateList</w:t>
      </w:r>
      <w:r w:rsidRPr="00C96615">
        <w:rPr>
          <w:rFonts w:ascii="Arial" w:eastAsiaTheme="minorHAnsi" w:hAnsi="Arial" w:cs="Arial"/>
          <w:sz w:val="20"/>
          <w:szCs w:val="20"/>
          <w:lang w:val="en-GB" w:eastAsia="ja-JP"/>
        </w:rPr>
        <w:t>.</w:t>
      </w:r>
    </w:p>
    <w:p w14:paraId="41F6C768" w14:textId="22042B8D" w:rsidR="00BF75AC" w:rsidRPr="00C96615" w:rsidRDefault="00BF75AC" w:rsidP="009E35D6">
      <w:pPr>
        <w:pStyle w:val="ListParagraph"/>
        <w:numPr>
          <w:ilvl w:val="0"/>
          <w:numId w:val="14"/>
        </w:numPr>
        <w:jc w:val="both"/>
        <w:rPr>
          <w:rFonts w:ascii="Arial" w:eastAsiaTheme="minorHAnsi" w:hAnsi="Arial" w:cs="Arial"/>
          <w:sz w:val="20"/>
          <w:szCs w:val="20"/>
          <w:lang w:val="en-GB" w:eastAsia="ja-JP"/>
        </w:rPr>
      </w:pPr>
      <w:r w:rsidRPr="00C96615">
        <w:rPr>
          <w:rFonts w:ascii="Arial" w:eastAsiaTheme="minorHAnsi" w:hAnsi="Arial" w:cs="Arial"/>
          <w:sz w:val="20"/>
          <w:szCs w:val="20"/>
          <w:lang w:val="en-GB" w:eastAsia="ja-JP"/>
        </w:rPr>
        <w:t>To have all CGs belonging a group the same parameters, such as MCS, RV pattern, etc., then it does not make sense to create multiple CGs with same parameters. Instead, one could aim for devising multiple allocations with similar parameters within the single CG.</w:t>
      </w:r>
    </w:p>
    <w:p w14:paraId="45BBF9D7" w14:textId="77777777" w:rsidR="00B440FE" w:rsidRDefault="00B440FE" w:rsidP="00513039">
      <w:pPr>
        <w:pStyle w:val="ListParagraph"/>
        <w:ind w:left="0"/>
        <w:jc w:val="both"/>
        <w:rPr>
          <w:rFonts w:ascii="Arial" w:eastAsiaTheme="minorHAnsi" w:hAnsi="Arial" w:cs="Arial"/>
          <w:sz w:val="20"/>
          <w:szCs w:val="20"/>
          <w:lang w:val="en-GB" w:eastAsia="ja-JP"/>
        </w:rPr>
      </w:pPr>
    </w:p>
    <w:p w14:paraId="4312D5A0" w14:textId="61FD192F" w:rsidR="0047024F" w:rsidRPr="00C96615" w:rsidRDefault="00386837" w:rsidP="00513039">
      <w:pPr>
        <w:pStyle w:val="ListParagraph"/>
        <w:ind w:left="0"/>
        <w:jc w:val="both"/>
        <w:rPr>
          <w:rFonts w:ascii="Arial" w:eastAsiaTheme="minorHAnsi" w:hAnsi="Arial" w:cs="Arial"/>
          <w:sz w:val="20"/>
          <w:szCs w:val="20"/>
          <w:lang w:val="en-GB" w:eastAsia="ja-JP"/>
        </w:rPr>
      </w:pPr>
      <w:r w:rsidRPr="00C96615">
        <w:rPr>
          <w:rFonts w:ascii="Arial" w:eastAsiaTheme="minorHAnsi" w:hAnsi="Arial" w:cs="Arial"/>
          <w:sz w:val="20"/>
          <w:szCs w:val="20"/>
          <w:lang w:val="en-GB" w:eastAsia="ja-JP"/>
        </w:rPr>
        <w:t xml:space="preserve">Therefore, </w:t>
      </w:r>
      <w:r w:rsidR="00B253F9" w:rsidRPr="00C96615">
        <w:rPr>
          <w:rFonts w:ascii="Arial" w:eastAsiaTheme="minorHAnsi" w:hAnsi="Arial" w:cs="Arial"/>
          <w:sz w:val="20"/>
          <w:szCs w:val="20"/>
          <w:lang w:val="en-GB" w:eastAsia="ja-JP"/>
        </w:rPr>
        <w:t xml:space="preserve">we </w:t>
      </w:r>
      <w:r w:rsidR="0088251B" w:rsidRPr="00C96615">
        <w:rPr>
          <w:rFonts w:ascii="Arial" w:eastAsiaTheme="minorHAnsi" w:hAnsi="Arial" w:cs="Arial"/>
          <w:sz w:val="20"/>
          <w:szCs w:val="20"/>
          <w:lang w:val="en-GB" w:eastAsia="ja-JP"/>
        </w:rPr>
        <w:t xml:space="preserve">are </w:t>
      </w:r>
      <w:r w:rsidR="00BA6A55" w:rsidRPr="00C96615">
        <w:rPr>
          <w:rFonts w:ascii="Arial" w:eastAsiaTheme="minorHAnsi" w:hAnsi="Arial" w:cs="Arial"/>
          <w:sz w:val="20"/>
          <w:szCs w:val="20"/>
          <w:lang w:val="en-GB" w:eastAsia="ja-JP"/>
        </w:rPr>
        <w:t>not convinced with</w:t>
      </w:r>
      <w:r w:rsidR="00B253F9" w:rsidRPr="00C96615">
        <w:rPr>
          <w:rFonts w:ascii="Arial" w:eastAsiaTheme="minorHAnsi" w:hAnsi="Arial" w:cs="Arial"/>
          <w:sz w:val="20"/>
          <w:szCs w:val="20"/>
          <w:lang w:val="en-GB" w:eastAsia="ja-JP"/>
        </w:rPr>
        <w:t xml:space="preserve"> </w:t>
      </w:r>
      <w:r w:rsidR="006649B8" w:rsidRPr="00C96615">
        <w:rPr>
          <w:rFonts w:ascii="Arial" w:eastAsiaTheme="minorHAnsi" w:hAnsi="Arial" w:cs="Arial"/>
          <w:sz w:val="20"/>
          <w:szCs w:val="20"/>
          <w:lang w:val="en-GB" w:eastAsia="ja-JP"/>
        </w:rPr>
        <w:t xml:space="preserve">grouping of </w:t>
      </w:r>
      <w:r w:rsidR="002C79EA" w:rsidRPr="00C96615">
        <w:rPr>
          <w:rFonts w:ascii="Arial" w:eastAsiaTheme="minorHAnsi" w:hAnsi="Arial" w:cs="Arial"/>
          <w:sz w:val="20"/>
          <w:szCs w:val="20"/>
          <w:lang w:val="en-GB" w:eastAsia="ja-JP"/>
        </w:rPr>
        <w:t xml:space="preserve">CG configurations </w:t>
      </w:r>
      <w:r w:rsidR="00E83AF3" w:rsidRPr="00C96615">
        <w:rPr>
          <w:rFonts w:ascii="Arial" w:eastAsiaTheme="minorHAnsi" w:hAnsi="Arial" w:cs="Arial"/>
          <w:sz w:val="20"/>
          <w:szCs w:val="20"/>
          <w:lang w:val="en-GB" w:eastAsia="ja-JP"/>
        </w:rPr>
        <w:t>with</w:t>
      </w:r>
      <w:r w:rsidR="00333681" w:rsidRPr="00C96615">
        <w:rPr>
          <w:rFonts w:ascii="Arial" w:eastAsiaTheme="minorHAnsi" w:hAnsi="Arial" w:cs="Arial"/>
          <w:sz w:val="20"/>
          <w:szCs w:val="20"/>
          <w:lang w:val="en-GB" w:eastAsia="ja-JP"/>
        </w:rPr>
        <w:t xml:space="preserve"> </w:t>
      </w:r>
      <w:r w:rsidR="00E253E3" w:rsidRPr="00C96615">
        <w:rPr>
          <w:rFonts w:ascii="Arial" w:eastAsiaTheme="minorHAnsi" w:hAnsi="Arial" w:cs="Arial"/>
          <w:sz w:val="20"/>
          <w:szCs w:val="20"/>
          <w:lang w:val="en-GB" w:eastAsia="ja-JP"/>
        </w:rPr>
        <w:t xml:space="preserve">joint </w:t>
      </w:r>
      <w:r w:rsidR="00333681" w:rsidRPr="00C96615">
        <w:rPr>
          <w:rFonts w:ascii="Arial" w:eastAsiaTheme="minorHAnsi" w:hAnsi="Arial" w:cs="Arial"/>
          <w:sz w:val="20"/>
          <w:szCs w:val="20"/>
          <w:lang w:val="en-GB" w:eastAsia="ja-JP"/>
        </w:rPr>
        <w:t xml:space="preserve">activation, as </w:t>
      </w:r>
      <w:r w:rsidR="006D0354" w:rsidRPr="00C96615">
        <w:rPr>
          <w:rFonts w:ascii="Arial" w:eastAsiaTheme="minorHAnsi" w:hAnsi="Arial" w:cs="Arial"/>
          <w:sz w:val="20"/>
          <w:szCs w:val="20"/>
          <w:lang w:val="en-GB" w:eastAsia="ja-JP"/>
        </w:rPr>
        <w:t>signalling and specification complexity is high.</w:t>
      </w:r>
      <w:r w:rsidR="00E83AF3" w:rsidRPr="00C96615">
        <w:rPr>
          <w:rFonts w:ascii="Arial" w:eastAsiaTheme="minorHAnsi" w:hAnsi="Arial" w:cs="Arial"/>
          <w:sz w:val="20"/>
          <w:szCs w:val="20"/>
          <w:lang w:val="en-GB" w:eastAsia="ja-JP"/>
        </w:rPr>
        <w:t xml:space="preserve"> </w:t>
      </w:r>
      <w:r w:rsidR="0047024F" w:rsidRPr="00C96615">
        <w:rPr>
          <w:rFonts w:ascii="Arial" w:eastAsiaTheme="minorHAnsi" w:hAnsi="Arial" w:cs="Arial"/>
          <w:sz w:val="20"/>
          <w:szCs w:val="20"/>
          <w:lang w:val="en-GB" w:eastAsia="ja-JP"/>
        </w:rPr>
        <w:t>Based on the above discussion, we propose the following:</w:t>
      </w:r>
    </w:p>
    <w:p w14:paraId="51BD6CA3" w14:textId="77777777" w:rsidR="000B22D1" w:rsidRDefault="000B22D1" w:rsidP="00513039">
      <w:pPr>
        <w:pStyle w:val="ListParagraph"/>
        <w:ind w:left="0"/>
        <w:jc w:val="both"/>
        <w:rPr>
          <w:rStyle w:val="IvDbodytextChar"/>
          <w:iCs/>
          <w:szCs w:val="20"/>
        </w:rPr>
      </w:pPr>
    </w:p>
    <w:p w14:paraId="51F1863B" w14:textId="49EE9830" w:rsidR="00C06AC0" w:rsidRDefault="0047024F" w:rsidP="00513039">
      <w:pPr>
        <w:pStyle w:val="Proposal"/>
        <w:rPr>
          <w:lang w:eastAsia="ja-JP"/>
        </w:rPr>
      </w:pPr>
      <w:bookmarkStart w:id="19" w:name="_Toc115468126"/>
      <w:r>
        <w:t xml:space="preserve">Do not </w:t>
      </w:r>
      <w:r w:rsidR="0089777B">
        <w:t>pursue</w:t>
      </w:r>
      <w:r>
        <w:t xml:space="preserve"> enhancements </w:t>
      </w:r>
      <w:r w:rsidR="00E91A0C">
        <w:t xml:space="preserve">based </w:t>
      </w:r>
      <w:r>
        <w:t xml:space="preserve">on </w:t>
      </w:r>
      <w:r w:rsidR="00A5463C">
        <w:t>joint activation</w:t>
      </w:r>
      <w:r w:rsidR="00583391">
        <w:t xml:space="preserve"> </w:t>
      </w:r>
      <w:r w:rsidR="00695DCB">
        <w:t xml:space="preserve">to enable </w:t>
      </w:r>
      <w:r w:rsidR="00DA2EC8">
        <w:t xml:space="preserve">multiple </w:t>
      </w:r>
      <w:r>
        <w:t>CG</w:t>
      </w:r>
      <w:r w:rsidR="005100CE">
        <w:t>s</w:t>
      </w:r>
      <w:r>
        <w:t xml:space="preserve"> </w:t>
      </w:r>
      <w:r w:rsidR="00A8711E">
        <w:t>occasions in a period</w:t>
      </w:r>
      <w:r>
        <w:t>.</w:t>
      </w:r>
      <w:bookmarkEnd w:id="19"/>
    </w:p>
    <w:p w14:paraId="6E993CEC" w14:textId="491954C3" w:rsidR="00DB4BBF" w:rsidRDefault="00EC0121" w:rsidP="00513039">
      <w:pPr>
        <w:jc w:val="both"/>
        <w:rPr>
          <w:lang w:eastAsia="ja-JP"/>
        </w:rPr>
      </w:pPr>
      <w:r>
        <w:rPr>
          <w:lang w:eastAsia="ja-JP"/>
        </w:rPr>
        <w:t xml:space="preserve">Although we are not convinced that CG enhancements are </w:t>
      </w:r>
      <w:r w:rsidR="00237421">
        <w:rPr>
          <w:lang w:eastAsia="ja-JP"/>
        </w:rPr>
        <w:t xml:space="preserve">justified or necessary for improving XR </w:t>
      </w:r>
      <w:r w:rsidR="00674C0E">
        <w:rPr>
          <w:lang w:eastAsia="ja-JP"/>
        </w:rPr>
        <w:t>traffic capacity</w:t>
      </w:r>
      <w:r w:rsidR="00C1474C">
        <w:rPr>
          <w:lang w:eastAsia="ja-JP"/>
        </w:rPr>
        <w:t xml:space="preserve"> performance</w:t>
      </w:r>
      <w:r w:rsidR="00674C0E">
        <w:rPr>
          <w:lang w:eastAsia="ja-JP"/>
        </w:rPr>
        <w:t xml:space="preserve">, from the </w:t>
      </w:r>
      <w:r w:rsidR="00432A9A">
        <w:rPr>
          <w:lang w:eastAsia="ja-JP"/>
        </w:rPr>
        <w:t>speci</w:t>
      </w:r>
      <w:r w:rsidR="000924B7">
        <w:rPr>
          <w:lang w:eastAsia="ja-JP"/>
        </w:rPr>
        <w:t>fication and complexity point of view,</w:t>
      </w:r>
      <w:r w:rsidR="00512889">
        <w:rPr>
          <w:lang w:eastAsia="ja-JP"/>
        </w:rPr>
        <w:t xml:space="preserve"> an e</w:t>
      </w:r>
      <w:r w:rsidR="00512889" w:rsidRPr="00AB725C">
        <w:rPr>
          <w:lang w:eastAsia="ja-JP"/>
        </w:rPr>
        <w:t>xtension of multi-P</w:t>
      </w:r>
      <w:r w:rsidR="00927DA3">
        <w:rPr>
          <w:lang w:eastAsia="ja-JP"/>
        </w:rPr>
        <w:t>U</w:t>
      </w:r>
      <w:r w:rsidR="00512889" w:rsidRPr="00AB725C">
        <w:rPr>
          <w:lang w:eastAsia="ja-JP"/>
        </w:rPr>
        <w:t>SCH allocation framework to single CG</w:t>
      </w:r>
      <w:r w:rsidR="000924B7">
        <w:rPr>
          <w:lang w:eastAsia="ja-JP"/>
        </w:rPr>
        <w:t xml:space="preserve"> </w:t>
      </w:r>
      <w:r w:rsidR="005813CC">
        <w:rPr>
          <w:lang w:eastAsia="ja-JP"/>
        </w:rPr>
        <w:t xml:space="preserve">seems to be the most reasonable approach, if </w:t>
      </w:r>
      <w:r w:rsidR="00D453B5">
        <w:rPr>
          <w:lang w:eastAsia="ja-JP"/>
        </w:rPr>
        <w:t xml:space="preserve">justified to be </w:t>
      </w:r>
      <w:r w:rsidR="005813CC">
        <w:rPr>
          <w:lang w:eastAsia="ja-JP"/>
        </w:rPr>
        <w:t>needed.</w:t>
      </w:r>
      <w:r w:rsidR="00624D3E">
        <w:rPr>
          <w:lang w:eastAsia="ja-JP"/>
        </w:rPr>
        <w:t xml:space="preserve"> </w:t>
      </w:r>
    </w:p>
    <w:p w14:paraId="2C7B279A" w14:textId="46DE7A60" w:rsidR="00AB725C" w:rsidRDefault="00151724" w:rsidP="00513039">
      <w:pPr>
        <w:jc w:val="both"/>
        <w:rPr>
          <w:lang w:eastAsia="ja-JP"/>
        </w:rPr>
      </w:pPr>
      <w:r>
        <w:rPr>
          <w:lang w:eastAsia="ja-JP"/>
        </w:rPr>
        <w:t>For an e</w:t>
      </w:r>
      <w:r w:rsidR="00AB725C" w:rsidRPr="00AB725C">
        <w:rPr>
          <w:lang w:eastAsia="ja-JP"/>
        </w:rPr>
        <w:t>xtension of multi-P</w:t>
      </w:r>
      <w:r w:rsidR="00D10671">
        <w:rPr>
          <w:lang w:eastAsia="ja-JP"/>
        </w:rPr>
        <w:t>U</w:t>
      </w:r>
      <w:r w:rsidR="00AB725C" w:rsidRPr="00AB725C">
        <w:rPr>
          <w:lang w:eastAsia="ja-JP"/>
        </w:rPr>
        <w:t>SCH allocation framework to single CG</w:t>
      </w:r>
      <w:r w:rsidR="00F70272">
        <w:rPr>
          <w:lang w:eastAsia="ja-JP"/>
        </w:rPr>
        <w:t>, s</w:t>
      </w:r>
      <w:r w:rsidR="00AB725C" w:rsidRPr="00AB725C">
        <w:rPr>
          <w:lang w:eastAsia="ja-JP"/>
        </w:rPr>
        <w:t xml:space="preserve">ince number of allocated slots are </w:t>
      </w:r>
      <w:r w:rsidR="00BB1038">
        <w:rPr>
          <w:lang w:eastAsia="ja-JP"/>
        </w:rPr>
        <w:t xml:space="preserve">already </w:t>
      </w:r>
      <w:r w:rsidR="00AB725C" w:rsidRPr="00AB725C">
        <w:rPr>
          <w:lang w:eastAsia="ja-JP"/>
        </w:rPr>
        <w:t>incorporated in TDRA table and</w:t>
      </w:r>
      <w:r w:rsidR="00BB1038">
        <w:rPr>
          <w:lang w:eastAsia="ja-JP"/>
        </w:rPr>
        <w:t>, thus</w:t>
      </w:r>
      <w:r w:rsidR="00F0211A">
        <w:rPr>
          <w:lang w:eastAsia="ja-JP"/>
        </w:rPr>
        <w:t>,</w:t>
      </w:r>
      <w:r w:rsidR="00AB725C" w:rsidRPr="00AB725C">
        <w:rPr>
          <w:lang w:eastAsia="ja-JP"/>
        </w:rPr>
        <w:t xml:space="preserve"> </w:t>
      </w:r>
      <w:r w:rsidR="00513CFF">
        <w:rPr>
          <w:lang w:eastAsia="ja-JP"/>
        </w:rPr>
        <w:t xml:space="preserve">it </w:t>
      </w:r>
      <w:r w:rsidR="00AB725C" w:rsidRPr="00AB725C">
        <w:rPr>
          <w:lang w:eastAsia="ja-JP"/>
        </w:rPr>
        <w:t xml:space="preserve">can be </w:t>
      </w:r>
      <w:r w:rsidR="00D06C1E">
        <w:rPr>
          <w:lang w:eastAsia="ja-JP"/>
        </w:rPr>
        <w:t>supported with</w:t>
      </w:r>
      <w:r w:rsidR="00AB725C" w:rsidRPr="00AB725C">
        <w:rPr>
          <w:lang w:eastAsia="ja-JP"/>
        </w:rPr>
        <w:t xml:space="preserve"> activation / re-activation DCI</w:t>
      </w:r>
      <w:r w:rsidR="00D06C1E">
        <w:rPr>
          <w:lang w:eastAsia="ja-JP"/>
        </w:rPr>
        <w:t xml:space="preserve"> for CG</w:t>
      </w:r>
      <w:r w:rsidR="00477B72">
        <w:rPr>
          <w:lang w:eastAsia="ja-JP"/>
        </w:rPr>
        <w:t>. T</w:t>
      </w:r>
      <w:r w:rsidR="00AB725C" w:rsidRPr="00AB725C">
        <w:rPr>
          <w:lang w:eastAsia="ja-JP"/>
        </w:rPr>
        <w:t xml:space="preserve">he specification complexity </w:t>
      </w:r>
      <w:r w:rsidR="00477B72">
        <w:rPr>
          <w:lang w:eastAsia="ja-JP"/>
        </w:rPr>
        <w:t xml:space="preserve">may be </w:t>
      </w:r>
      <w:r w:rsidR="00AB725C" w:rsidRPr="00AB725C">
        <w:rPr>
          <w:lang w:eastAsia="ja-JP"/>
        </w:rPr>
        <w:t xml:space="preserve">low compared to </w:t>
      </w:r>
      <w:r w:rsidR="00477B72">
        <w:rPr>
          <w:lang w:eastAsia="ja-JP"/>
        </w:rPr>
        <w:t>solutions based on grouping of CGs</w:t>
      </w:r>
      <w:r w:rsidR="00AB725C" w:rsidRPr="00AB725C">
        <w:rPr>
          <w:lang w:eastAsia="ja-JP"/>
        </w:rPr>
        <w:t>. At the time of activation, multiple HARQ processes can be automatically associated with single CG configuration. Simultaneously, PDCCH monitoring is not increased as there is only one configuration associated with multi</w:t>
      </w:r>
      <w:r w:rsidR="00AB2C29">
        <w:rPr>
          <w:lang w:eastAsia="ja-JP"/>
        </w:rPr>
        <w:t>-</w:t>
      </w:r>
      <w:r w:rsidR="00AB725C" w:rsidRPr="00AB725C">
        <w:rPr>
          <w:lang w:eastAsia="ja-JP"/>
        </w:rPr>
        <w:lastRenderedPageBreak/>
        <w:t>P</w:t>
      </w:r>
      <w:r w:rsidR="00D10671">
        <w:rPr>
          <w:lang w:eastAsia="ja-JP"/>
        </w:rPr>
        <w:t>U</w:t>
      </w:r>
      <w:r w:rsidR="00AB725C" w:rsidRPr="00AB725C">
        <w:rPr>
          <w:lang w:eastAsia="ja-JP"/>
        </w:rPr>
        <w:t>SCH allocations. Moreover, any potential enhancements to multi-P</w:t>
      </w:r>
      <w:r w:rsidR="00D10671">
        <w:rPr>
          <w:lang w:eastAsia="ja-JP"/>
        </w:rPr>
        <w:t>U</w:t>
      </w:r>
      <w:r w:rsidR="00AB725C" w:rsidRPr="00AB725C">
        <w:rPr>
          <w:lang w:eastAsia="ja-JP"/>
        </w:rPr>
        <w:t>SCH framework for dynamic grants can be inherited.</w:t>
      </w:r>
    </w:p>
    <w:p w14:paraId="6DE42B0C" w14:textId="675C0F2E" w:rsidR="001A4162" w:rsidRDefault="000541DC" w:rsidP="00513039">
      <w:pPr>
        <w:pStyle w:val="Proposal"/>
        <w:rPr>
          <w:lang w:eastAsia="ja-JP"/>
        </w:rPr>
      </w:pPr>
      <w:bookmarkStart w:id="20" w:name="_Toc115468127"/>
      <w:r>
        <w:t>The</w:t>
      </w:r>
      <w:r w:rsidR="00216C9E">
        <w:t xml:space="preserve"> enhancements </w:t>
      </w:r>
      <w:r>
        <w:t xml:space="preserve">based </w:t>
      </w:r>
      <w:r w:rsidR="00216C9E">
        <w:t>on</w:t>
      </w:r>
      <w:r>
        <w:t xml:space="preserve"> </w:t>
      </w:r>
      <w:r w:rsidRPr="00AB725C">
        <w:rPr>
          <w:lang w:eastAsia="ja-JP"/>
        </w:rPr>
        <w:t>multi-P</w:t>
      </w:r>
      <w:r w:rsidR="00D10671">
        <w:rPr>
          <w:lang w:eastAsia="ja-JP"/>
        </w:rPr>
        <w:t>U</w:t>
      </w:r>
      <w:r w:rsidRPr="00AB725C">
        <w:rPr>
          <w:lang w:eastAsia="ja-JP"/>
        </w:rPr>
        <w:t>SCH</w:t>
      </w:r>
      <w:r w:rsidR="004F60BD">
        <w:rPr>
          <w:lang w:eastAsia="ja-JP"/>
        </w:rPr>
        <w:t xml:space="preserve"> allocation for a singl</w:t>
      </w:r>
      <w:r w:rsidR="00D44C1E">
        <w:rPr>
          <w:lang w:eastAsia="ja-JP"/>
        </w:rPr>
        <w:t>e</w:t>
      </w:r>
      <w:r w:rsidR="004F60BD">
        <w:rPr>
          <w:lang w:eastAsia="ja-JP"/>
        </w:rPr>
        <w:t xml:space="preserve"> CG can be considered </w:t>
      </w:r>
      <w:r w:rsidR="00ED0ACE">
        <w:rPr>
          <w:lang w:eastAsia="ja-JP"/>
        </w:rPr>
        <w:t xml:space="preserve">to study if the corresponding capacity performance gains are </w:t>
      </w:r>
      <w:r w:rsidR="001F35B4">
        <w:rPr>
          <w:lang w:eastAsia="ja-JP"/>
        </w:rPr>
        <w:t xml:space="preserve">provided </w:t>
      </w:r>
      <w:r w:rsidR="00A6178F">
        <w:rPr>
          <w:lang w:eastAsia="ja-JP"/>
        </w:rPr>
        <w:t xml:space="preserve">and </w:t>
      </w:r>
      <w:r w:rsidR="005F546F">
        <w:rPr>
          <w:lang w:eastAsia="ja-JP"/>
        </w:rPr>
        <w:t>the specification effort is low.</w:t>
      </w:r>
      <w:bookmarkEnd w:id="20"/>
    </w:p>
    <w:p w14:paraId="05EE517B" w14:textId="6F8F1854" w:rsidR="00BA5215" w:rsidRDefault="00BA5215" w:rsidP="00BA5215">
      <w:pPr>
        <w:pStyle w:val="Heading2"/>
      </w:pPr>
      <w:r>
        <w:t>2.3</w:t>
      </w:r>
      <w:r>
        <w:tab/>
        <w:t>D</w:t>
      </w:r>
      <w:r w:rsidR="00B117C5">
        <w:t>ynamic scheduling/grant e</w:t>
      </w:r>
      <w:r>
        <w:t>nhancements</w:t>
      </w:r>
    </w:p>
    <w:p w14:paraId="38941F63" w14:textId="3A8F4F85" w:rsidR="00414AA1" w:rsidRDefault="000B660F" w:rsidP="00F31763">
      <w:pPr>
        <w:autoSpaceDE w:val="0"/>
        <w:autoSpaceDN w:val="0"/>
        <w:adjustRightInd w:val="0"/>
        <w:spacing w:line="240" w:lineRule="auto"/>
        <w:jc w:val="both"/>
        <w:rPr>
          <w:rFonts w:cs="Arial"/>
          <w:lang w:val="en-GB" w:eastAsia="zh-CN"/>
        </w:rPr>
      </w:pPr>
      <w:r w:rsidRPr="00FF0E39">
        <w:rPr>
          <w:rFonts w:cs="Arial"/>
          <w:lang w:val="en-GB" w:eastAsia="zh-CN"/>
        </w:rPr>
        <w:t xml:space="preserve">As regards to DG enhancements, </w:t>
      </w:r>
      <w:r w:rsidR="00112139" w:rsidRPr="00FF0E39">
        <w:rPr>
          <w:rFonts w:cs="Arial"/>
          <w:lang w:val="en-GB" w:eastAsia="zh-CN"/>
        </w:rPr>
        <w:t>the following agreements w</w:t>
      </w:r>
      <w:r w:rsidR="00D5545F">
        <w:rPr>
          <w:rFonts w:cs="Arial"/>
          <w:lang w:val="en-GB" w:eastAsia="zh-CN"/>
        </w:rPr>
        <w:t>as</w:t>
      </w:r>
      <w:r w:rsidR="00112139" w:rsidRPr="00FF0E39">
        <w:rPr>
          <w:rFonts w:cs="Arial"/>
          <w:lang w:val="en-GB" w:eastAsia="zh-CN"/>
        </w:rPr>
        <w:t xml:space="preserve"> reached </w:t>
      </w:r>
      <w:r w:rsidR="00C511B9" w:rsidRPr="00FF0E39">
        <w:rPr>
          <w:rFonts w:cs="Arial"/>
          <w:lang w:val="en-GB" w:eastAsia="zh-CN"/>
        </w:rPr>
        <w:t xml:space="preserve">during </w:t>
      </w:r>
      <w:r w:rsidR="001B5FEE" w:rsidRPr="00FF0E39">
        <w:rPr>
          <w:rFonts w:cs="Arial"/>
          <w:lang w:val="en-GB" w:eastAsia="zh-CN"/>
        </w:rPr>
        <w:t>RAN1#109</w:t>
      </w:r>
      <w:r w:rsidR="00191FBE">
        <w:rPr>
          <w:rFonts w:cs="Arial"/>
          <w:lang w:val="en-GB" w:eastAsia="zh-CN"/>
        </w:rPr>
        <w:t>-</w:t>
      </w:r>
      <w:r w:rsidR="001B5FEE" w:rsidRPr="00FF0E39">
        <w:rPr>
          <w:rFonts w:cs="Arial"/>
          <w:lang w:val="en-GB" w:eastAsia="zh-CN"/>
        </w:rPr>
        <w:t>e</w:t>
      </w:r>
      <w:r w:rsidR="00FB6FF6">
        <w:rPr>
          <w:rFonts w:cs="Arial"/>
          <w:lang w:val="en-GB" w:eastAsia="zh-CN"/>
        </w:rPr>
        <w:t>.</w:t>
      </w:r>
    </w:p>
    <w:p w14:paraId="517724D8" w14:textId="497A0F3C" w:rsidR="00191FBE" w:rsidRPr="00D95647" w:rsidRDefault="00191FBE" w:rsidP="00191FBE">
      <w:pPr>
        <w:pStyle w:val="BodyText"/>
        <w:rPr>
          <w:b/>
          <w:bCs/>
          <w:lang w:val="en-GB"/>
        </w:rPr>
      </w:pPr>
      <w:r w:rsidRPr="00D95647">
        <w:rPr>
          <w:b/>
          <w:bCs/>
          <w:lang w:val="en-GB"/>
        </w:rPr>
        <w:t>From RAN1#1</w:t>
      </w:r>
      <w:r>
        <w:rPr>
          <w:b/>
          <w:bCs/>
          <w:lang w:val="en-GB"/>
        </w:rPr>
        <w:t xml:space="preserve">09-e </w:t>
      </w:r>
      <w:r>
        <w:rPr>
          <w:b/>
          <w:bCs/>
          <w:lang w:val="en-GB"/>
        </w:rPr>
        <w:fldChar w:fldCharType="begin"/>
      </w:r>
      <w:r>
        <w:rPr>
          <w:b/>
          <w:bCs/>
          <w:lang w:val="en-GB"/>
        </w:rPr>
        <w:instrText xml:space="preserve"> REF _Ref109396532 \r \h </w:instrText>
      </w:r>
      <w:r>
        <w:rPr>
          <w:b/>
          <w:bCs/>
          <w:lang w:val="en-GB"/>
        </w:rPr>
      </w:r>
      <w:r>
        <w:rPr>
          <w:b/>
          <w:bCs/>
          <w:lang w:val="en-GB"/>
        </w:rPr>
        <w:fldChar w:fldCharType="separate"/>
      </w:r>
      <w:r w:rsidR="00545DB3">
        <w:rPr>
          <w:b/>
          <w:bCs/>
          <w:lang w:val="en-GB"/>
        </w:rPr>
        <w:t>[2]</w:t>
      </w:r>
      <w:r>
        <w:rPr>
          <w:b/>
          <w:bCs/>
          <w:lang w:val="en-GB"/>
        </w:rPr>
        <w:fldChar w:fldCharType="end"/>
      </w:r>
      <w:r>
        <w:rPr>
          <w:b/>
          <w:bCs/>
          <w:lang w:val="en-GB"/>
        </w:rPr>
        <w:t>:</w:t>
      </w:r>
    </w:p>
    <w:tbl>
      <w:tblPr>
        <w:tblStyle w:val="TableGrid"/>
        <w:tblW w:w="0" w:type="auto"/>
        <w:tblLook w:val="04A0" w:firstRow="1" w:lastRow="0" w:firstColumn="1" w:lastColumn="0" w:noHBand="0" w:noVBand="1"/>
      </w:tblPr>
      <w:tblGrid>
        <w:gridCol w:w="9629"/>
      </w:tblGrid>
      <w:tr w:rsidR="003D3CAD" w14:paraId="0DE008E1" w14:textId="77777777" w:rsidTr="003D3CAD">
        <w:tc>
          <w:tcPr>
            <w:tcW w:w="9629" w:type="dxa"/>
          </w:tcPr>
          <w:p w14:paraId="44E5D663" w14:textId="62CB6F7A" w:rsidR="003D3CAD" w:rsidRPr="00BE0E74" w:rsidRDefault="003D3CAD" w:rsidP="003D3CAD">
            <w:pPr>
              <w:pStyle w:val="ListParagraph"/>
              <w:ind w:left="0"/>
              <w:rPr>
                <w:rFonts w:ascii="Arial" w:eastAsiaTheme="minorHAnsi" w:hAnsi="Arial"/>
                <w:b/>
                <w:bCs/>
                <w:i/>
                <w:iCs/>
                <w:sz w:val="20"/>
                <w:highlight w:val="yellow"/>
                <w:lang w:val="en-GB" w:eastAsia="zh-CN"/>
              </w:rPr>
            </w:pPr>
            <w:r w:rsidRPr="00580A3D">
              <w:rPr>
                <w:rFonts w:ascii="Arial" w:eastAsiaTheme="minorHAnsi" w:hAnsi="Arial"/>
                <w:b/>
                <w:bCs/>
                <w:i/>
                <w:iCs/>
                <w:sz w:val="20"/>
                <w:highlight w:val="green"/>
                <w:lang w:val="en-GB" w:eastAsia="zh-CN"/>
              </w:rPr>
              <w:t>Agreement:</w:t>
            </w:r>
            <w:r w:rsidR="00BE0E74">
              <w:rPr>
                <w:rFonts w:ascii="Arial" w:eastAsiaTheme="minorHAnsi" w:hAnsi="Arial"/>
                <w:b/>
                <w:bCs/>
                <w:i/>
                <w:iCs/>
                <w:sz w:val="20"/>
                <w:highlight w:val="yellow"/>
                <w:lang w:val="en-GB" w:eastAsia="zh-CN"/>
              </w:rPr>
              <w:br/>
            </w:r>
          </w:p>
          <w:p w14:paraId="405E7718" w14:textId="77777777" w:rsidR="003D3CAD" w:rsidRPr="003D3CAD" w:rsidRDefault="003D3CAD" w:rsidP="009E35D6">
            <w:pPr>
              <w:pStyle w:val="ListParagraph"/>
              <w:numPr>
                <w:ilvl w:val="0"/>
                <w:numId w:val="25"/>
              </w:numPr>
              <w:rPr>
                <w:rFonts w:ascii="Arial" w:eastAsiaTheme="minorHAnsi" w:hAnsi="Arial"/>
                <w:i/>
                <w:iCs/>
                <w:sz w:val="20"/>
                <w:lang w:val="en-GB" w:eastAsia="zh-CN"/>
              </w:rPr>
            </w:pPr>
            <w:r w:rsidRPr="003D3CAD">
              <w:rPr>
                <w:rFonts w:ascii="Arial" w:eastAsiaTheme="minorHAnsi" w:hAnsi="Arial"/>
                <w:i/>
                <w:iCs/>
                <w:sz w:val="20"/>
                <w:lang w:val="en-GB" w:eastAsia="zh-CN"/>
              </w:rPr>
              <w:t>To study whether/how to support a candidate capacity enhancement technique for XR traffic based dynamic scheduling/grant transmissions, companies are encouraged to consider the following studies:</w:t>
            </w:r>
          </w:p>
          <w:p w14:paraId="030BB97A" w14:textId="77777777" w:rsidR="003D3CAD" w:rsidRPr="003D3CAD" w:rsidRDefault="003D3CAD" w:rsidP="009E35D6">
            <w:pPr>
              <w:pStyle w:val="ListParagraph"/>
              <w:numPr>
                <w:ilvl w:val="2"/>
                <w:numId w:val="15"/>
              </w:numPr>
              <w:spacing w:line="240" w:lineRule="auto"/>
              <w:ind w:left="1440"/>
              <w:jc w:val="both"/>
              <w:rPr>
                <w:rFonts w:ascii="Arial" w:eastAsiaTheme="minorHAnsi" w:hAnsi="Arial"/>
                <w:i/>
                <w:iCs/>
                <w:sz w:val="20"/>
                <w:lang w:val="en-GB" w:eastAsia="zh-CN"/>
              </w:rPr>
            </w:pPr>
            <w:r w:rsidRPr="003D3CAD">
              <w:rPr>
                <w:rFonts w:ascii="Arial" w:eastAsiaTheme="minorHAnsi" w:hAnsi="Arial"/>
                <w:i/>
                <w:iCs/>
                <w:sz w:val="20"/>
                <w:lang w:val="en-GB" w:eastAsia="zh-CN"/>
              </w:rPr>
              <w:t>Study enhancements related to extending capability of single DCI scheduling multi-PDSCHs/PUSCHs for FR2-2 to FR1/FR2.</w:t>
            </w:r>
          </w:p>
          <w:p w14:paraId="73D7240E" w14:textId="77777777" w:rsidR="003D3CAD" w:rsidRPr="003D3CAD" w:rsidRDefault="003D3CAD" w:rsidP="009E35D6">
            <w:pPr>
              <w:pStyle w:val="ListParagraph"/>
              <w:numPr>
                <w:ilvl w:val="2"/>
                <w:numId w:val="15"/>
              </w:numPr>
              <w:spacing w:line="240" w:lineRule="auto"/>
              <w:rPr>
                <w:rFonts w:ascii="Arial" w:eastAsiaTheme="minorHAnsi" w:hAnsi="Arial"/>
                <w:i/>
                <w:iCs/>
                <w:sz w:val="20"/>
                <w:lang w:val="en-GB" w:eastAsia="zh-CN"/>
              </w:rPr>
            </w:pPr>
            <w:r w:rsidRPr="003D3CAD">
              <w:rPr>
                <w:rFonts w:ascii="Arial" w:eastAsiaTheme="minorHAnsi" w:hAnsi="Arial"/>
                <w:i/>
                <w:iCs/>
                <w:sz w:val="20"/>
                <w:lang w:val="en-GB" w:eastAsia="zh-CN"/>
              </w:rPr>
              <w:t>Note: whether and how to discuss enhancements may depend on the outcome of Rel-17 B52.6G UE feature discussion</w:t>
            </w:r>
          </w:p>
          <w:p w14:paraId="1F8F29C5" w14:textId="77777777" w:rsidR="003D3CAD" w:rsidRPr="003D3CAD" w:rsidRDefault="003D3CAD" w:rsidP="009E35D6">
            <w:pPr>
              <w:pStyle w:val="ListParagraph"/>
              <w:numPr>
                <w:ilvl w:val="2"/>
                <w:numId w:val="15"/>
              </w:numPr>
              <w:spacing w:line="240" w:lineRule="auto"/>
              <w:ind w:left="1440"/>
              <w:jc w:val="both"/>
              <w:rPr>
                <w:rFonts w:ascii="Arial" w:eastAsiaTheme="minorHAnsi" w:hAnsi="Arial"/>
                <w:i/>
                <w:iCs/>
                <w:sz w:val="20"/>
                <w:lang w:val="en-GB" w:eastAsia="zh-CN"/>
              </w:rPr>
            </w:pPr>
            <w:r w:rsidRPr="003D3CAD">
              <w:rPr>
                <w:rFonts w:ascii="Arial" w:eastAsiaTheme="minorHAnsi" w:hAnsi="Arial"/>
                <w:i/>
                <w:iCs/>
                <w:sz w:val="20"/>
                <w:lang w:val="en-GB" w:eastAsia="zh-CN"/>
              </w:rPr>
              <w:t>Study enhancements related to HARQ-ACK and/or CBG transmissions for single DCI scheduling one or multi PDSCH(s).</w:t>
            </w:r>
          </w:p>
          <w:p w14:paraId="52423EB6" w14:textId="77777777" w:rsidR="003D3CAD" w:rsidRPr="003D3CAD" w:rsidRDefault="003D3CAD" w:rsidP="009E35D6">
            <w:pPr>
              <w:pStyle w:val="ListParagraph"/>
              <w:numPr>
                <w:ilvl w:val="2"/>
                <w:numId w:val="15"/>
              </w:numPr>
              <w:spacing w:line="240" w:lineRule="auto"/>
              <w:ind w:left="1440"/>
              <w:jc w:val="both"/>
              <w:rPr>
                <w:rFonts w:ascii="Arial" w:eastAsiaTheme="minorHAnsi" w:hAnsi="Arial"/>
                <w:i/>
                <w:iCs/>
                <w:sz w:val="20"/>
                <w:lang w:val="en-GB" w:eastAsia="zh-CN"/>
              </w:rPr>
            </w:pPr>
            <w:r w:rsidRPr="003D3CAD">
              <w:rPr>
                <w:rFonts w:ascii="Arial" w:eastAsiaTheme="minorHAnsi" w:hAnsi="Arial"/>
                <w:i/>
                <w:iCs/>
                <w:sz w:val="20"/>
                <w:lang w:val="en-GB" w:eastAsia="zh-CN"/>
              </w:rPr>
              <w:t>Study enhancements related to allowing different configurations per PDSCH/PUSCH</w:t>
            </w:r>
          </w:p>
          <w:p w14:paraId="526CA548" w14:textId="77777777" w:rsidR="003D3CAD" w:rsidRPr="003D3CAD" w:rsidRDefault="003D3CAD" w:rsidP="009E35D6">
            <w:pPr>
              <w:pStyle w:val="ListParagraph"/>
              <w:numPr>
                <w:ilvl w:val="2"/>
                <w:numId w:val="15"/>
              </w:numPr>
              <w:spacing w:line="240" w:lineRule="auto"/>
              <w:ind w:left="1440"/>
              <w:jc w:val="both"/>
              <w:rPr>
                <w:rFonts w:ascii="Arial" w:eastAsiaTheme="minorHAnsi" w:hAnsi="Arial"/>
                <w:i/>
                <w:iCs/>
                <w:sz w:val="20"/>
                <w:lang w:val="en-GB" w:eastAsia="zh-CN"/>
              </w:rPr>
            </w:pPr>
            <w:r w:rsidRPr="003D3CAD">
              <w:rPr>
                <w:rFonts w:ascii="Arial" w:eastAsiaTheme="minorHAnsi" w:hAnsi="Arial"/>
                <w:i/>
                <w:iCs/>
                <w:sz w:val="20"/>
                <w:lang w:val="en-GB" w:eastAsia="zh-CN"/>
              </w:rPr>
              <w:t>Study enhancement related to scheduling request and/or BSR with the focus on L1 enhancements.</w:t>
            </w:r>
          </w:p>
          <w:p w14:paraId="2D0D9AD7" w14:textId="77777777" w:rsidR="003D3CAD" w:rsidRPr="003D3CAD" w:rsidRDefault="003D3CAD" w:rsidP="009E35D6">
            <w:pPr>
              <w:pStyle w:val="ListParagraph"/>
              <w:numPr>
                <w:ilvl w:val="2"/>
                <w:numId w:val="15"/>
              </w:numPr>
              <w:spacing w:line="240" w:lineRule="auto"/>
              <w:ind w:left="1440"/>
              <w:jc w:val="both"/>
              <w:rPr>
                <w:rFonts w:ascii="Arial" w:eastAsiaTheme="minorHAnsi" w:hAnsi="Arial"/>
                <w:i/>
                <w:iCs/>
                <w:sz w:val="20"/>
                <w:lang w:val="en-GB" w:eastAsia="zh-CN"/>
              </w:rPr>
            </w:pPr>
            <w:r w:rsidRPr="003D3CAD">
              <w:rPr>
                <w:rFonts w:ascii="Arial" w:eastAsiaTheme="minorHAnsi" w:hAnsi="Arial"/>
                <w:i/>
                <w:iCs/>
                <w:sz w:val="20"/>
                <w:lang w:val="en-GB" w:eastAsia="zh-CN"/>
              </w:rPr>
              <w:t>Note: Other studies are not precluded as well as the combination of the above studies.</w:t>
            </w:r>
          </w:p>
          <w:p w14:paraId="7855C7D4" w14:textId="36C3CFF5" w:rsidR="003D3CAD" w:rsidRPr="003D3CAD" w:rsidRDefault="003D3CAD" w:rsidP="009E35D6">
            <w:pPr>
              <w:pStyle w:val="ListParagraph"/>
              <w:numPr>
                <w:ilvl w:val="0"/>
                <w:numId w:val="15"/>
              </w:numPr>
              <w:spacing w:line="240" w:lineRule="auto"/>
              <w:jc w:val="both"/>
              <w:rPr>
                <w:rFonts w:ascii="Times New Roman" w:hAnsi="Times New Roman" w:cs="Times New Roman"/>
                <w:lang w:val="en-US" w:eastAsia="ja-JP"/>
              </w:rPr>
            </w:pPr>
            <w:r w:rsidRPr="003D3CAD">
              <w:rPr>
                <w:rFonts w:ascii="Arial" w:eastAsiaTheme="minorHAnsi" w:hAnsi="Arial"/>
                <w:i/>
                <w:iCs/>
                <w:sz w:val="20"/>
                <w:lang w:val="en-GB" w:eastAsia="zh-CN"/>
              </w:rPr>
              <w:t>Follow the common principle for assessment of the candidate capacity enhancement technique.</w:t>
            </w:r>
          </w:p>
        </w:tc>
      </w:tr>
    </w:tbl>
    <w:p w14:paraId="4DE2772B" w14:textId="38D63B55" w:rsidR="00574F73" w:rsidRPr="00763809" w:rsidRDefault="00117658" w:rsidP="00F31763">
      <w:pPr>
        <w:autoSpaceDE w:val="0"/>
        <w:autoSpaceDN w:val="0"/>
        <w:adjustRightInd w:val="0"/>
        <w:spacing w:line="240" w:lineRule="auto"/>
        <w:jc w:val="both"/>
        <w:rPr>
          <w:lang w:val="en-GB" w:eastAsia="zh-CN"/>
        </w:rPr>
      </w:pPr>
      <w:r>
        <w:rPr>
          <w:lang w:val="en-GB" w:eastAsia="zh-CN"/>
        </w:rPr>
        <w:br/>
      </w:r>
      <w:r w:rsidR="00AD7181">
        <w:rPr>
          <w:lang w:val="en-GB" w:eastAsia="zh-CN"/>
        </w:rPr>
        <w:t>In the following, we provide our</w:t>
      </w:r>
      <w:r w:rsidR="00DC7BFB">
        <w:rPr>
          <w:lang w:val="en-GB" w:eastAsia="zh-CN"/>
        </w:rPr>
        <w:t xml:space="preserve"> view</w:t>
      </w:r>
      <w:r w:rsidR="00AD7181">
        <w:rPr>
          <w:lang w:val="en-GB" w:eastAsia="zh-CN"/>
        </w:rPr>
        <w:t xml:space="preserve"> on the above aspects</w:t>
      </w:r>
      <w:r>
        <w:rPr>
          <w:lang w:val="en-GB" w:eastAsia="zh-CN"/>
        </w:rPr>
        <w:t xml:space="preserve">, also </w:t>
      </w:r>
      <w:r w:rsidR="00FB6FF6">
        <w:rPr>
          <w:lang w:val="en-GB" w:eastAsia="zh-CN"/>
        </w:rPr>
        <w:t>considering</w:t>
      </w:r>
      <w:r>
        <w:rPr>
          <w:lang w:val="en-GB" w:eastAsia="zh-CN"/>
        </w:rPr>
        <w:t xml:space="preserve"> the progress </w:t>
      </w:r>
      <w:r w:rsidR="00FB6FF6">
        <w:rPr>
          <w:lang w:val="en-GB" w:eastAsia="zh-CN"/>
        </w:rPr>
        <w:t xml:space="preserve">made </w:t>
      </w:r>
      <w:r>
        <w:rPr>
          <w:lang w:val="en-GB" w:eastAsia="zh-CN"/>
        </w:rPr>
        <w:t>in RAN1#110.</w:t>
      </w:r>
    </w:p>
    <w:p w14:paraId="00A878F4" w14:textId="10772E7E" w:rsidR="00F56520" w:rsidRDefault="008C057F" w:rsidP="004072F6">
      <w:pPr>
        <w:pStyle w:val="Heading3"/>
      </w:pPr>
      <w:r>
        <w:t>2.3.1</w:t>
      </w:r>
      <w:r>
        <w:tab/>
      </w:r>
      <w:r w:rsidR="00097E32">
        <w:t xml:space="preserve">Dynamic </w:t>
      </w:r>
      <w:r>
        <w:t>Multi-</w:t>
      </w:r>
      <w:proofErr w:type="spellStart"/>
      <w:r>
        <w:t>PxSCH</w:t>
      </w:r>
      <w:proofErr w:type="spellEnd"/>
      <w:r>
        <w:t xml:space="preserve"> scheduling</w:t>
      </w:r>
      <w:r w:rsidR="00E70495">
        <w:t xml:space="preserve"> </w:t>
      </w:r>
    </w:p>
    <w:p w14:paraId="200C74E5" w14:textId="3B0402B0" w:rsidR="00C61DB2" w:rsidRDefault="00C61DB2" w:rsidP="00C61DB2">
      <w:pPr>
        <w:autoSpaceDE w:val="0"/>
        <w:autoSpaceDN w:val="0"/>
        <w:adjustRightInd w:val="0"/>
        <w:spacing w:line="240" w:lineRule="auto"/>
        <w:jc w:val="both"/>
        <w:rPr>
          <w:rFonts w:cs="Arial"/>
          <w:lang w:val="en-GB" w:eastAsia="zh-CN"/>
        </w:rPr>
      </w:pPr>
      <w:r w:rsidRPr="00FF0E39">
        <w:rPr>
          <w:rFonts w:cs="Arial"/>
          <w:lang w:val="en-GB" w:eastAsia="zh-CN"/>
        </w:rPr>
        <w:t>As regards to</w:t>
      </w:r>
      <w:r w:rsidR="00A30D80">
        <w:rPr>
          <w:rFonts w:cs="Arial"/>
          <w:lang w:val="en-GB" w:eastAsia="zh-CN"/>
        </w:rPr>
        <w:t xml:space="preserve"> possible enhancements for</w:t>
      </w:r>
      <w:r w:rsidRPr="00FF0E39">
        <w:rPr>
          <w:rFonts w:cs="Arial"/>
          <w:lang w:val="en-GB" w:eastAsia="zh-CN"/>
        </w:rPr>
        <w:t xml:space="preserve"> </w:t>
      </w:r>
      <w:r>
        <w:rPr>
          <w:rFonts w:cs="Arial"/>
          <w:lang w:val="en-GB" w:eastAsia="zh-CN"/>
        </w:rPr>
        <w:t>dynamic multi-P</w:t>
      </w:r>
      <w:r w:rsidR="00E679E5">
        <w:rPr>
          <w:rFonts w:cs="Arial"/>
          <w:lang w:val="en-GB" w:eastAsia="zh-CN"/>
        </w:rPr>
        <w:t>D</w:t>
      </w:r>
      <w:r>
        <w:rPr>
          <w:rFonts w:cs="Arial"/>
          <w:lang w:val="en-GB" w:eastAsia="zh-CN"/>
        </w:rPr>
        <w:t>SCH</w:t>
      </w:r>
      <w:r w:rsidR="00E679E5">
        <w:rPr>
          <w:rFonts w:cs="Arial"/>
          <w:lang w:val="en-GB" w:eastAsia="zh-CN"/>
        </w:rPr>
        <w:t xml:space="preserve"> / multi-PUSCH</w:t>
      </w:r>
      <w:r w:rsidR="00FA011D">
        <w:rPr>
          <w:rFonts w:cs="Arial"/>
          <w:lang w:val="en-GB" w:eastAsia="zh-CN"/>
        </w:rPr>
        <w:t xml:space="preserve"> scheduling</w:t>
      </w:r>
      <w:r w:rsidR="00D5127E">
        <w:rPr>
          <w:rFonts w:cs="Arial"/>
          <w:lang w:val="en-GB" w:eastAsia="zh-CN"/>
        </w:rPr>
        <w:t xml:space="preserve"> </w:t>
      </w:r>
      <w:r w:rsidR="00A30D80">
        <w:rPr>
          <w:rFonts w:cs="Arial"/>
          <w:lang w:val="en-GB" w:eastAsia="zh-CN"/>
        </w:rPr>
        <w:t>(in short, multi-</w:t>
      </w:r>
      <w:proofErr w:type="spellStart"/>
      <w:r w:rsidR="00A30D80">
        <w:rPr>
          <w:rFonts w:cs="Arial"/>
          <w:lang w:val="en-GB" w:eastAsia="zh-CN"/>
        </w:rPr>
        <w:t>PxSCH</w:t>
      </w:r>
      <w:proofErr w:type="spellEnd"/>
      <w:r w:rsidR="00A30D80">
        <w:rPr>
          <w:rFonts w:cs="Arial"/>
          <w:lang w:val="en-GB" w:eastAsia="zh-CN"/>
        </w:rPr>
        <w:t xml:space="preserve"> </w:t>
      </w:r>
      <w:r w:rsidR="00D5127E">
        <w:rPr>
          <w:rFonts w:cs="Arial"/>
          <w:lang w:val="en-GB" w:eastAsia="zh-CN"/>
        </w:rPr>
        <w:t>scheduling</w:t>
      </w:r>
      <w:r w:rsidR="00FA011D">
        <w:rPr>
          <w:rFonts w:cs="Arial"/>
          <w:lang w:val="en-GB" w:eastAsia="zh-CN"/>
        </w:rPr>
        <w:t>)</w:t>
      </w:r>
      <w:r w:rsidRPr="00FF0E39">
        <w:rPr>
          <w:rFonts w:cs="Arial"/>
          <w:lang w:val="en-GB" w:eastAsia="zh-CN"/>
        </w:rPr>
        <w:t>, the following agreement w</w:t>
      </w:r>
      <w:r w:rsidR="00E01905">
        <w:rPr>
          <w:rFonts w:cs="Arial"/>
          <w:lang w:val="en-GB" w:eastAsia="zh-CN"/>
        </w:rPr>
        <w:t>as</w:t>
      </w:r>
      <w:r w:rsidRPr="00FF0E39">
        <w:rPr>
          <w:rFonts w:cs="Arial"/>
          <w:lang w:val="en-GB" w:eastAsia="zh-CN"/>
        </w:rPr>
        <w:t xml:space="preserve"> reached during RAN1#1</w:t>
      </w:r>
      <w:r>
        <w:rPr>
          <w:rFonts w:cs="Arial"/>
          <w:lang w:val="en-GB" w:eastAsia="zh-CN"/>
        </w:rPr>
        <w:t>10.</w:t>
      </w:r>
    </w:p>
    <w:p w14:paraId="05E78E91" w14:textId="3170C3A9" w:rsidR="00E01905" w:rsidRDefault="00E01905" w:rsidP="00E01905">
      <w:pPr>
        <w:pStyle w:val="BodyText"/>
        <w:rPr>
          <w:b/>
          <w:bCs/>
          <w:lang w:val="en-GB"/>
        </w:rPr>
      </w:pPr>
      <w:r w:rsidRPr="00D5309B">
        <w:rPr>
          <w:b/>
          <w:bCs/>
          <w:lang w:val="en-GB"/>
        </w:rPr>
        <w:t>From RAN1#110 Toulouse</w:t>
      </w:r>
      <w:r>
        <w:rPr>
          <w:b/>
          <w:bCs/>
          <w:lang w:val="en-GB"/>
        </w:rPr>
        <w:t xml:space="preserve"> </w:t>
      </w:r>
      <w:r>
        <w:rPr>
          <w:b/>
          <w:bCs/>
          <w:lang w:val="en-GB"/>
        </w:rPr>
        <w:fldChar w:fldCharType="begin"/>
      </w:r>
      <w:r>
        <w:rPr>
          <w:b/>
          <w:bCs/>
          <w:lang w:val="en-GB"/>
        </w:rPr>
        <w:instrText xml:space="preserve"> REF _Ref114478933 \r \h </w:instrText>
      </w:r>
      <w:r>
        <w:rPr>
          <w:b/>
          <w:bCs/>
          <w:lang w:val="en-GB"/>
        </w:rPr>
      </w:r>
      <w:r>
        <w:rPr>
          <w:b/>
          <w:bCs/>
          <w:lang w:val="en-GB"/>
        </w:rPr>
        <w:fldChar w:fldCharType="separate"/>
      </w:r>
      <w:r w:rsidR="00545DB3">
        <w:rPr>
          <w:b/>
          <w:bCs/>
          <w:lang w:val="en-GB"/>
        </w:rPr>
        <w:t>[3]</w:t>
      </w:r>
      <w:r>
        <w:rPr>
          <w:b/>
          <w:bCs/>
          <w:lang w:val="en-GB"/>
        </w:rPr>
        <w:fldChar w:fldCharType="end"/>
      </w:r>
      <w:r w:rsidRPr="00D5309B">
        <w:rPr>
          <w:b/>
          <w:bCs/>
          <w:lang w:val="en-GB"/>
        </w:rPr>
        <w:t>:</w:t>
      </w:r>
    </w:p>
    <w:tbl>
      <w:tblPr>
        <w:tblStyle w:val="TableGrid"/>
        <w:tblW w:w="0" w:type="auto"/>
        <w:tblLook w:val="04A0" w:firstRow="1" w:lastRow="0" w:firstColumn="1" w:lastColumn="0" w:noHBand="0" w:noVBand="1"/>
      </w:tblPr>
      <w:tblGrid>
        <w:gridCol w:w="9629"/>
      </w:tblGrid>
      <w:tr w:rsidR="00E01905" w14:paraId="755B2633" w14:textId="77777777">
        <w:tc>
          <w:tcPr>
            <w:tcW w:w="9629" w:type="dxa"/>
          </w:tcPr>
          <w:p w14:paraId="1814D965" w14:textId="0954A5E9" w:rsidR="00E01905" w:rsidRPr="00580A3D" w:rsidRDefault="00E01905" w:rsidP="004E56F4">
            <w:pPr>
              <w:rPr>
                <w:b/>
                <w:bCs/>
                <w:i/>
                <w:iCs/>
                <w:sz w:val="20"/>
                <w:highlight w:val="green"/>
                <w:lang w:val="en-GB" w:eastAsia="zh-CN"/>
              </w:rPr>
            </w:pPr>
            <w:r w:rsidRPr="00580A3D">
              <w:rPr>
                <w:b/>
                <w:bCs/>
                <w:i/>
                <w:iCs/>
                <w:highlight w:val="green"/>
                <w:lang w:val="en-GB" w:eastAsia="zh-CN"/>
              </w:rPr>
              <w:t>Agreement:</w:t>
            </w:r>
          </w:p>
          <w:p w14:paraId="0C89F62E" w14:textId="77777777" w:rsidR="004E56F4" w:rsidRPr="00BE7677" w:rsidRDefault="004E56F4" w:rsidP="009E35D6">
            <w:pPr>
              <w:pStyle w:val="ListParagraph"/>
              <w:numPr>
                <w:ilvl w:val="0"/>
                <w:numId w:val="25"/>
              </w:numPr>
              <w:rPr>
                <w:rFonts w:ascii="Arial" w:eastAsiaTheme="minorHAnsi" w:hAnsi="Arial"/>
                <w:i/>
                <w:iCs/>
                <w:sz w:val="20"/>
                <w:lang w:val="en-GB" w:eastAsia="zh-CN"/>
              </w:rPr>
            </w:pPr>
            <w:r w:rsidRPr="00BE7677">
              <w:rPr>
                <w:rFonts w:ascii="Arial" w:eastAsiaTheme="minorHAnsi" w:hAnsi="Arial"/>
                <w:i/>
                <w:iCs/>
                <w:sz w:val="20"/>
                <w:lang w:val="en-GB" w:eastAsia="zh-CN"/>
              </w:rPr>
              <w:t>RAN1 to make decision on the following in RAN1#110bis-e</w:t>
            </w:r>
          </w:p>
          <w:p w14:paraId="4B396EC4" w14:textId="2435D055" w:rsidR="00E01905" w:rsidRPr="004E56F4" w:rsidRDefault="004E56F4" w:rsidP="009E35D6">
            <w:pPr>
              <w:pStyle w:val="ListParagraph"/>
              <w:numPr>
                <w:ilvl w:val="1"/>
                <w:numId w:val="25"/>
              </w:numPr>
              <w:rPr>
                <w:i/>
                <w:iCs/>
                <w:lang w:val="en-GB" w:eastAsia="zh-CN"/>
              </w:rPr>
            </w:pPr>
            <w:r w:rsidRPr="00BE7677">
              <w:rPr>
                <w:rFonts w:ascii="Arial" w:eastAsiaTheme="minorHAnsi" w:hAnsi="Arial"/>
                <w:i/>
                <w:iCs/>
                <w:sz w:val="20"/>
                <w:lang w:val="en-GB" w:eastAsia="zh-CN"/>
              </w:rPr>
              <w:t>Support single DCI scheduling multi-PDSCHs/PUSCHs which is currently supported for FR2-2 to other SCS in FR1/FR2.</w:t>
            </w:r>
          </w:p>
        </w:tc>
      </w:tr>
    </w:tbl>
    <w:p w14:paraId="5513DC0D" w14:textId="14F00F80" w:rsidR="006C3D0D" w:rsidRDefault="00D5545F" w:rsidP="006C3D0D">
      <w:pPr>
        <w:autoSpaceDE w:val="0"/>
        <w:autoSpaceDN w:val="0"/>
        <w:adjustRightInd w:val="0"/>
        <w:spacing w:line="240" w:lineRule="auto"/>
        <w:jc w:val="both"/>
        <w:rPr>
          <w:lang w:val="en-GB" w:eastAsia="zh-CN"/>
        </w:rPr>
      </w:pPr>
      <w:r>
        <w:rPr>
          <w:lang w:eastAsia="ja-JP"/>
        </w:rPr>
        <w:br/>
      </w:r>
      <w:r w:rsidR="009F5538">
        <w:rPr>
          <w:lang w:eastAsia="ja-JP"/>
        </w:rPr>
        <w:t xml:space="preserve">In the following, </w:t>
      </w:r>
      <w:r w:rsidR="006C3D0D">
        <w:rPr>
          <w:lang w:val="en-GB" w:eastAsia="zh-CN"/>
        </w:rPr>
        <w:t xml:space="preserve">we take the above into consideration and discuss our view on the necessity and benefit of </w:t>
      </w:r>
      <w:r w:rsidR="00D008F5">
        <w:rPr>
          <w:lang w:val="en-GB" w:eastAsia="zh-CN"/>
        </w:rPr>
        <w:t>dynamic multi-</w:t>
      </w:r>
      <w:proofErr w:type="spellStart"/>
      <w:r w:rsidR="00D008F5">
        <w:rPr>
          <w:lang w:val="en-GB" w:eastAsia="zh-CN"/>
        </w:rPr>
        <w:t>PxSCH</w:t>
      </w:r>
      <w:proofErr w:type="spellEnd"/>
      <w:r w:rsidR="00D008F5">
        <w:rPr>
          <w:lang w:val="en-GB" w:eastAsia="zh-CN"/>
        </w:rPr>
        <w:t xml:space="preserve"> </w:t>
      </w:r>
      <w:r w:rsidR="0082298B">
        <w:rPr>
          <w:lang w:val="en-GB" w:eastAsia="zh-CN"/>
        </w:rPr>
        <w:t xml:space="preserve">scheduling </w:t>
      </w:r>
      <w:r w:rsidR="006C3D0D">
        <w:rPr>
          <w:lang w:val="en-GB" w:eastAsia="zh-CN"/>
        </w:rPr>
        <w:t>enhancements.</w:t>
      </w:r>
    </w:p>
    <w:p w14:paraId="4BD6B7EC" w14:textId="2F78D69C" w:rsidR="00B13ABA" w:rsidRDefault="00C7750D" w:rsidP="004F3D22">
      <w:pPr>
        <w:jc w:val="both"/>
        <w:rPr>
          <w:lang w:val="en-GB"/>
        </w:rPr>
      </w:pPr>
      <w:r>
        <w:rPr>
          <w:lang w:val="en-GB" w:eastAsia="zh-CN"/>
        </w:rPr>
        <w:t xml:space="preserve">As </w:t>
      </w:r>
      <w:r w:rsidR="00E52679">
        <w:rPr>
          <w:lang w:val="en-GB" w:eastAsia="zh-CN"/>
        </w:rPr>
        <w:t xml:space="preserve">discussed in our </w:t>
      </w:r>
      <w:r w:rsidR="00E52679">
        <w:rPr>
          <w:lang w:val="en-GB"/>
        </w:rPr>
        <w:t>RAN1#110 contribution</w:t>
      </w:r>
      <w:r w:rsidR="00DC2A65">
        <w:rPr>
          <w:lang w:val="en-GB"/>
        </w:rPr>
        <w:t xml:space="preserve"> </w:t>
      </w:r>
      <w:r w:rsidR="00DC2A65">
        <w:rPr>
          <w:lang w:val="en-GB"/>
        </w:rPr>
        <w:fldChar w:fldCharType="begin"/>
      </w:r>
      <w:r w:rsidR="00DC2A65">
        <w:rPr>
          <w:lang w:val="en-GB"/>
        </w:rPr>
        <w:instrText xml:space="preserve"> REF _Ref114565049 \r \h </w:instrText>
      </w:r>
      <w:r w:rsidR="00DC2A65">
        <w:rPr>
          <w:lang w:val="en-GB"/>
        </w:rPr>
      </w:r>
      <w:r w:rsidR="00DC2A65">
        <w:rPr>
          <w:lang w:val="en-GB"/>
        </w:rPr>
        <w:fldChar w:fldCharType="separate"/>
      </w:r>
      <w:r w:rsidR="00545DB3">
        <w:rPr>
          <w:lang w:val="en-GB"/>
        </w:rPr>
        <w:t>[5]</w:t>
      </w:r>
      <w:r w:rsidR="00DC2A65">
        <w:rPr>
          <w:lang w:val="en-GB"/>
        </w:rPr>
        <w:fldChar w:fldCharType="end"/>
      </w:r>
      <w:r w:rsidR="00C8087F">
        <w:rPr>
          <w:lang w:val="en-GB"/>
        </w:rPr>
        <w:t xml:space="preserve">, </w:t>
      </w:r>
      <w:r w:rsidR="00DB419F">
        <w:rPr>
          <w:lang w:val="en-GB"/>
        </w:rPr>
        <w:t xml:space="preserve">the network may </w:t>
      </w:r>
      <w:r w:rsidR="00B063D6">
        <w:rPr>
          <w:lang w:val="en-GB"/>
        </w:rPr>
        <w:t xml:space="preserve">often </w:t>
      </w:r>
      <w:r w:rsidR="00DB419F">
        <w:rPr>
          <w:lang w:val="en-GB"/>
        </w:rPr>
        <w:t xml:space="preserve">need to allocate several </w:t>
      </w:r>
      <w:r w:rsidR="005903E3">
        <w:rPr>
          <w:rFonts w:eastAsiaTheme="minorEastAsia"/>
          <w:lang w:val="en-GB"/>
        </w:rPr>
        <w:t>PxSCHs over different</w:t>
      </w:r>
      <w:r w:rsidR="001F0453">
        <w:rPr>
          <w:rFonts w:eastAsiaTheme="minorEastAsia"/>
          <w:lang w:val="en-GB"/>
        </w:rPr>
        <w:t xml:space="preserve"> </w:t>
      </w:r>
      <w:r w:rsidR="00DB419F">
        <w:rPr>
          <w:lang w:val="en-GB"/>
        </w:rPr>
        <w:t>slots</w:t>
      </w:r>
      <w:r w:rsidR="001F0453">
        <w:rPr>
          <w:lang w:val="en-GB"/>
        </w:rPr>
        <w:t xml:space="preserve"> </w:t>
      </w:r>
      <w:r w:rsidR="00DB419F">
        <w:rPr>
          <w:lang w:val="en-GB"/>
        </w:rPr>
        <w:t>to deliver</w:t>
      </w:r>
      <w:r w:rsidR="00401CCF">
        <w:rPr>
          <w:lang w:val="en-GB"/>
        </w:rPr>
        <w:t xml:space="preserve"> </w:t>
      </w:r>
      <w:r w:rsidR="00DB419F">
        <w:rPr>
          <w:lang w:val="en-GB"/>
        </w:rPr>
        <w:t xml:space="preserve">an XR application packet, e.g., </w:t>
      </w:r>
      <w:r w:rsidR="00401CCF">
        <w:rPr>
          <w:lang w:val="en-GB"/>
        </w:rPr>
        <w:t xml:space="preserve">a </w:t>
      </w:r>
      <w:r w:rsidR="00DB419F">
        <w:rPr>
          <w:lang w:val="en-GB"/>
        </w:rPr>
        <w:t xml:space="preserve">DL/UL video/scene frame. </w:t>
      </w:r>
      <w:r w:rsidR="00FE5F6D">
        <w:rPr>
          <w:lang w:val="en-GB"/>
        </w:rPr>
        <w:t>Using</w:t>
      </w:r>
      <w:r w:rsidR="00DB419F">
        <w:rPr>
          <w:lang w:val="en-GB"/>
        </w:rPr>
        <w:t xml:space="preserve"> normal </w:t>
      </w:r>
      <w:r w:rsidR="003D7875">
        <w:rPr>
          <w:lang w:val="en-GB"/>
        </w:rPr>
        <w:t>DG</w:t>
      </w:r>
      <w:r w:rsidR="00DB419F" w:rsidRPr="00062896">
        <w:rPr>
          <w:lang w:val="en-GB"/>
        </w:rPr>
        <w:t xml:space="preserve">, </w:t>
      </w:r>
      <w:r w:rsidR="00683A7F">
        <w:rPr>
          <w:lang w:val="en-GB"/>
        </w:rPr>
        <w:t>one</w:t>
      </w:r>
      <w:r w:rsidR="00EA7B3A">
        <w:rPr>
          <w:lang w:val="en-GB"/>
        </w:rPr>
        <w:t xml:space="preserve"> </w:t>
      </w:r>
      <w:r w:rsidR="00487D38">
        <w:rPr>
          <w:lang w:val="en-GB"/>
        </w:rPr>
        <w:t>DC</w:t>
      </w:r>
      <w:r w:rsidR="001801FD">
        <w:rPr>
          <w:lang w:val="en-GB"/>
        </w:rPr>
        <w:t>I</w:t>
      </w:r>
      <w:r w:rsidR="00487D38">
        <w:rPr>
          <w:lang w:val="en-GB"/>
        </w:rPr>
        <w:t xml:space="preserve"> (PDCCH)</w:t>
      </w:r>
      <w:r w:rsidR="000B10C7">
        <w:rPr>
          <w:lang w:val="en-GB"/>
        </w:rPr>
        <w:t xml:space="preserve"> </w:t>
      </w:r>
      <w:r w:rsidR="00291957">
        <w:rPr>
          <w:lang w:val="en-GB"/>
        </w:rPr>
        <w:t>is used to</w:t>
      </w:r>
      <w:r w:rsidR="001801FD">
        <w:rPr>
          <w:lang w:val="en-GB"/>
        </w:rPr>
        <w:t xml:space="preserve"> schedule each </w:t>
      </w:r>
      <w:proofErr w:type="spellStart"/>
      <w:r w:rsidR="001801FD">
        <w:rPr>
          <w:lang w:val="en-GB"/>
        </w:rPr>
        <w:t>PxSCH</w:t>
      </w:r>
      <w:proofErr w:type="spellEnd"/>
      <w:r w:rsidR="00683A7F">
        <w:rPr>
          <w:lang w:val="en-GB"/>
        </w:rPr>
        <w:t xml:space="preserve"> independently</w:t>
      </w:r>
      <w:r w:rsidR="00DB419F">
        <w:rPr>
          <w:lang w:val="en-GB"/>
        </w:rPr>
        <w:t xml:space="preserve">. By doing so, </w:t>
      </w:r>
      <w:r w:rsidR="00487D38">
        <w:rPr>
          <w:lang w:val="en-GB"/>
        </w:rPr>
        <w:t>the network</w:t>
      </w:r>
      <w:r w:rsidR="00DB419F">
        <w:rPr>
          <w:lang w:val="en-GB"/>
        </w:rPr>
        <w:t xml:space="preserve"> can promptly adapt its scheduling decisions to the variation of system conditions and traffic characteristics. </w:t>
      </w:r>
    </w:p>
    <w:p w14:paraId="5B00B355" w14:textId="7D1CD2C2" w:rsidR="00DB419F" w:rsidRDefault="00B13ABA" w:rsidP="004F3D22">
      <w:pPr>
        <w:jc w:val="both"/>
        <w:rPr>
          <w:lang w:val="en-GB"/>
        </w:rPr>
      </w:pPr>
      <w:r>
        <w:rPr>
          <w:lang w:val="en-GB"/>
        </w:rPr>
        <w:t>T</w:t>
      </w:r>
      <w:r w:rsidR="00661774">
        <w:rPr>
          <w:lang w:val="en-GB"/>
        </w:rPr>
        <w:t>he use of</w:t>
      </w:r>
      <w:r w:rsidR="00203672">
        <w:rPr>
          <w:lang w:val="en-GB"/>
        </w:rPr>
        <w:t xml:space="preserve"> </w:t>
      </w:r>
      <w:r w:rsidR="00EA73B9">
        <w:rPr>
          <w:lang w:val="en-GB"/>
        </w:rPr>
        <w:t>multi-</w:t>
      </w:r>
      <w:proofErr w:type="spellStart"/>
      <w:r w:rsidR="00EA73B9">
        <w:rPr>
          <w:lang w:val="en-GB"/>
        </w:rPr>
        <w:t>PxSCH</w:t>
      </w:r>
      <w:proofErr w:type="spellEnd"/>
      <w:r w:rsidR="00EA73B9">
        <w:rPr>
          <w:lang w:val="en-GB"/>
        </w:rPr>
        <w:t xml:space="preserve"> scheduling can </w:t>
      </w:r>
      <w:r w:rsidR="00661774">
        <w:rPr>
          <w:lang w:val="en-GB"/>
        </w:rPr>
        <w:t xml:space="preserve">also </w:t>
      </w:r>
      <w:r w:rsidR="00EA73B9">
        <w:rPr>
          <w:lang w:val="en-GB"/>
        </w:rPr>
        <w:t xml:space="preserve">be </w:t>
      </w:r>
      <w:r>
        <w:rPr>
          <w:lang w:val="en-GB"/>
        </w:rPr>
        <w:t xml:space="preserve">considered </w:t>
      </w:r>
      <w:r w:rsidR="00EA73B9">
        <w:rPr>
          <w:lang w:val="en-GB"/>
        </w:rPr>
        <w:t xml:space="preserve">an option for XR, </w:t>
      </w:r>
      <w:r w:rsidR="00E23E42">
        <w:rPr>
          <w:lang w:val="en-GB"/>
        </w:rPr>
        <w:t xml:space="preserve">with </w:t>
      </w:r>
      <w:r w:rsidR="008A7384">
        <w:rPr>
          <w:lang w:val="en-GB"/>
        </w:rPr>
        <w:t xml:space="preserve">a </w:t>
      </w:r>
      <w:r w:rsidR="00DB419F">
        <w:rPr>
          <w:lang w:val="en-GB"/>
        </w:rPr>
        <w:t xml:space="preserve">single </w:t>
      </w:r>
      <w:r w:rsidR="00E23E42">
        <w:rPr>
          <w:lang w:val="en-GB"/>
        </w:rPr>
        <w:t xml:space="preserve">PDCCH </w:t>
      </w:r>
      <w:r w:rsidR="000B10C7">
        <w:rPr>
          <w:lang w:val="en-GB"/>
        </w:rPr>
        <w:t>used to</w:t>
      </w:r>
      <w:r w:rsidR="008A7384">
        <w:rPr>
          <w:lang w:val="en-GB"/>
        </w:rPr>
        <w:t xml:space="preserve"> dynamically</w:t>
      </w:r>
      <w:r w:rsidR="00DB419F">
        <w:rPr>
          <w:lang w:val="en-GB"/>
        </w:rPr>
        <w:t xml:space="preserve"> schedule multiple PxSCHs</w:t>
      </w:r>
      <w:r w:rsidR="001D7469">
        <w:rPr>
          <w:lang w:val="en-GB"/>
        </w:rPr>
        <w:t>.</w:t>
      </w:r>
      <w:r w:rsidR="00E23E42">
        <w:rPr>
          <w:lang w:val="en-GB"/>
        </w:rPr>
        <w:t xml:space="preserve"> </w:t>
      </w:r>
      <w:r w:rsidR="00614C95">
        <w:rPr>
          <w:lang w:val="en-GB"/>
        </w:rPr>
        <w:t xml:space="preserve">As </w:t>
      </w:r>
      <w:r w:rsidR="00600FF2">
        <w:rPr>
          <w:lang w:val="en-GB"/>
        </w:rPr>
        <w:t xml:space="preserve">preliminary </w:t>
      </w:r>
      <w:r w:rsidR="00614C95">
        <w:rPr>
          <w:lang w:val="en-GB"/>
        </w:rPr>
        <w:t xml:space="preserve">demonstrated in </w:t>
      </w:r>
      <w:r w:rsidR="00DC2A65">
        <w:rPr>
          <w:highlight w:val="yellow"/>
          <w:lang w:val="en-GB"/>
        </w:rPr>
        <w:fldChar w:fldCharType="begin"/>
      </w:r>
      <w:r w:rsidR="00DC2A65">
        <w:rPr>
          <w:lang w:val="en-GB"/>
        </w:rPr>
        <w:instrText xml:space="preserve"> REF _Ref114565049 \r \h </w:instrText>
      </w:r>
      <w:r w:rsidR="00DC2A65">
        <w:rPr>
          <w:highlight w:val="yellow"/>
          <w:lang w:val="en-GB"/>
        </w:rPr>
      </w:r>
      <w:r w:rsidR="00DC2A65">
        <w:rPr>
          <w:highlight w:val="yellow"/>
          <w:lang w:val="en-GB"/>
        </w:rPr>
        <w:fldChar w:fldCharType="separate"/>
      </w:r>
      <w:r w:rsidR="00545DB3">
        <w:rPr>
          <w:lang w:val="en-GB"/>
        </w:rPr>
        <w:t>[5]</w:t>
      </w:r>
      <w:r w:rsidR="00DC2A65">
        <w:rPr>
          <w:highlight w:val="yellow"/>
          <w:lang w:val="en-GB"/>
        </w:rPr>
        <w:fldChar w:fldCharType="end"/>
      </w:r>
      <w:r w:rsidR="009C6CCB">
        <w:rPr>
          <w:lang w:val="en-GB"/>
        </w:rPr>
        <w:t xml:space="preserve"> via simulation</w:t>
      </w:r>
      <w:r w:rsidR="00A455D4">
        <w:rPr>
          <w:lang w:val="en-GB"/>
        </w:rPr>
        <w:t xml:space="preserve"> results</w:t>
      </w:r>
      <w:r w:rsidR="00614C95">
        <w:rPr>
          <w:lang w:val="en-GB"/>
        </w:rPr>
        <w:t xml:space="preserve">, </w:t>
      </w:r>
      <w:r w:rsidR="001D7469">
        <w:rPr>
          <w:lang w:val="en-GB"/>
        </w:rPr>
        <w:t xml:space="preserve">the use of </w:t>
      </w:r>
      <w:r w:rsidR="00CD612C">
        <w:rPr>
          <w:lang w:val="en-GB"/>
        </w:rPr>
        <w:t>the existing multi-</w:t>
      </w:r>
      <w:proofErr w:type="spellStart"/>
      <w:r w:rsidR="00CD612C">
        <w:rPr>
          <w:lang w:val="en-GB"/>
        </w:rPr>
        <w:t>PxSCH</w:t>
      </w:r>
      <w:proofErr w:type="spellEnd"/>
      <w:r w:rsidR="00EE0F9D">
        <w:rPr>
          <w:lang w:val="en-GB"/>
        </w:rPr>
        <w:t xml:space="preserve"> scheduling </w:t>
      </w:r>
      <w:r w:rsidR="00B65E50">
        <w:rPr>
          <w:lang w:val="en-GB"/>
        </w:rPr>
        <w:t xml:space="preserve">framework </w:t>
      </w:r>
      <w:r w:rsidR="00CD612C">
        <w:rPr>
          <w:lang w:val="en-GB"/>
        </w:rPr>
        <w:t>would</w:t>
      </w:r>
      <w:r w:rsidR="00B65E50">
        <w:rPr>
          <w:lang w:val="en-GB"/>
        </w:rPr>
        <w:t xml:space="preserve"> </w:t>
      </w:r>
      <w:r w:rsidR="00CD612C">
        <w:rPr>
          <w:lang w:val="en-GB"/>
        </w:rPr>
        <w:t xml:space="preserve">result in </w:t>
      </w:r>
      <w:r w:rsidR="00AA21C1">
        <w:rPr>
          <w:lang w:val="en-GB"/>
        </w:rPr>
        <w:t>capacity</w:t>
      </w:r>
      <w:r w:rsidR="001508B0">
        <w:rPr>
          <w:lang w:val="en-GB"/>
        </w:rPr>
        <w:t xml:space="preserve"> decrease compared to normal DG, due to </w:t>
      </w:r>
      <w:r w:rsidR="005F7D4A">
        <w:rPr>
          <w:lang w:val="en-GB"/>
        </w:rPr>
        <w:t>the lower</w:t>
      </w:r>
      <w:r w:rsidR="00F8549A">
        <w:rPr>
          <w:lang w:val="en-GB"/>
        </w:rPr>
        <w:t xml:space="preserve"> </w:t>
      </w:r>
      <w:r w:rsidR="005F7D4A">
        <w:rPr>
          <w:lang w:val="en-GB"/>
        </w:rPr>
        <w:t>flexibility</w:t>
      </w:r>
      <w:r w:rsidR="00A455D4">
        <w:rPr>
          <w:lang w:val="en-GB"/>
        </w:rPr>
        <w:t xml:space="preserve"> </w:t>
      </w:r>
      <w:r w:rsidR="00F8549A">
        <w:rPr>
          <w:lang w:val="en-GB"/>
        </w:rPr>
        <w:t xml:space="preserve">in assigning resources </w:t>
      </w:r>
      <w:r w:rsidR="009E138C">
        <w:rPr>
          <w:lang w:val="en-GB"/>
        </w:rPr>
        <w:t xml:space="preserve">across the PxSCHs scheduled </w:t>
      </w:r>
      <w:r w:rsidR="00405138">
        <w:rPr>
          <w:lang w:val="en-GB"/>
        </w:rPr>
        <w:t xml:space="preserve">by the same PDCCH </w:t>
      </w:r>
      <w:r w:rsidR="009E138C">
        <w:rPr>
          <w:lang w:val="en-GB"/>
        </w:rPr>
        <w:t>(e.g.,</w:t>
      </w:r>
      <w:r w:rsidR="006733B1">
        <w:rPr>
          <w:lang w:val="en-GB"/>
        </w:rPr>
        <w:t xml:space="preserve"> </w:t>
      </w:r>
      <w:r w:rsidR="009E138C">
        <w:rPr>
          <w:lang w:val="en-GB"/>
        </w:rPr>
        <w:t>Modulation and Cod</w:t>
      </w:r>
      <w:r w:rsidR="00107C85">
        <w:rPr>
          <w:lang w:val="en-GB"/>
        </w:rPr>
        <w:t>i</w:t>
      </w:r>
      <w:r w:rsidR="009E138C">
        <w:rPr>
          <w:lang w:val="en-GB"/>
        </w:rPr>
        <w:t>ng Scheme (MCS) and</w:t>
      </w:r>
      <w:r w:rsidR="00107C85">
        <w:rPr>
          <w:lang w:val="en-GB"/>
        </w:rPr>
        <w:t xml:space="preserve"> bandwidth)</w:t>
      </w:r>
      <w:r w:rsidR="0079060B">
        <w:rPr>
          <w:lang w:val="en-GB"/>
        </w:rPr>
        <w:t>.</w:t>
      </w:r>
      <w:r w:rsidR="009E138C">
        <w:rPr>
          <w:lang w:val="en-GB"/>
        </w:rPr>
        <w:t xml:space="preserve"> </w:t>
      </w:r>
      <w:r w:rsidR="00911D3B">
        <w:rPr>
          <w:lang w:val="en-GB"/>
        </w:rPr>
        <w:t xml:space="preserve">Moreover, the benefit of </w:t>
      </w:r>
      <w:r w:rsidR="00CD612C">
        <w:rPr>
          <w:lang w:val="en-GB"/>
        </w:rPr>
        <w:t>lower</w:t>
      </w:r>
      <w:r w:rsidR="00405138">
        <w:rPr>
          <w:lang w:val="en-GB"/>
        </w:rPr>
        <w:t xml:space="preserve"> </w:t>
      </w:r>
      <w:r w:rsidR="009C6CCB">
        <w:rPr>
          <w:lang w:val="en-GB"/>
        </w:rPr>
        <w:t>PDCCH</w:t>
      </w:r>
      <w:r w:rsidR="00CD612C">
        <w:rPr>
          <w:lang w:val="en-GB"/>
        </w:rPr>
        <w:t xml:space="preserve"> overhead</w:t>
      </w:r>
      <w:r w:rsidR="00911D3B">
        <w:rPr>
          <w:lang w:val="en-GB"/>
        </w:rPr>
        <w:t xml:space="preserve"> </w:t>
      </w:r>
      <w:r w:rsidR="007F2EF1">
        <w:rPr>
          <w:lang w:val="en-GB"/>
        </w:rPr>
        <w:t xml:space="preserve">compared to normal DG may be limited in XR </w:t>
      </w:r>
      <w:r w:rsidR="00280149">
        <w:rPr>
          <w:lang w:val="en-GB"/>
        </w:rPr>
        <w:t>scenarios</w:t>
      </w:r>
      <w:r w:rsidR="00F553D9">
        <w:rPr>
          <w:lang w:val="en-GB"/>
        </w:rPr>
        <w:t>. This because</w:t>
      </w:r>
      <w:r w:rsidR="007F2EF1">
        <w:rPr>
          <w:lang w:val="en-GB"/>
        </w:rPr>
        <w:t xml:space="preserve"> </w:t>
      </w:r>
      <w:r w:rsidR="00057AF4">
        <w:rPr>
          <w:lang w:val="en-GB"/>
        </w:rPr>
        <w:t xml:space="preserve">only a few </w:t>
      </w:r>
      <w:r w:rsidR="00071AB7">
        <w:rPr>
          <w:lang w:val="en-GB"/>
        </w:rPr>
        <w:t xml:space="preserve">PDCCHs </w:t>
      </w:r>
      <w:r w:rsidR="00256E36">
        <w:rPr>
          <w:lang w:val="en-GB"/>
        </w:rPr>
        <w:t>are</w:t>
      </w:r>
      <w:r w:rsidR="00071AB7">
        <w:rPr>
          <w:lang w:val="en-GB"/>
        </w:rPr>
        <w:t xml:space="preserve"> presumably </w:t>
      </w:r>
      <w:r w:rsidR="00057AF4">
        <w:rPr>
          <w:lang w:val="en-GB"/>
        </w:rPr>
        <w:t xml:space="preserve">transmitted in </w:t>
      </w:r>
      <w:r w:rsidR="00F553D9">
        <w:rPr>
          <w:lang w:val="en-GB"/>
        </w:rPr>
        <w:t>the</w:t>
      </w:r>
      <w:r w:rsidR="00057AF4">
        <w:rPr>
          <w:lang w:val="en-GB"/>
        </w:rPr>
        <w:t xml:space="preserve"> same slot for </w:t>
      </w:r>
      <w:r w:rsidR="00F8641B">
        <w:rPr>
          <w:lang w:val="en-GB"/>
        </w:rPr>
        <w:t>providing DL/UL grants</w:t>
      </w:r>
      <w:r w:rsidR="00057AF4">
        <w:rPr>
          <w:lang w:val="en-GB"/>
        </w:rPr>
        <w:t xml:space="preserve"> </w:t>
      </w:r>
      <w:r w:rsidR="00F8641B">
        <w:rPr>
          <w:lang w:val="en-GB"/>
        </w:rPr>
        <w:t>to a</w:t>
      </w:r>
      <w:r w:rsidR="00057AF4">
        <w:rPr>
          <w:lang w:val="en-GB"/>
        </w:rPr>
        <w:t xml:space="preserve"> limited number of</w:t>
      </w:r>
      <w:r w:rsidR="00F553D9">
        <w:rPr>
          <w:lang w:val="en-GB"/>
        </w:rPr>
        <w:t xml:space="preserve"> XR</w:t>
      </w:r>
      <w:r w:rsidR="00057AF4">
        <w:rPr>
          <w:lang w:val="en-GB"/>
        </w:rPr>
        <w:t xml:space="preserve"> </w:t>
      </w:r>
      <w:r w:rsidR="0084046C">
        <w:rPr>
          <w:lang w:val="en-GB"/>
        </w:rPr>
        <w:t>users</w:t>
      </w:r>
      <w:r w:rsidR="003F3DE0">
        <w:rPr>
          <w:lang w:val="en-GB"/>
        </w:rPr>
        <w:t xml:space="preserve">; hence, </w:t>
      </w:r>
      <w:r w:rsidR="003875E6">
        <w:rPr>
          <w:lang w:val="en-GB"/>
        </w:rPr>
        <w:t>reusing PDCCH</w:t>
      </w:r>
      <w:r w:rsidR="00B8385B">
        <w:rPr>
          <w:lang w:val="en-GB"/>
        </w:rPr>
        <w:t xml:space="preserve"> </w:t>
      </w:r>
      <w:r w:rsidR="00B8385B">
        <w:rPr>
          <w:lang w:val="en-GB"/>
        </w:rPr>
        <w:lastRenderedPageBreak/>
        <w:t>resources</w:t>
      </w:r>
      <w:r w:rsidR="003875E6">
        <w:rPr>
          <w:lang w:val="en-GB"/>
        </w:rPr>
        <w:t xml:space="preserve"> for PDSCH</w:t>
      </w:r>
      <w:r w:rsidR="00710851">
        <w:rPr>
          <w:lang w:val="en-GB"/>
        </w:rPr>
        <w:t xml:space="preserve"> transmissions</w:t>
      </w:r>
      <w:r w:rsidR="008E6ED7">
        <w:rPr>
          <w:lang w:val="en-GB"/>
        </w:rPr>
        <w:t>, when such resources are made free by using multi-</w:t>
      </w:r>
      <w:proofErr w:type="spellStart"/>
      <w:r w:rsidR="008E6ED7">
        <w:rPr>
          <w:lang w:val="en-GB"/>
        </w:rPr>
        <w:t>PxSCH</w:t>
      </w:r>
      <w:proofErr w:type="spellEnd"/>
      <w:r w:rsidR="008E6ED7">
        <w:rPr>
          <w:lang w:val="en-GB"/>
        </w:rPr>
        <w:t xml:space="preserve"> scheduling,</w:t>
      </w:r>
      <w:r w:rsidR="003F3DE0">
        <w:rPr>
          <w:lang w:val="en-GB"/>
        </w:rPr>
        <w:t xml:space="preserve"> is expected to </w:t>
      </w:r>
      <w:r w:rsidR="00760560">
        <w:rPr>
          <w:lang w:val="en-GB"/>
        </w:rPr>
        <w:t xml:space="preserve">bring </w:t>
      </w:r>
      <w:r w:rsidR="000F33BD">
        <w:rPr>
          <w:lang w:val="en-GB"/>
        </w:rPr>
        <w:t>low</w:t>
      </w:r>
      <w:r w:rsidR="00760560">
        <w:rPr>
          <w:lang w:val="en-GB"/>
        </w:rPr>
        <w:t xml:space="preserve"> capacity gains</w:t>
      </w:r>
      <w:r w:rsidR="00DB419F">
        <w:rPr>
          <w:lang w:val="en-GB"/>
        </w:rPr>
        <w:t>.</w:t>
      </w:r>
    </w:p>
    <w:p w14:paraId="7D3D72ED" w14:textId="3DB2474B" w:rsidR="007778A2" w:rsidRDefault="00D2222E" w:rsidP="007778A2">
      <w:pPr>
        <w:pStyle w:val="Observation"/>
        <w:rPr>
          <w:lang w:val="en-GB"/>
        </w:rPr>
      </w:pPr>
      <w:bookmarkStart w:id="21" w:name="_Toc115468110"/>
      <w:r>
        <w:t>For serving</w:t>
      </w:r>
      <w:r w:rsidR="009D3E0C">
        <w:t xml:space="preserve"> varying and large-sized XR application packets,</w:t>
      </w:r>
      <w:r>
        <w:t xml:space="preserve"> </w:t>
      </w:r>
      <w:r w:rsidR="009D3E0C">
        <w:t>s</w:t>
      </w:r>
      <w:r w:rsidR="00541136">
        <w:t>ingle DCI</w:t>
      </w:r>
      <w:r w:rsidR="008A6FE2">
        <w:t xml:space="preserve"> (PDCCH)</w:t>
      </w:r>
      <w:r w:rsidR="00541136">
        <w:t xml:space="preserve"> scheduling multiple PxSCHs </w:t>
      </w:r>
      <w:r w:rsidR="00C20E2A">
        <w:t>can be</w:t>
      </w:r>
      <w:r w:rsidR="00541136">
        <w:t xml:space="preserve"> a</w:t>
      </w:r>
      <w:r w:rsidR="007F50EE">
        <w:t xml:space="preserve">n </w:t>
      </w:r>
      <w:r w:rsidR="008A6FE2">
        <w:t>alternative to</w:t>
      </w:r>
      <w:r w:rsidR="009D3E0C">
        <w:t xml:space="preserve"> single DCI (PDCCH) scheduling </w:t>
      </w:r>
      <w:r w:rsidR="00A33C58">
        <w:t>single</w:t>
      </w:r>
      <w:r w:rsidR="009D3E0C">
        <w:t xml:space="preserve"> </w:t>
      </w:r>
      <w:proofErr w:type="spellStart"/>
      <w:r w:rsidR="009D3E0C">
        <w:t>PxSCH</w:t>
      </w:r>
      <w:proofErr w:type="spellEnd"/>
      <w:r w:rsidR="00541136">
        <w:t>.</w:t>
      </w:r>
      <w:bookmarkEnd w:id="21"/>
    </w:p>
    <w:p w14:paraId="3B7F1D46" w14:textId="5DD1724D" w:rsidR="001038CD" w:rsidRPr="007778A2" w:rsidRDefault="001038CD" w:rsidP="007778A2">
      <w:pPr>
        <w:pStyle w:val="Observation"/>
        <w:rPr>
          <w:lang w:val="en-GB"/>
        </w:rPr>
      </w:pPr>
      <w:bookmarkStart w:id="22" w:name="_Toc115468111"/>
      <w:r>
        <w:t>Single DCI</w:t>
      </w:r>
      <w:r w:rsidR="00E7418B">
        <w:t xml:space="preserve"> (PDCCH)</w:t>
      </w:r>
      <w:r>
        <w:t xml:space="preserve"> scheduling multiple PxSCHs lacks the flexibility of single DCI</w:t>
      </w:r>
      <w:r w:rsidR="00E7418B">
        <w:t xml:space="preserve"> (PDCCH)</w:t>
      </w:r>
      <w:r>
        <w:t xml:space="preserve"> scheduling single </w:t>
      </w:r>
      <w:proofErr w:type="spellStart"/>
      <w:r>
        <w:t>PxSCH</w:t>
      </w:r>
      <w:proofErr w:type="spellEnd"/>
      <w:r>
        <w:t>.</w:t>
      </w:r>
      <w:bookmarkEnd w:id="22"/>
      <w:r>
        <w:t xml:space="preserve"> </w:t>
      </w:r>
    </w:p>
    <w:p w14:paraId="346FA5ED" w14:textId="6A084279" w:rsidR="007778A2" w:rsidRDefault="007778A2" w:rsidP="007778A2">
      <w:pPr>
        <w:pStyle w:val="BodyText"/>
        <w:rPr>
          <w:lang w:val="en-GB" w:eastAsia="ja-JP"/>
        </w:rPr>
      </w:pPr>
      <w:r w:rsidRPr="00734E27">
        <w:rPr>
          <w:lang w:val="en-GB" w:eastAsia="ja-JP"/>
        </w:rPr>
        <w:t>As per Rel-17,</w:t>
      </w:r>
      <w:r>
        <w:rPr>
          <w:lang w:val="en-GB" w:eastAsia="ja-JP"/>
        </w:rPr>
        <w:t xml:space="preserve"> multi-PUSCH is available for operations in FR1 and FR2, while multi-PDSCH is limited to FR2 and sub-carrier spacing (SCS) from 120 kHz up. </w:t>
      </w:r>
      <w:r w:rsidR="007C73C5">
        <w:rPr>
          <w:lang w:val="en-GB" w:eastAsia="ja-JP"/>
        </w:rPr>
        <w:t>W</w:t>
      </w:r>
      <w:r>
        <w:rPr>
          <w:lang w:val="en-GB" w:eastAsia="ja-JP"/>
        </w:rPr>
        <w:t xml:space="preserve">e observe that enabling multi-PDSCH in FR1 and for lower SCS (30 kHz) may be beneficial for XR, </w:t>
      </w:r>
      <w:r w:rsidR="00A732A8">
        <w:rPr>
          <w:lang w:val="en-GB" w:eastAsia="ja-JP"/>
        </w:rPr>
        <w:t xml:space="preserve">as also being discussed in the Rel-17 UE Features agenda item </w:t>
      </w:r>
      <w:r w:rsidR="00A732A8">
        <w:rPr>
          <w:lang w:val="en-GB" w:eastAsia="ja-JP"/>
        </w:rPr>
        <w:fldChar w:fldCharType="begin"/>
      </w:r>
      <w:r w:rsidR="00A732A8">
        <w:rPr>
          <w:lang w:val="en-GB" w:eastAsia="ja-JP"/>
        </w:rPr>
        <w:instrText xml:space="preserve"> REF _Ref109398658 \r \h </w:instrText>
      </w:r>
      <w:r w:rsidR="00A732A8">
        <w:rPr>
          <w:lang w:val="en-GB" w:eastAsia="ja-JP"/>
        </w:rPr>
      </w:r>
      <w:r w:rsidR="00A732A8">
        <w:rPr>
          <w:lang w:val="en-GB" w:eastAsia="ja-JP"/>
        </w:rPr>
        <w:fldChar w:fldCharType="separate"/>
      </w:r>
      <w:r w:rsidR="00545DB3">
        <w:rPr>
          <w:lang w:val="en-GB" w:eastAsia="ja-JP"/>
        </w:rPr>
        <w:t>[7]</w:t>
      </w:r>
      <w:r w:rsidR="00A732A8">
        <w:rPr>
          <w:lang w:val="en-GB" w:eastAsia="ja-JP"/>
        </w:rPr>
        <w:fldChar w:fldCharType="end"/>
      </w:r>
      <w:r w:rsidR="00A732A8">
        <w:rPr>
          <w:lang w:val="en-GB" w:eastAsia="ja-JP"/>
        </w:rPr>
        <w:t xml:space="preserve">, </w:t>
      </w:r>
      <w:r>
        <w:rPr>
          <w:lang w:val="en-GB" w:eastAsia="ja-JP"/>
        </w:rPr>
        <w:t xml:space="preserve">considering that XR services are expected to be supported in this frequency range. Hence, we </w:t>
      </w:r>
      <w:r w:rsidR="007A589E">
        <w:rPr>
          <w:lang w:val="en-GB" w:eastAsia="ja-JP"/>
        </w:rPr>
        <w:t>propose</w:t>
      </w:r>
      <w:r w:rsidR="00695CF8">
        <w:rPr>
          <w:lang w:val="en-GB" w:eastAsia="ja-JP"/>
        </w:rPr>
        <w:t>:</w:t>
      </w:r>
    </w:p>
    <w:p w14:paraId="299AD87B" w14:textId="7B60ECB2" w:rsidR="007778A2" w:rsidRDefault="00AB6C84" w:rsidP="00247F39">
      <w:pPr>
        <w:pStyle w:val="Proposal"/>
        <w:rPr>
          <w:lang w:val="en-GB"/>
        </w:rPr>
      </w:pPr>
      <w:bookmarkStart w:id="23" w:name="_Toc115468128"/>
      <w:r>
        <w:rPr>
          <w:lang w:val="en-GB"/>
        </w:rPr>
        <w:t>RAN1 to s</w:t>
      </w:r>
      <w:r w:rsidR="00695CF8">
        <w:rPr>
          <w:lang w:val="en-GB"/>
        </w:rPr>
        <w:t xml:space="preserve">upport </w:t>
      </w:r>
      <w:r w:rsidR="00710E79">
        <w:rPr>
          <w:lang w:val="en-GB"/>
        </w:rPr>
        <w:t xml:space="preserve">the </w:t>
      </w:r>
      <w:r w:rsidR="00695CF8">
        <w:rPr>
          <w:lang w:val="en-GB"/>
        </w:rPr>
        <w:t>extension of</w:t>
      </w:r>
      <w:r w:rsidR="007778A2">
        <w:rPr>
          <w:lang w:val="en-GB"/>
        </w:rPr>
        <w:t xml:space="preserve"> operation of </w:t>
      </w:r>
      <w:r w:rsidR="00695CF8">
        <w:rPr>
          <w:lang w:val="en-GB"/>
        </w:rPr>
        <w:t xml:space="preserve">dynamic </w:t>
      </w:r>
      <w:r w:rsidR="007778A2">
        <w:rPr>
          <w:lang w:val="en-GB"/>
        </w:rPr>
        <w:t xml:space="preserve">multi-PDSCH </w:t>
      </w:r>
      <w:r w:rsidR="00695CF8">
        <w:rPr>
          <w:lang w:val="en-GB"/>
        </w:rPr>
        <w:t>scheduling</w:t>
      </w:r>
      <w:r w:rsidR="007778A2">
        <w:rPr>
          <w:lang w:val="en-GB"/>
        </w:rPr>
        <w:t xml:space="preserve"> to FR1 and lower SCS (e.g., 30 kHz).</w:t>
      </w:r>
      <w:bookmarkEnd w:id="23"/>
    </w:p>
    <w:p w14:paraId="29FAF2EE" w14:textId="26B07B9A" w:rsidR="0003035D" w:rsidRDefault="00247F39" w:rsidP="0003035D">
      <w:pPr>
        <w:pStyle w:val="BodyText"/>
        <w:rPr>
          <w:lang w:val="en-GB" w:eastAsia="ja-JP"/>
        </w:rPr>
      </w:pPr>
      <w:r w:rsidRPr="00A8327F">
        <w:rPr>
          <w:lang w:val="en-GB"/>
        </w:rPr>
        <w:t>As regards to specific enhancement</w:t>
      </w:r>
      <w:r w:rsidR="002C6685">
        <w:rPr>
          <w:lang w:val="en-GB"/>
        </w:rPr>
        <w:t>s, we believe that the</w:t>
      </w:r>
      <w:r w:rsidR="00AF6B98">
        <w:rPr>
          <w:lang w:val="en-GB"/>
        </w:rPr>
        <w:t xml:space="preserve"> simulation</w:t>
      </w:r>
      <w:r w:rsidR="002C6685">
        <w:rPr>
          <w:lang w:val="en-GB"/>
        </w:rPr>
        <w:t xml:space="preserve"> results </w:t>
      </w:r>
      <w:r w:rsidR="00AF6B98">
        <w:rPr>
          <w:lang w:val="en-GB"/>
        </w:rPr>
        <w:t>provided in</w:t>
      </w:r>
      <w:r w:rsidR="009C7E8D">
        <w:rPr>
          <w:lang w:val="en-GB"/>
        </w:rPr>
        <w:t xml:space="preserve"> </w:t>
      </w:r>
      <w:r w:rsidR="009C7E8D">
        <w:rPr>
          <w:lang w:val="en-GB"/>
        </w:rPr>
        <w:fldChar w:fldCharType="begin"/>
      </w:r>
      <w:r w:rsidR="009C7E8D">
        <w:rPr>
          <w:lang w:val="en-GB"/>
        </w:rPr>
        <w:instrText xml:space="preserve"> REF _Ref114565049 \r \h </w:instrText>
      </w:r>
      <w:r w:rsidR="009C7E8D">
        <w:rPr>
          <w:lang w:val="en-GB"/>
        </w:rPr>
      </w:r>
      <w:r w:rsidR="009C7E8D">
        <w:rPr>
          <w:lang w:val="en-GB"/>
        </w:rPr>
        <w:fldChar w:fldCharType="separate"/>
      </w:r>
      <w:r w:rsidR="00545DB3">
        <w:rPr>
          <w:lang w:val="en-GB"/>
        </w:rPr>
        <w:t>[5]</w:t>
      </w:r>
      <w:r w:rsidR="009C7E8D">
        <w:rPr>
          <w:lang w:val="en-GB"/>
        </w:rPr>
        <w:fldChar w:fldCharType="end"/>
      </w:r>
      <w:r w:rsidR="00AF6B98">
        <w:rPr>
          <w:lang w:val="en-GB"/>
        </w:rPr>
        <w:t xml:space="preserve"> highlight that</w:t>
      </w:r>
      <w:r w:rsidR="00F9355D">
        <w:rPr>
          <w:lang w:val="en-GB"/>
        </w:rPr>
        <w:t xml:space="preserve"> such enhancements should </w:t>
      </w:r>
      <w:r w:rsidR="00220726">
        <w:rPr>
          <w:lang w:val="en-GB"/>
        </w:rPr>
        <w:t xml:space="preserve">focus on increasing the </w:t>
      </w:r>
      <w:r w:rsidR="00DB35F8">
        <w:rPr>
          <w:lang w:val="en-GB"/>
        </w:rPr>
        <w:t xml:space="preserve">flexibility in </w:t>
      </w:r>
      <w:r w:rsidR="002F7537">
        <w:rPr>
          <w:lang w:val="en-GB"/>
        </w:rPr>
        <w:t xml:space="preserve">resource allocation </w:t>
      </w:r>
      <w:r w:rsidR="00220726">
        <w:rPr>
          <w:lang w:val="en-GB"/>
        </w:rPr>
        <w:t xml:space="preserve">of </w:t>
      </w:r>
      <w:r w:rsidR="00DB35F8">
        <w:rPr>
          <w:lang w:val="en-GB"/>
        </w:rPr>
        <w:t xml:space="preserve">the existing </w:t>
      </w:r>
      <w:r w:rsidR="002F7537">
        <w:rPr>
          <w:lang w:val="en-GB"/>
        </w:rPr>
        <w:t>multi-</w:t>
      </w:r>
      <w:proofErr w:type="spellStart"/>
      <w:r w:rsidR="002F7537">
        <w:rPr>
          <w:lang w:val="en-GB"/>
        </w:rPr>
        <w:t>PxSCH</w:t>
      </w:r>
      <w:proofErr w:type="spellEnd"/>
      <w:r w:rsidR="002F7537">
        <w:rPr>
          <w:lang w:val="en-GB"/>
        </w:rPr>
        <w:t xml:space="preserve"> scheduling</w:t>
      </w:r>
      <w:r w:rsidR="00DB35F8">
        <w:rPr>
          <w:lang w:val="en-GB"/>
        </w:rPr>
        <w:t xml:space="preserve"> framework</w:t>
      </w:r>
      <w:r w:rsidR="002F7537">
        <w:rPr>
          <w:lang w:val="en-GB"/>
        </w:rPr>
        <w:t>.</w:t>
      </w:r>
      <w:r w:rsidR="00DB35F8">
        <w:rPr>
          <w:lang w:val="en-GB"/>
        </w:rPr>
        <w:t xml:space="preserve"> Indeed</w:t>
      </w:r>
      <w:r w:rsidR="0003035D">
        <w:rPr>
          <w:lang w:val="en-GB"/>
        </w:rPr>
        <w:t xml:space="preserve">, </w:t>
      </w:r>
      <w:r w:rsidR="00917433">
        <w:rPr>
          <w:lang w:val="en-GB" w:eastAsia="ja-JP"/>
        </w:rPr>
        <w:t>enabling a more flexible allocation</w:t>
      </w:r>
      <w:r w:rsidR="001E5E45">
        <w:rPr>
          <w:lang w:val="en-GB" w:eastAsia="ja-JP"/>
        </w:rPr>
        <w:t xml:space="preserve"> of MCS and bandwidth</w:t>
      </w:r>
      <w:r w:rsidR="00917433">
        <w:rPr>
          <w:lang w:val="en-GB" w:eastAsia="ja-JP"/>
        </w:rPr>
        <w:t xml:space="preserve"> across the PxSCHs scheduled by the same PDCCH</w:t>
      </w:r>
      <w:r w:rsidR="0003035D">
        <w:rPr>
          <w:lang w:val="en-GB" w:eastAsia="ja-JP"/>
        </w:rPr>
        <w:t xml:space="preserve"> </w:t>
      </w:r>
      <w:r w:rsidR="000764B2">
        <w:rPr>
          <w:lang w:val="en-GB" w:eastAsia="ja-JP"/>
        </w:rPr>
        <w:t xml:space="preserve">fits well with XR </w:t>
      </w:r>
      <w:r w:rsidR="00C11A12">
        <w:rPr>
          <w:lang w:val="en-GB" w:eastAsia="ja-JP"/>
        </w:rPr>
        <w:t xml:space="preserve">traffic </w:t>
      </w:r>
      <w:r w:rsidR="000764B2">
        <w:rPr>
          <w:lang w:val="en-GB" w:eastAsia="ja-JP"/>
        </w:rPr>
        <w:t>and</w:t>
      </w:r>
      <w:r w:rsidR="0003035D">
        <w:rPr>
          <w:lang w:val="en-GB" w:eastAsia="ja-JP"/>
        </w:rPr>
        <w:t xml:space="preserve"> lead</w:t>
      </w:r>
      <w:r w:rsidR="00C11A12">
        <w:rPr>
          <w:lang w:val="en-GB" w:eastAsia="ja-JP"/>
        </w:rPr>
        <w:t>s</w:t>
      </w:r>
      <w:r w:rsidR="0003035D">
        <w:rPr>
          <w:lang w:val="en-GB" w:eastAsia="ja-JP"/>
        </w:rPr>
        <w:t xml:space="preserve"> to performance </w:t>
      </w:r>
      <w:proofErr w:type="gramStart"/>
      <w:r w:rsidR="0003035D">
        <w:rPr>
          <w:lang w:val="en-GB" w:eastAsia="ja-JP"/>
        </w:rPr>
        <w:t>similar to</w:t>
      </w:r>
      <w:proofErr w:type="gramEnd"/>
      <w:r w:rsidR="0003035D">
        <w:rPr>
          <w:lang w:val="en-GB" w:eastAsia="ja-JP"/>
        </w:rPr>
        <w:t xml:space="preserve"> normal DG. The gains over standard multi-</w:t>
      </w:r>
      <w:proofErr w:type="spellStart"/>
      <w:r w:rsidR="0003035D">
        <w:rPr>
          <w:lang w:val="en-GB" w:eastAsia="ja-JP"/>
        </w:rPr>
        <w:t>PxSCH</w:t>
      </w:r>
      <w:proofErr w:type="spellEnd"/>
      <w:r w:rsidR="000764B2">
        <w:rPr>
          <w:lang w:val="en-GB" w:eastAsia="ja-JP"/>
        </w:rPr>
        <w:t xml:space="preserve"> scheduling</w:t>
      </w:r>
      <w:r w:rsidR="0003035D">
        <w:rPr>
          <w:lang w:val="en-GB" w:eastAsia="ja-JP"/>
        </w:rPr>
        <w:t xml:space="preserve"> depend on how </w:t>
      </w:r>
      <w:r w:rsidR="0003035D" w:rsidRPr="00CE277D">
        <w:rPr>
          <w:lang w:val="en-GB" w:eastAsia="ja-JP"/>
        </w:rPr>
        <w:t xml:space="preserve">efficiently </w:t>
      </w:r>
      <w:r w:rsidR="000764B2">
        <w:rPr>
          <w:lang w:val="en-GB" w:eastAsia="ja-JP"/>
        </w:rPr>
        <w:t>such</w:t>
      </w:r>
      <w:r w:rsidR="0003035D">
        <w:rPr>
          <w:lang w:val="en-GB" w:eastAsia="ja-JP"/>
        </w:rPr>
        <w:t xml:space="preserve"> flexibility</w:t>
      </w:r>
      <w:r w:rsidR="0003035D" w:rsidRPr="00CE277D">
        <w:rPr>
          <w:lang w:val="en-GB" w:eastAsia="ja-JP"/>
        </w:rPr>
        <w:t xml:space="preserve"> </w:t>
      </w:r>
      <w:r w:rsidR="0003035D">
        <w:rPr>
          <w:lang w:val="en-GB" w:eastAsia="ja-JP"/>
        </w:rPr>
        <w:t>is</w:t>
      </w:r>
      <w:r w:rsidR="0003035D" w:rsidRPr="00CE277D">
        <w:rPr>
          <w:lang w:val="en-GB" w:eastAsia="ja-JP"/>
        </w:rPr>
        <w:t xml:space="preserve"> included in the</w:t>
      </w:r>
      <w:r w:rsidR="0003035D">
        <w:rPr>
          <w:lang w:val="en-GB" w:eastAsia="ja-JP"/>
        </w:rPr>
        <w:t xml:space="preserve"> existing </w:t>
      </w:r>
      <w:r w:rsidR="0003035D" w:rsidRPr="00CE277D">
        <w:rPr>
          <w:lang w:val="en-GB" w:eastAsia="ja-JP"/>
        </w:rPr>
        <w:t>framework</w:t>
      </w:r>
      <w:r w:rsidR="0003035D">
        <w:rPr>
          <w:lang w:val="en-GB" w:eastAsia="ja-JP"/>
        </w:rPr>
        <w:t xml:space="preserve"> (e.g., in terms of additional control signalling)</w:t>
      </w:r>
      <w:r w:rsidR="0003035D" w:rsidRPr="00CE277D">
        <w:rPr>
          <w:lang w:val="en-GB" w:eastAsia="ja-JP"/>
        </w:rPr>
        <w:t xml:space="preserve">, an aspect </w:t>
      </w:r>
      <w:r w:rsidR="0079300B">
        <w:rPr>
          <w:lang w:val="en-GB" w:eastAsia="ja-JP"/>
        </w:rPr>
        <w:t>to</w:t>
      </w:r>
      <w:r w:rsidR="0003035D">
        <w:rPr>
          <w:lang w:val="en-GB" w:eastAsia="ja-JP"/>
        </w:rPr>
        <w:t xml:space="preserve"> address</w:t>
      </w:r>
      <w:r w:rsidR="00C11A12">
        <w:rPr>
          <w:lang w:val="en-GB" w:eastAsia="ja-JP"/>
        </w:rPr>
        <w:t xml:space="preserve"> </w:t>
      </w:r>
      <w:r w:rsidR="0003035D" w:rsidRPr="00CE277D">
        <w:rPr>
          <w:lang w:val="en-GB" w:eastAsia="ja-JP"/>
        </w:rPr>
        <w:t>in the next SI/WI phases.</w:t>
      </w:r>
    </w:p>
    <w:p w14:paraId="101F0875" w14:textId="1BEBE674" w:rsidR="00A86270" w:rsidRPr="00354751" w:rsidRDefault="000764B2" w:rsidP="008B5337">
      <w:pPr>
        <w:pStyle w:val="Proposal"/>
        <w:rPr>
          <w:lang w:val="en-GB"/>
        </w:rPr>
      </w:pPr>
      <w:bookmarkStart w:id="24" w:name="_Toc115468129"/>
      <w:r>
        <w:t xml:space="preserve">Consider study of enhancements for </w:t>
      </w:r>
      <w:r w:rsidR="00825B95">
        <w:t xml:space="preserve">dynamic </w:t>
      </w:r>
      <w:r>
        <w:t>multi-</w:t>
      </w:r>
      <w:proofErr w:type="spellStart"/>
      <w:r>
        <w:t>PxSCH</w:t>
      </w:r>
      <w:proofErr w:type="spellEnd"/>
      <w:r w:rsidR="00825B95">
        <w:t xml:space="preserve"> </w:t>
      </w:r>
      <w:r>
        <w:t xml:space="preserve">scheduling to enable </w:t>
      </w:r>
      <w:r w:rsidR="00AC4268">
        <w:t xml:space="preserve">a flexible allocation of </w:t>
      </w:r>
      <w:r>
        <w:t>MCS</w:t>
      </w:r>
      <w:r w:rsidR="00AC4268">
        <w:t xml:space="preserve"> </w:t>
      </w:r>
      <w:r>
        <w:t xml:space="preserve">and frequency </w:t>
      </w:r>
      <w:r w:rsidR="00AC4268">
        <w:t>for</w:t>
      </w:r>
      <w:r>
        <w:rPr>
          <w:lang w:val="en-GB"/>
        </w:rPr>
        <w:t xml:space="preserve"> the </w:t>
      </w:r>
      <w:r w:rsidR="00825B95">
        <w:rPr>
          <w:lang w:val="en-GB"/>
        </w:rPr>
        <w:t>PxSCH</w:t>
      </w:r>
      <w:r>
        <w:rPr>
          <w:lang w:val="en-GB"/>
        </w:rPr>
        <w:t xml:space="preserve">s scheduled by the same DCI </w:t>
      </w:r>
      <w:r w:rsidR="00825B95">
        <w:rPr>
          <w:lang w:val="en-GB"/>
        </w:rPr>
        <w:t>(PDCC</w:t>
      </w:r>
      <w:r w:rsidR="00354751">
        <w:rPr>
          <w:lang w:val="en-GB"/>
        </w:rPr>
        <w:t>H</w:t>
      </w:r>
      <w:r w:rsidR="00825B95">
        <w:rPr>
          <w:lang w:val="en-GB"/>
        </w:rPr>
        <w:t xml:space="preserve">) </w:t>
      </w:r>
      <w:r>
        <w:rPr>
          <w:lang w:val="en-GB"/>
        </w:rPr>
        <w:t>with reduced control signalling overhead.</w:t>
      </w:r>
      <w:bookmarkEnd w:id="24"/>
    </w:p>
    <w:p w14:paraId="589975BC" w14:textId="15207093" w:rsidR="00A81E94" w:rsidRDefault="00A81E94" w:rsidP="00A81E94">
      <w:pPr>
        <w:pStyle w:val="Heading3"/>
      </w:pPr>
      <w:r>
        <w:t>2.3.2</w:t>
      </w:r>
      <w:r>
        <w:tab/>
        <w:t>Scheduling Request</w:t>
      </w:r>
      <w:r w:rsidR="00AD1DD3">
        <w:t xml:space="preserve"> </w:t>
      </w:r>
      <w:r w:rsidR="00D659CB">
        <w:t xml:space="preserve">and </w:t>
      </w:r>
      <w:r w:rsidR="00E23DAD">
        <w:t>B</w:t>
      </w:r>
      <w:r w:rsidR="008952D6">
        <w:t xml:space="preserve">uffer </w:t>
      </w:r>
      <w:r w:rsidR="00E23DAD">
        <w:t>S</w:t>
      </w:r>
      <w:r w:rsidR="008952D6">
        <w:t xml:space="preserve">tatus </w:t>
      </w:r>
      <w:r w:rsidR="00E23DAD">
        <w:t>R</w:t>
      </w:r>
      <w:r w:rsidR="00380719">
        <w:t xml:space="preserve">eport </w:t>
      </w:r>
      <w:r w:rsidR="004E47BE">
        <w:t>en</w:t>
      </w:r>
      <w:r w:rsidR="00DF0932">
        <w:t>hanc</w:t>
      </w:r>
      <w:r w:rsidR="00380719">
        <w:t>e</w:t>
      </w:r>
      <w:r w:rsidR="00DF0932">
        <w:t>ments</w:t>
      </w:r>
    </w:p>
    <w:p w14:paraId="20190EC0" w14:textId="2DFC5EE9" w:rsidR="00221E5A" w:rsidRDefault="00221E5A" w:rsidP="00221E5A">
      <w:pPr>
        <w:autoSpaceDE w:val="0"/>
        <w:autoSpaceDN w:val="0"/>
        <w:adjustRightInd w:val="0"/>
        <w:spacing w:line="240" w:lineRule="auto"/>
        <w:jc w:val="both"/>
        <w:rPr>
          <w:rFonts w:cs="Arial"/>
          <w:lang w:val="en-GB" w:eastAsia="zh-CN"/>
        </w:rPr>
      </w:pPr>
      <w:r w:rsidRPr="00FF0E39">
        <w:rPr>
          <w:rFonts w:cs="Arial"/>
          <w:lang w:val="en-GB" w:eastAsia="zh-CN"/>
        </w:rPr>
        <w:t>As regards to</w:t>
      </w:r>
      <w:r>
        <w:rPr>
          <w:rFonts w:cs="Arial"/>
          <w:lang w:val="en-GB" w:eastAsia="zh-CN"/>
        </w:rPr>
        <w:t xml:space="preserve"> possible enhancements for</w:t>
      </w:r>
      <w:r w:rsidRPr="00FF0E39">
        <w:rPr>
          <w:rFonts w:cs="Arial"/>
          <w:lang w:val="en-GB" w:eastAsia="zh-CN"/>
        </w:rPr>
        <w:t xml:space="preserve"> </w:t>
      </w:r>
      <w:r w:rsidR="00727CA7">
        <w:rPr>
          <w:rFonts w:cs="Arial"/>
          <w:lang w:val="en-GB" w:eastAsia="zh-CN"/>
        </w:rPr>
        <w:t>SR and BSR</w:t>
      </w:r>
      <w:r w:rsidRPr="00FF0E39">
        <w:rPr>
          <w:rFonts w:cs="Arial"/>
          <w:lang w:val="en-GB" w:eastAsia="zh-CN"/>
        </w:rPr>
        <w:t>, the following agreement w</w:t>
      </w:r>
      <w:r>
        <w:rPr>
          <w:rFonts w:cs="Arial"/>
          <w:lang w:val="en-GB" w:eastAsia="zh-CN"/>
        </w:rPr>
        <w:t>as</w:t>
      </w:r>
      <w:r w:rsidRPr="00FF0E39">
        <w:rPr>
          <w:rFonts w:cs="Arial"/>
          <w:lang w:val="en-GB" w:eastAsia="zh-CN"/>
        </w:rPr>
        <w:t xml:space="preserve"> reached during RAN1#1</w:t>
      </w:r>
      <w:r>
        <w:rPr>
          <w:rFonts w:cs="Arial"/>
          <w:lang w:val="en-GB" w:eastAsia="zh-CN"/>
        </w:rPr>
        <w:t>10.</w:t>
      </w:r>
    </w:p>
    <w:p w14:paraId="38E0B8A9" w14:textId="3919A6FB" w:rsidR="00221E5A" w:rsidRDefault="00221E5A" w:rsidP="00727CA7">
      <w:pPr>
        <w:pStyle w:val="BodyText"/>
        <w:rPr>
          <w:b/>
          <w:bCs/>
          <w:lang w:val="en-GB"/>
        </w:rPr>
      </w:pPr>
      <w:r w:rsidRPr="00D5309B">
        <w:rPr>
          <w:b/>
          <w:bCs/>
          <w:lang w:val="en-GB"/>
        </w:rPr>
        <w:t>From RAN1#110 Toulouse</w:t>
      </w:r>
      <w:r>
        <w:rPr>
          <w:b/>
          <w:bCs/>
          <w:lang w:val="en-GB"/>
        </w:rPr>
        <w:t xml:space="preserve"> </w:t>
      </w:r>
      <w:r>
        <w:rPr>
          <w:b/>
          <w:bCs/>
          <w:lang w:val="en-GB"/>
        </w:rPr>
        <w:fldChar w:fldCharType="begin"/>
      </w:r>
      <w:r>
        <w:rPr>
          <w:b/>
          <w:bCs/>
          <w:lang w:val="en-GB"/>
        </w:rPr>
        <w:instrText xml:space="preserve"> REF _Ref114478933 \r \h </w:instrText>
      </w:r>
      <w:r>
        <w:rPr>
          <w:b/>
          <w:bCs/>
          <w:lang w:val="en-GB"/>
        </w:rPr>
      </w:r>
      <w:r>
        <w:rPr>
          <w:b/>
          <w:bCs/>
          <w:lang w:val="en-GB"/>
        </w:rPr>
        <w:fldChar w:fldCharType="separate"/>
      </w:r>
      <w:r w:rsidR="00545DB3">
        <w:rPr>
          <w:b/>
          <w:bCs/>
          <w:lang w:val="en-GB"/>
        </w:rPr>
        <w:t>[3]</w:t>
      </w:r>
      <w:r>
        <w:rPr>
          <w:b/>
          <w:bCs/>
          <w:lang w:val="en-GB"/>
        </w:rPr>
        <w:fldChar w:fldCharType="end"/>
      </w:r>
      <w:r w:rsidRPr="00D5309B">
        <w:rPr>
          <w:b/>
          <w:bCs/>
          <w:lang w:val="en-GB"/>
        </w:rPr>
        <w:t>:</w:t>
      </w:r>
    </w:p>
    <w:tbl>
      <w:tblPr>
        <w:tblStyle w:val="TableGrid"/>
        <w:tblW w:w="0" w:type="auto"/>
        <w:tblLook w:val="04A0" w:firstRow="1" w:lastRow="0" w:firstColumn="1" w:lastColumn="0" w:noHBand="0" w:noVBand="1"/>
      </w:tblPr>
      <w:tblGrid>
        <w:gridCol w:w="9629"/>
      </w:tblGrid>
      <w:tr w:rsidR="00DB0830" w14:paraId="1CE0DDD6" w14:textId="77777777" w:rsidTr="00DB0830">
        <w:tc>
          <w:tcPr>
            <w:tcW w:w="9629" w:type="dxa"/>
          </w:tcPr>
          <w:p w14:paraId="3189D4D0" w14:textId="77777777" w:rsidR="00DB0830" w:rsidRPr="00580A3D" w:rsidRDefault="00DB0830" w:rsidP="00DB0830">
            <w:pPr>
              <w:rPr>
                <w:b/>
                <w:bCs/>
                <w:i/>
                <w:iCs/>
                <w:sz w:val="20"/>
                <w:highlight w:val="green"/>
                <w:lang w:val="en-GB" w:eastAsia="zh-CN"/>
              </w:rPr>
            </w:pPr>
            <w:r w:rsidRPr="00580A3D">
              <w:rPr>
                <w:b/>
                <w:bCs/>
                <w:i/>
                <w:iCs/>
                <w:highlight w:val="green"/>
                <w:lang w:val="en-GB" w:eastAsia="zh-CN"/>
              </w:rPr>
              <w:t>Agreement:</w:t>
            </w:r>
          </w:p>
          <w:p w14:paraId="40C1D0B4" w14:textId="77777777" w:rsidR="00CF74A6" w:rsidRPr="00CF74A6" w:rsidRDefault="00CF74A6" w:rsidP="009E35D6">
            <w:pPr>
              <w:pStyle w:val="NormalWeb"/>
              <w:numPr>
                <w:ilvl w:val="0"/>
                <w:numId w:val="25"/>
              </w:numPr>
              <w:spacing w:before="0" w:beforeAutospacing="0" w:after="0" w:afterAutospacing="0"/>
              <w:rPr>
                <w:rFonts w:ascii="Arial" w:eastAsiaTheme="minorHAnsi" w:hAnsi="Arial" w:cstheme="minorBidi"/>
                <w:i/>
                <w:iCs/>
                <w:sz w:val="20"/>
                <w:szCs w:val="22"/>
                <w:lang w:val="en-GB" w:eastAsia="zh-CN"/>
              </w:rPr>
            </w:pPr>
            <w:r w:rsidRPr="00CF74A6">
              <w:rPr>
                <w:rFonts w:ascii="Arial" w:eastAsiaTheme="minorHAnsi" w:hAnsi="Arial" w:cstheme="minorBidi"/>
                <w:i/>
                <w:iCs/>
                <w:sz w:val="20"/>
                <w:szCs w:val="22"/>
                <w:lang w:val="en-GB" w:eastAsia="zh-CN"/>
              </w:rPr>
              <w:t>Whether/how to enhance BSR to improve capacity performance of XR traffic is within RAN2 scope and is not handled by RAN1.</w:t>
            </w:r>
          </w:p>
          <w:p w14:paraId="7422F9A5" w14:textId="77777777" w:rsidR="00A3266E" w:rsidRDefault="00CF74A6" w:rsidP="009E35D6">
            <w:pPr>
              <w:pStyle w:val="NormalWeb"/>
              <w:numPr>
                <w:ilvl w:val="0"/>
                <w:numId w:val="26"/>
              </w:numPr>
              <w:spacing w:before="0" w:beforeAutospacing="0" w:after="0" w:afterAutospacing="0"/>
              <w:rPr>
                <w:rFonts w:ascii="Arial" w:eastAsiaTheme="minorHAnsi" w:hAnsi="Arial" w:cstheme="minorBidi"/>
                <w:i/>
                <w:iCs/>
                <w:sz w:val="20"/>
                <w:szCs w:val="22"/>
                <w:lang w:val="en-GB" w:eastAsia="zh-CN"/>
              </w:rPr>
            </w:pPr>
            <w:r w:rsidRPr="00CF74A6">
              <w:rPr>
                <w:rFonts w:ascii="Arial" w:eastAsiaTheme="minorHAnsi" w:hAnsi="Arial" w:cstheme="minorBidi"/>
                <w:i/>
                <w:iCs/>
                <w:sz w:val="20"/>
                <w:szCs w:val="22"/>
                <w:lang w:val="en-GB" w:eastAsia="zh-CN"/>
              </w:rPr>
              <w:t>Note that companies should indicate if and what BSR enhancement is assumed in their RAN1 proposals on CG and DG enhancements.</w:t>
            </w:r>
          </w:p>
          <w:p w14:paraId="454FAE5C" w14:textId="7CD01750" w:rsidR="00DB0830" w:rsidRPr="00A3266E" w:rsidRDefault="00CF74A6" w:rsidP="009E35D6">
            <w:pPr>
              <w:pStyle w:val="NormalWeb"/>
              <w:numPr>
                <w:ilvl w:val="0"/>
                <w:numId w:val="26"/>
              </w:numPr>
              <w:spacing w:before="0" w:beforeAutospacing="0" w:after="0" w:afterAutospacing="0"/>
              <w:rPr>
                <w:rFonts w:ascii="Arial" w:eastAsiaTheme="minorHAnsi" w:hAnsi="Arial" w:cstheme="minorBidi"/>
                <w:i/>
                <w:iCs/>
                <w:sz w:val="20"/>
                <w:szCs w:val="22"/>
                <w:lang w:val="en-GB" w:eastAsia="zh-CN"/>
              </w:rPr>
            </w:pPr>
            <w:r w:rsidRPr="00A3266E">
              <w:rPr>
                <w:rFonts w:ascii="Arial" w:eastAsiaTheme="minorHAnsi" w:hAnsi="Arial" w:cstheme="minorBidi"/>
                <w:i/>
                <w:iCs/>
                <w:sz w:val="20"/>
                <w:szCs w:val="22"/>
                <w:lang w:val="en-GB" w:eastAsia="zh-CN"/>
              </w:rPr>
              <w:t>RAN1 can evaluate BSR enhancement to improve capacity performance</w:t>
            </w:r>
            <w:r w:rsidR="00A3266E">
              <w:rPr>
                <w:rFonts w:ascii="Arial" w:eastAsiaTheme="minorHAnsi" w:hAnsi="Arial" w:cstheme="minorBidi"/>
                <w:i/>
                <w:iCs/>
                <w:sz w:val="20"/>
                <w:szCs w:val="22"/>
                <w:lang w:val="en-GB" w:eastAsia="zh-CN"/>
              </w:rPr>
              <w:t>.</w:t>
            </w:r>
          </w:p>
        </w:tc>
      </w:tr>
    </w:tbl>
    <w:p w14:paraId="084CF245" w14:textId="0338B86B" w:rsidR="00E63C02" w:rsidRPr="00727CA7" w:rsidRDefault="00D53197" w:rsidP="00727CA7">
      <w:pPr>
        <w:pStyle w:val="BodyText"/>
        <w:rPr>
          <w:b/>
          <w:bCs/>
          <w:lang w:val="en-GB"/>
        </w:rPr>
      </w:pPr>
      <w:r>
        <w:br/>
      </w:r>
      <w:r w:rsidR="00E63C02">
        <w:rPr>
          <w:lang w:eastAsia="ja-JP"/>
        </w:rPr>
        <w:t xml:space="preserve">In the following, </w:t>
      </w:r>
      <w:r w:rsidR="00E63C02">
        <w:rPr>
          <w:lang w:val="en-GB"/>
        </w:rPr>
        <w:t>we take the above into consideration and discuss our view on the necessity and benefit of SR and/or BSR enhancements.</w:t>
      </w:r>
    </w:p>
    <w:p w14:paraId="4A2E210A" w14:textId="60C613FA" w:rsidR="00CA1D33" w:rsidRDefault="009E5689" w:rsidP="009E5689">
      <w:pPr>
        <w:jc w:val="both"/>
        <w:rPr>
          <w:lang w:val="en-GB" w:eastAsia="ja-JP"/>
        </w:rPr>
      </w:pPr>
      <w:proofErr w:type="gramStart"/>
      <w:r>
        <w:rPr>
          <w:lang w:val="en-GB" w:eastAsia="ja-JP"/>
        </w:rPr>
        <w:t>A</w:t>
      </w:r>
      <w:r w:rsidR="00D5223A" w:rsidRPr="00F20BC0">
        <w:rPr>
          <w:lang w:val="en-GB" w:eastAsia="ja-JP"/>
        </w:rPr>
        <w:t>ssum</w:t>
      </w:r>
      <w:r>
        <w:rPr>
          <w:lang w:val="en-GB" w:eastAsia="ja-JP"/>
        </w:rPr>
        <w:t>ing</w:t>
      </w:r>
      <w:r w:rsidR="00D5223A" w:rsidRPr="00F20BC0">
        <w:rPr>
          <w:lang w:val="en-GB" w:eastAsia="ja-JP"/>
        </w:rPr>
        <w:t xml:space="preserve"> that</w:t>
      </w:r>
      <w:proofErr w:type="gramEnd"/>
      <w:r w:rsidR="00D5223A" w:rsidRPr="00F20BC0">
        <w:rPr>
          <w:lang w:val="en-GB" w:eastAsia="ja-JP"/>
        </w:rPr>
        <w:t xml:space="preserve"> </w:t>
      </w:r>
      <w:r w:rsidR="008826D1" w:rsidRPr="00F20BC0">
        <w:rPr>
          <w:lang w:val="en-GB" w:eastAsia="ja-JP"/>
        </w:rPr>
        <w:t xml:space="preserve">application awareness </w:t>
      </w:r>
      <w:r w:rsidR="00F20BC0" w:rsidRPr="00F20BC0">
        <w:rPr>
          <w:lang w:val="en-GB" w:eastAsia="ja-JP"/>
        </w:rPr>
        <w:t>provide</w:t>
      </w:r>
      <w:r w:rsidR="00A259DD">
        <w:rPr>
          <w:lang w:val="en-GB" w:eastAsia="ja-JP"/>
        </w:rPr>
        <w:t>s</w:t>
      </w:r>
      <w:r w:rsidR="00F20BC0" w:rsidRPr="00F20BC0">
        <w:rPr>
          <w:lang w:val="en-GB" w:eastAsia="ja-JP"/>
        </w:rPr>
        <w:t xml:space="preserve"> traffic properties to RAN, </w:t>
      </w:r>
      <w:r w:rsidR="00AF217D">
        <w:rPr>
          <w:lang w:val="en-GB" w:eastAsia="ja-JP"/>
        </w:rPr>
        <w:t xml:space="preserve">the gNB can predict traffic arrival </w:t>
      </w:r>
      <w:r w:rsidR="00821C12">
        <w:rPr>
          <w:lang w:val="en-GB" w:eastAsia="ja-JP"/>
        </w:rPr>
        <w:t xml:space="preserve">and packet size </w:t>
      </w:r>
      <w:r w:rsidR="00D93C17">
        <w:rPr>
          <w:lang w:val="en-GB" w:eastAsia="ja-JP"/>
        </w:rPr>
        <w:t xml:space="preserve">at certain </w:t>
      </w:r>
      <w:r w:rsidR="009A0772">
        <w:rPr>
          <w:lang w:val="en-GB" w:eastAsia="ja-JP"/>
        </w:rPr>
        <w:t>accuracy</w:t>
      </w:r>
      <w:r w:rsidR="004044FE">
        <w:rPr>
          <w:lang w:val="en-GB" w:eastAsia="ja-JP"/>
        </w:rPr>
        <w:t xml:space="preserve"> and</w:t>
      </w:r>
      <w:r w:rsidR="00337AEC">
        <w:rPr>
          <w:lang w:val="en-GB" w:eastAsia="ja-JP"/>
        </w:rPr>
        <w:t xml:space="preserve"> can proactively provide </w:t>
      </w:r>
      <w:r w:rsidR="004C1DEC">
        <w:rPr>
          <w:lang w:val="en-GB" w:eastAsia="ja-JP"/>
        </w:rPr>
        <w:t xml:space="preserve">grants </w:t>
      </w:r>
      <w:r w:rsidR="00E3126F">
        <w:rPr>
          <w:lang w:val="en-GB" w:eastAsia="ja-JP"/>
        </w:rPr>
        <w:t xml:space="preserve">of </w:t>
      </w:r>
      <w:r w:rsidR="00E015DB">
        <w:rPr>
          <w:lang w:val="en-GB" w:eastAsia="ja-JP"/>
        </w:rPr>
        <w:t>appropriate</w:t>
      </w:r>
      <w:r w:rsidR="00E3126F">
        <w:rPr>
          <w:lang w:val="en-GB" w:eastAsia="ja-JP"/>
        </w:rPr>
        <w:t xml:space="preserve"> size to UE</w:t>
      </w:r>
      <w:r w:rsidR="001A2515">
        <w:rPr>
          <w:lang w:val="en-GB" w:eastAsia="ja-JP"/>
        </w:rPr>
        <w:t xml:space="preserve"> </w:t>
      </w:r>
      <w:r w:rsidR="002D74A7">
        <w:rPr>
          <w:lang w:val="en-GB" w:eastAsia="ja-JP"/>
        </w:rPr>
        <w:t>(see our discussion on pre-scheduling based dynamic grant in Section 2.2)</w:t>
      </w:r>
      <w:r w:rsidR="004E7C94">
        <w:rPr>
          <w:lang w:val="en-GB" w:eastAsia="ja-JP"/>
        </w:rPr>
        <w:t>.</w:t>
      </w:r>
      <w:r w:rsidR="003C6269">
        <w:rPr>
          <w:lang w:val="en-GB" w:eastAsia="ja-JP"/>
        </w:rPr>
        <w:t xml:space="preserve"> </w:t>
      </w:r>
      <w:r w:rsidR="003F3BA1">
        <w:rPr>
          <w:lang w:val="en-GB" w:eastAsia="ja-JP"/>
        </w:rPr>
        <w:t>Therefore, by</w:t>
      </w:r>
      <w:r w:rsidR="00B30180">
        <w:rPr>
          <w:lang w:val="en-GB" w:eastAsia="ja-JP"/>
        </w:rPr>
        <w:t xml:space="preserve"> using</w:t>
      </w:r>
      <w:r w:rsidR="003F3BA1">
        <w:rPr>
          <w:lang w:val="en-GB" w:eastAsia="ja-JP"/>
        </w:rPr>
        <w:t xml:space="preserve"> proper scheduling</w:t>
      </w:r>
      <w:r w:rsidR="00B30180">
        <w:rPr>
          <w:lang w:val="en-GB" w:eastAsia="ja-JP"/>
        </w:rPr>
        <w:t>,</w:t>
      </w:r>
      <w:r w:rsidR="003F3BA1">
        <w:rPr>
          <w:lang w:val="en-GB" w:eastAsia="ja-JP"/>
        </w:rPr>
        <w:t xml:space="preserve"> the impact of SR on the performance would be </w:t>
      </w:r>
      <w:r w:rsidR="00A3613A">
        <w:rPr>
          <w:lang w:val="en-GB" w:eastAsia="ja-JP"/>
        </w:rPr>
        <w:t>minor</w:t>
      </w:r>
      <w:r w:rsidR="008E2EE6">
        <w:rPr>
          <w:lang w:val="en-GB" w:eastAsia="ja-JP"/>
        </w:rPr>
        <w:t>,</w:t>
      </w:r>
      <w:r w:rsidR="003F3BA1">
        <w:rPr>
          <w:lang w:val="en-GB" w:eastAsia="ja-JP"/>
        </w:rPr>
        <w:t xml:space="preserve"> </w:t>
      </w:r>
      <w:proofErr w:type="gramStart"/>
      <w:r w:rsidR="00075480">
        <w:rPr>
          <w:lang w:val="en-GB" w:eastAsia="ja-JP"/>
        </w:rPr>
        <w:t>in particular for</w:t>
      </w:r>
      <w:proofErr w:type="gramEnd"/>
      <w:r w:rsidR="00075480">
        <w:rPr>
          <w:lang w:val="en-GB" w:eastAsia="ja-JP"/>
        </w:rPr>
        <w:t xml:space="preserve"> serving XR traffic due to its characteristics.</w:t>
      </w:r>
      <w:r w:rsidR="00FC0B19">
        <w:rPr>
          <w:lang w:val="en-GB" w:eastAsia="ja-JP"/>
        </w:rPr>
        <w:t xml:space="preserve"> </w:t>
      </w:r>
      <w:r w:rsidR="00FC0B19" w:rsidRPr="002E44D3">
        <w:rPr>
          <w:lang w:val="en-GB" w:eastAsia="ja-JP"/>
        </w:rPr>
        <w:t xml:space="preserve">Similar observations can be derived by assuming to use </w:t>
      </w:r>
      <w:r w:rsidR="00613760">
        <w:rPr>
          <w:lang w:val="en-GB" w:eastAsia="ja-JP"/>
        </w:rPr>
        <w:t>Hybrid CG-DG</w:t>
      </w:r>
      <w:r w:rsidR="00016A8D">
        <w:rPr>
          <w:lang w:val="en-GB" w:eastAsia="ja-JP"/>
        </w:rPr>
        <w:t xml:space="preserve"> </w:t>
      </w:r>
      <w:r w:rsidR="00016A8D" w:rsidRPr="002E44D3">
        <w:rPr>
          <w:lang w:val="en-GB" w:eastAsia="ja-JP"/>
        </w:rPr>
        <w:t xml:space="preserve">(see again discussion on </w:t>
      </w:r>
      <w:r w:rsidR="00016A8D">
        <w:rPr>
          <w:lang w:val="en-GB" w:eastAsia="ja-JP"/>
        </w:rPr>
        <w:t>the</w:t>
      </w:r>
      <w:r w:rsidR="00016A8D" w:rsidRPr="002E44D3">
        <w:rPr>
          <w:lang w:val="en-GB" w:eastAsia="ja-JP"/>
        </w:rPr>
        <w:t xml:space="preserve"> scheduling schemes in Section 2.2)</w:t>
      </w:r>
      <w:r w:rsidR="00134D0A" w:rsidRPr="002E44D3">
        <w:rPr>
          <w:lang w:val="en-GB" w:eastAsia="ja-JP"/>
        </w:rPr>
        <w:t xml:space="preserve">. Also in this case, the need for SRs is </w:t>
      </w:r>
      <w:r w:rsidR="00317647" w:rsidRPr="002E44D3">
        <w:rPr>
          <w:lang w:val="en-GB" w:eastAsia="ja-JP"/>
        </w:rPr>
        <w:t>effec</w:t>
      </w:r>
      <w:r w:rsidR="00B75AA8" w:rsidRPr="002E44D3">
        <w:rPr>
          <w:lang w:val="en-GB" w:eastAsia="ja-JP"/>
        </w:rPr>
        <w:t xml:space="preserve">tively </w:t>
      </w:r>
      <w:r w:rsidR="00134D0A" w:rsidRPr="002E44D3">
        <w:rPr>
          <w:lang w:val="en-GB" w:eastAsia="ja-JP"/>
        </w:rPr>
        <w:t>minimize</w:t>
      </w:r>
      <w:r w:rsidR="00317647" w:rsidRPr="002E44D3">
        <w:rPr>
          <w:lang w:val="en-GB" w:eastAsia="ja-JP"/>
        </w:rPr>
        <w:t>d</w:t>
      </w:r>
      <w:r w:rsidR="00134D0A" w:rsidRPr="002E44D3">
        <w:rPr>
          <w:lang w:val="en-GB" w:eastAsia="ja-JP"/>
        </w:rPr>
        <w:t>,</w:t>
      </w:r>
      <w:r w:rsidR="00B75AA8" w:rsidRPr="002E44D3">
        <w:rPr>
          <w:lang w:val="en-GB" w:eastAsia="ja-JP"/>
        </w:rPr>
        <w:t xml:space="preserve"> since</w:t>
      </w:r>
      <w:r w:rsidR="00134D0A" w:rsidRPr="002E44D3">
        <w:rPr>
          <w:lang w:val="en-GB" w:eastAsia="ja-JP"/>
        </w:rPr>
        <w:t xml:space="preserve"> the availability of</w:t>
      </w:r>
      <w:r w:rsidR="00B75AA8" w:rsidRPr="002E44D3">
        <w:rPr>
          <w:lang w:val="en-GB" w:eastAsia="ja-JP"/>
        </w:rPr>
        <w:t xml:space="preserve"> a</w:t>
      </w:r>
      <w:r w:rsidR="008D23A8" w:rsidRPr="002E44D3">
        <w:rPr>
          <w:lang w:val="en-GB" w:eastAsia="ja-JP"/>
        </w:rPr>
        <w:t xml:space="preserve"> CG</w:t>
      </w:r>
      <w:r w:rsidR="00B75AA8" w:rsidRPr="002E44D3">
        <w:rPr>
          <w:lang w:val="en-GB" w:eastAsia="ja-JP"/>
        </w:rPr>
        <w:t xml:space="preserve"> in the next UL slot </w:t>
      </w:r>
      <w:r w:rsidR="008D23A8" w:rsidRPr="002E44D3">
        <w:rPr>
          <w:lang w:val="en-GB" w:eastAsia="ja-JP"/>
        </w:rPr>
        <w:t xml:space="preserve">would enable to directly </w:t>
      </w:r>
      <w:r w:rsidR="00B75AA8" w:rsidRPr="002E44D3">
        <w:rPr>
          <w:lang w:val="en-GB" w:eastAsia="ja-JP"/>
        </w:rPr>
        <w:t xml:space="preserve">send </w:t>
      </w:r>
      <w:r w:rsidR="008D23A8" w:rsidRPr="002E44D3">
        <w:rPr>
          <w:lang w:val="en-GB" w:eastAsia="ja-JP"/>
        </w:rPr>
        <w:t xml:space="preserve">an updated </w:t>
      </w:r>
      <w:r w:rsidR="00B75AA8" w:rsidRPr="002E44D3">
        <w:rPr>
          <w:lang w:val="en-GB" w:eastAsia="ja-JP"/>
        </w:rPr>
        <w:t>BSR to the network, thus skipping the SR</w:t>
      </w:r>
      <w:r w:rsidR="008D23A8" w:rsidRPr="002E44D3">
        <w:rPr>
          <w:lang w:val="en-GB" w:eastAsia="ja-JP"/>
        </w:rPr>
        <w:t>.</w:t>
      </w:r>
      <w:r w:rsidR="008D23A8">
        <w:rPr>
          <w:lang w:val="en-GB" w:eastAsia="ja-JP"/>
        </w:rPr>
        <w:t xml:space="preserve">  </w:t>
      </w:r>
      <w:r w:rsidR="00134D0A">
        <w:rPr>
          <w:lang w:val="en-GB" w:eastAsia="ja-JP"/>
        </w:rPr>
        <w:t xml:space="preserve">  </w:t>
      </w:r>
      <w:r w:rsidR="00836940">
        <w:rPr>
          <w:lang w:val="en-GB" w:eastAsia="ja-JP"/>
        </w:rPr>
        <w:t xml:space="preserve"> </w:t>
      </w:r>
      <w:r w:rsidR="00075480">
        <w:rPr>
          <w:lang w:val="en-GB" w:eastAsia="ja-JP"/>
        </w:rPr>
        <w:t xml:space="preserve"> </w:t>
      </w:r>
    </w:p>
    <w:p w14:paraId="5210BD7B" w14:textId="7D1FD6E2" w:rsidR="00224B3E" w:rsidRDefault="00E2195F" w:rsidP="009E5689">
      <w:pPr>
        <w:jc w:val="both"/>
        <w:rPr>
          <w:lang w:val="en-GB" w:eastAsia="ja-JP"/>
        </w:rPr>
      </w:pPr>
      <w:r>
        <w:rPr>
          <w:lang w:val="en-GB" w:eastAsia="ja-JP"/>
        </w:rPr>
        <w:t>If the intention of the proposed enhancements for</w:t>
      </w:r>
      <w:r w:rsidR="00075480">
        <w:rPr>
          <w:lang w:val="en-GB" w:eastAsia="ja-JP"/>
        </w:rPr>
        <w:t xml:space="preserve"> </w:t>
      </w:r>
      <w:r w:rsidR="00D203F8">
        <w:rPr>
          <w:lang w:val="en-GB" w:eastAsia="ja-JP"/>
        </w:rPr>
        <w:t>SR</w:t>
      </w:r>
      <w:r>
        <w:rPr>
          <w:lang w:val="en-GB" w:eastAsia="ja-JP"/>
        </w:rPr>
        <w:t xml:space="preserve"> is to provide</w:t>
      </w:r>
      <w:r w:rsidR="008D7071">
        <w:rPr>
          <w:lang w:val="en-GB" w:eastAsia="ja-JP"/>
        </w:rPr>
        <w:t xml:space="preserve"> information about </w:t>
      </w:r>
      <w:r w:rsidR="000C5A4D">
        <w:rPr>
          <w:lang w:val="en-GB" w:eastAsia="ja-JP"/>
        </w:rPr>
        <w:t>traffic type</w:t>
      </w:r>
      <w:r w:rsidR="005967F3">
        <w:rPr>
          <w:lang w:val="en-GB" w:eastAsia="ja-JP"/>
        </w:rPr>
        <w:t xml:space="preserve"> (video or pose)</w:t>
      </w:r>
      <w:r w:rsidR="000C5A4D">
        <w:rPr>
          <w:lang w:val="en-GB" w:eastAsia="ja-JP"/>
        </w:rPr>
        <w:t xml:space="preserve"> </w:t>
      </w:r>
      <w:r w:rsidR="00755396">
        <w:rPr>
          <w:lang w:val="en-GB" w:eastAsia="ja-JP"/>
        </w:rPr>
        <w:t>for which SR is triggered</w:t>
      </w:r>
      <w:r w:rsidR="002437B2">
        <w:rPr>
          <w:lang w:val="en-GB" w:eastAsia="ja-JP"/>
        </w:rPr>
        <w:t>,</w:t>
      </w:r>
      <w:r w:rsidR="00755396">
        <w:rPr>
          <w:lang w:val="en-GB" w:eastAsia="ja-JP"/>
        </w:rPr>
        <w:t xml:space="preserve"> </w:t>
      </w:r>
      <w:r w:rsidR="00BD5F2B">
        <w:rPr>
          <w:lang w:val="en-GB" w:eastAsia="ja-JP"/>
        </w:rPr>
        <w:t>such that this information can be combined</w:t>
      </w:r>
      <w:r w:rsidR="008E2A72">
        <w:rPr>
          <w:lang w:val="en-GB" w:eastAsia="ja-JP"/>
        </w:rPr>
        <w:t xml:space="preserve"> with </w:t>
      </w:r>
      <w:r w:rsidR="00E96B3E">
        <w:rPr>
          <w:lang w:val="en-GB" w:eastAsia="ja-JP"/>
        </w:rPr>
        <w:t>knowle</w:t>
      </w:r>
      <w:r w:rsidR="00044493">
        <w:rPr>
          <w:lang w:val="en-GB" w:eastAsia="ja-JP"/>
        </w:rPr>
        <w:t xml:space="preserve">dge of </w:t>
      </w:r>
      <w:r w:rsidR="00EC723C">
        <w:rPr>
          <w:lang w:val="en-GB" w:eastAsia="ja-JP"/>
        </w:rPr>
        <w:t xml:space="preserve">traffic properties </w:t>
      </w:r>
      <w:r w:rsidR="002E0258">
        <w:rPr>
          <w:lang w:val="en-GB" w:eastAsia="ja-JP"/>
        </w:rPr>
        <w:t xml:space="preserve">derived from </w:t>
      </w:r>
      <w:r w:rsidR="002E0258" w:rsidRPr="00502D0C">
        <w:rPr>
          <w:rFonts w:cs="Arial"/>
          <w:szCs w:val="20"/>
          <w:lang w:val="en-GB" w:eastAsia="ja-JP"/>
        </w:rPr>
        <w:t>application awareness</w:t>
      </w:r>
      <w:r w:rsidR="008E2A72" w:rsidRPr="00502D0C">
        <w:rPr>
          <w:rFonts w:cs="Arial"/>
          <w:szCs w:val="20"/>
          <w:lang w:val="en-GB" w:eastAsia="ja-JP"/>
        </w:rPr>
        <w:t xml:space="preserve"> </w:t>
      </w:r>
      <w:r w:rsidR="00AF6B81">
        <w:rPr>
          <w:rFonts w:cs="Arial"/>
          <w:szCs w:val="20"/>
          <w:lang w:val="en-GB" w:eastAsia="ja-JP"/>
        </w:rPr>
        <w:t>to benefit</w:t>
      </w:r>
      <w:r w:rsidR="00BD5F2B">
        <w:rPr>
          <w:rFonts w:cs="Arial"/>
          <w:szCs w:val="20"/>
          <w:lang w:val="en-GB" w:eastAsia="ja-JP"/>
        </w:rPr>
        <w:t xml:space="preserve"> the </w:t>
      </w:r>
      <w:r w:rsidR="00AF6B81">
        <w:rPr>
          <w:rFonts w:cs="Arial"/>
          <w:szCs w:val="20"/>
          <w:lang w:val="en-GB" w:eastAsia="ja-JP"/>
        </w:rPr>
        <w:t>scheduler</w:t>
      </w:r>
      <w:r w:rsidR="00F30858">
        <w:rPr>
          <w:rFonts w:cs="Arial"/>
          <w:szCs w:val="20"/>
          <w:lang w:val="en-GB" w:eastAsia="ja-JP"/>
        </w:rPr>
        <w:t xml:space="preserve">, </w:t>
      </w:r>
      <w:r w:rsidR="000F4A1E">
        <w:rPr>
          <w:rFonts w:cs="Arial"/>
          <w:szCs w:val="20"/>
          <w:lang w:val="en-GB" w:eastAsia="ja-JP"/>
        </w:rPr>
        <w:t>it</w:t>
      </w:r>
      <w:r w:rsidR="00F30858">
        <w:rPr>
          <w:rFonts w:cs="Arial"/>
          <w:szCs w:val="20"/>
          <w:lang w:val="en-GB" w:eastAsia="ja-JP"/>
        </w:rPr>
        <w:t xml:space="preserve"> is </w:t>
      </w:r>
      <w:r w:rsidR="000F4A1E">
        <w:rPr>
          <w:rFonts w:cs="Arial"/>
          <w:szCs w:val="20"/>
          <w:lang w:val="en-GB" w:eastAsia="ja-JP"/>
        </w:rPr>
        <w:t xml:space="preserve">still </w:t>
      </w:r>
      <w:r w:rsidR="00C75A18">
        <w:rPr>
          <w:rFonts w:cs="Arial"/>
          <w:szCs w:val="20"/>
          <w:lang w:val="en-GB" w:eastAsia="ja-JP"/>
        </w:rPr>
        <w:t>un</w:t>
      </w:r>
      <w:r w:rsidR="00F30858">
        <w:rPr>
          <w:rFonts w:cs="Arial"/>
          <w:szCs w:val="20"/>
          <w:lang w:val="en-GB" w:eastAsia="ja-JP"/>
        </w:rPr>
        <w:t xml:space="preserve">clear </w:t>
      </w:r>
      <w:r w:rsidR="000F4A1E">
        <w:rPr>
          <w:rFonts w:cs="Arial"/>
          <w:szCs w:val="20"/>
          <w:lang w:val="en-GB" w:eastAsia="ja-JP"/>
        </w:rPr>
        <w:t>if any enhancement</w:t>
      </w:r>
      <w:r w:rsidR="00B275B7">
        <w:rPr>
          <w:rFonts w:cs="Arial"/>
          <w:szCs w:val="20"/>
          <w:lang w:val="en-GB" w:eastAsia="ja-JP"/>
        </w:rPr>
        <w:t xml:space="preserve"> is</w:t>
      </w:r>
      <w:r w:rsidR="000F4A1E">
        <w:rPr>
          <w:rFonts w:cs="Arial"/>
          <w:szCs w:val="20"/>
          <w:lang w:val="en-GB" w:eastAsia="ja-JP"/>
        </w:rPr>
        <w:t xml:space="preserve"> needed</w:t>
      </w:r>
      <w:r w:rsidR="002E086E">
        <w:rPr>
          <w:rFonts w:cs="Arial"/>
          <w:szCs w:val="20"/>
          <w:lang w:val="en-GB" w:eastAsia="ja-JP"/>
        </w:rPr>
        <w:t>.</w:t>
      </w:r>
      <w:r w:rsidR="003322AA">
        <w:rPr>
          <w:rFonts w:cs="Arial"/>
          <w:szCs w:val="20"/>
          <w:lang w:val="en-GB" w:eastAsia="ja-JP"/>
        </w:rPr>
        <w:t xml:space="preserve"> Such goals can be achieved by </w:t>
      </w:r>
      <w:r w:rsidR="003A7211">
        <w:rPr>
          <w:rFonts w:cs="Arial"/>
          <w:szCs w:val="20"/>
          <w:lang w:val="en-GB" w:eastAsia="ja-JP"/>
        </w:rPr>
        <w:t>means of</w:t>
      </w:r>
      <w:r w:rsidR="00461FDA">
        <w:rPr>
          <w:rFonts w:cs="Arial"/>
          <w:szCs w:val="20"/>
          <w:lang w:val="en-GB" w:eastAsia="ja-JP"/>
        </w:rPr>
        <w:t xml:space="preserve"> the current</w:t>
      </w:r>
      <w:r w:rsidR="002A16FE" w:rsidRPr="00502D0C">
        <w:rPr>
          <w:rFonts w:cs="Arial"/>
          <w:szCs w:val="20"/>
          <w:lang w:val="en-GB" w:eastAsia="ja-JP"/>
        </w:rPr>
        <w:t xml:space="preserve"> specification</w:t>
      </w:r>
      <w:r w:rsidR="003A7211">
        <w:rPr>
          <w:rFonts w:cs="Arial"/>
          <w:szCs w:val="20"/>
          <w:lang w:val="en-GB" w:eastAsia="ja-JP"/>
        </w:rPr>
        <w:t>s</w:t>
      </w:r>
      <w:r w:rsidR="00274F82" w:rsidRPr="00502D0C">
        <w:rPr>
          <w:rFonts w:cs="Arial"/>
          <w:szCs w:val="20"/>
          <w:lang w:val="en-GB" w:eastAsia="ja-JP"/>
        </w:rPr>
        <w:t xml:space="preserve"> </w:t>
      </w:r>
      <w:r w:rsidR="003A7211">
        <w:rPr>
          <w:rFonts w:cs="Arial"/>
          <w:szCs w:val="20"/>
          <w:lang w:val="en-GB" w:eastAsia="ja-JP"/>
        </w:rPr>
        <w:t>via</w:t>
      </w:r>
      <w:r w:rsidR="00B85746">
        <w:rPr>
          <w:rFonts w:cs="Arial"/>
          <w:szCs w:val="20"/>
          <w:lang w:val="en-GB" w:eastAsia="ja-JP"/>
        </w:rPr>
        <w:t xml:space="preserve"> proper associat</w:t>
      </w:r>
      <w:r w:rsidR="00AC33D7">
        <w:rPr>
          <w:rFonts w:cs="Arial"/>
          <w:szCs w:val="20"/>
          <w:lang w:val="en-GB" w:eastAsia="ja-JP"/>
        </w:rPr>
        <w:t>ion</w:t>
      </w:r>
      <w:r w:rsidR="00B85746">
        <w:rPr>
          <w:rFonts w:cs="Arial"/>
          <w:szCs w:val="20"/>
          <w:lang w:val="en-GB" w:eastAsia="ja-JP"/>
        </w:rPr>
        <w:t xml:space="preserve"> of </w:t>
      </w:r>
      <w:r w:rsidR="007F6DEC">
        <w:rPr>
          <w:rFonts w:cs="Arial"/>
          <w:szCs w:val="20"/>
          <w:lang w:val="en-GB" w:eastAsia="ja-JP"/>
        </w:rPr>
        <w:t xml:space="preserve">logical channels </w:t>
      </w:r>
      <w:r w:rsidR="00274F82">
        <w:rPr>
          <w:rFonts w:cs="Arial"/>
          <w:szCs w:val="20"/>
          <w:lang w:val="en-GB" w:eastAsia="ja-JP"/>
        </w:rPr>
        <w:t xml:space="preserve">and </w:t>
      </w:r>
      <w:r w:rsidR="000B36F2">
        <w:rPr>
          <w:rFonts w:cs="Arial"/>
          <w:szCs w:val="20"/>
          <w:lang w:val="en-GB" w:eastAsia="ja-JP"/>
        </w:rPr>
        <w:t xml:space="preserve">SR configurations. </w:t>
      </w:r>
    </w:p>
    <w:p w14:paraId="64662FB1" w14:textId="35512364" w:rsidR="00F83A06" w:rsidRDefault="00D32F26" w:rsidP="009E5689">
      <w:pPr>
        <w:jc w:val="both"/>
        <w:rPr>
          <w:lang w:val="en-GB" w:eastAsia="ja-JP"/>
        </w:rPr>
      </w:pPr>
      <w:r>
        <w:rPr>
          <w:lang w:val="en-GB" w:eastAsia="ja-JP"/>
        </w:rPr>
        <w:t xml:space="preserve">Based on above </w:t>
      </w:r>
      <w:r w:rsidR="00292F79">
        <w:rPr>
          <w:lang w:val="en-GB" w:eastAsia="ja-JP"/>
        </w:rPr>
        <w:t xml:space="preserve">we can conclude that </w:t>
      </w:r>
      <w:r w:rsidR="00B517D6">
        <w:rPr>
          <w:lang w:val="en-GB" w:eastAsia="ja-JP"/>
        </w:rPr>
        <w:t xml:space="preserve">SR enhancements are not needed </w:t>
      </w:r>
      <w:r w:rsidR="00091D20">
        <w:rPr>
          <w:lang w:val="en-GB" w:eastAsia="ja-JP"/>
        </w:rPr>
        <w:t>at physical layer.</w:t>
      </w:r>
    </w:p>
    <w:p w14:paraId="6AEF02EE" w14:textId="4DC83F90" w:rsidR="008828FE" w:rsidRDefault="000C16B9" w:rsidP="009E5689">
      <w:pPr>
        <w:pStyle w:val="Proposal"/>
        <w:rPr>
          <w:lang w:val="en-GB"/>
        </w:rPr>
      </w:pPr>
      <w:bookmarkStart w:id="25" w:name="_Toc115468130"/>
      <w:r>
        <w:rPr>
          <w:lang w:val="en-GB"/>
        </w:rPr>
        <w:lastRenderedPageBreak/>
        <w:t xml:space="preserve">Deprioritize studying SR enhancements at </w:t>
      </w:r>
      <w:r w:rsidR="00351045">
        <w:rPr>
          <w:lang w:val="en-GB"/>
        </w:rPr>
        <w:t xml:space="preserve">physical layer </w:t>
      </w:r>
      <w:r w:rsidR="00771763">
        <w:rPr>
          <w:lang w:val="en-GB"/>
        </w:rPr>
        <w:t>to improve capacity performance of XR traffic</w:t>
      </w:r>
      <w:r w:rsidR="00406387">
        <w:rPr>
          <w:lang w:val="en-GB"/>
        </w:rPr>
        <w:t>.</w:t>
      </w:r>
      <w:bookmarkStart w:id="26" w:name="_Toc111135579"/>
      <w:bookmarkStart w:id="27" w:name="_Toc111135675"/>
      <w:bookmarkEnd w:id="25"/>
      <w:bookmarkEnd w:id="26"/>
      <w:bookmarkEnd w:id="27"/>
    </w:p>
    <w:p w14:paraId="2E3CE45E" w14:textId="309D0B5D" w:rsidR="00F46954" w:rsidRDefault="00380719" w:rsidP="009E5689">
      <w:pPr>
        <w:jc w:val="both"/>
      </w:pPr>
      <w:r w:rsidRPr="004B4261">
        <w:t xml:space="preserve">Regarding potential enhancements </w:t>
      </w:r>
      <w:r w:rsidR="002B5CE5">
        <w:t xml:space="preserve">for </w:t>
      </w:r>
      <w:r w:rsidR="00192D2E">
        <w:t>BSR</w:t>
      </w:r>
      <w:r w:rsidR="00EB1658">
        <w:t xml:space="preserve">, </w:t>
      </w:r>
      <w:r w:rsidR="00D51EDB">
        <w:t>we have</w:t>
      </w:r>
      <w:r w:rsidR="00343145">
        <w:t xml:space="preserve"> </w:t>
      </w:r>
      <w:r w:rsidR="00FC3622">
        <w:t xml:space="preserve">previously </w:t>
      </w:r>
      <w:r w:rsidR="00343145">
        <w:t xml:space="preserve">shown </w:t>
      </w:r>
      <w:r w:rsidR="000827CE">
        <w:t xml:space="preserve">the benefits of the enhancements that can contribute </w:t>
      </w:r>
      <w:r w:rsidR="00E34F3B">
        <w:t>to</w:t>
      </w:r>
      <w:r w:rsidR="000827CE">
        <w:t xml:space="preserve"> more efficient scheduling of UL XR traffic </w:t>
      </w:r>
      <w:r w:rsidR="00343145">
        <w:t>to improve capacity</w:t>
      </w:r>
      <w:r w:rsidR="00442547">
        <w:t xml:space="preserve"> </w:t>
      </w:r>
      <w:r w:rsidR="00EE0E66">
        <w:fldChar w:fldCharType="begin"/>
      </w:r>
      <w:r w:rsidR="00EE0E66">
        <w:instrText xml:space="preserve"> REF _Ref111135067 \r \h </w:instrText>
      </w:r>
      <w:r w:rsidR="00EE0E66">
        <w:fldChar w:fldCharType="separate"/>
      </w:r>
      <w:r w:rsidR="00545DB3">
        <w:t>[8]</w:t>
      </w:r>
      <w:r w:rsidR="00EE0E66">
        <w:fldChar w:fldCharType="end"/>
      </w:r>
      <w:r w:rsidR="007905DE">
        <w:fldChar w:fldCharType="begin"/>
      </w:r>
      <w:r w:rsidR="007905DE">
        <w:instrText xml:space="preserve"> REF _Ref115433270 \r \h </w:instrText>
      </w:r>
      <w:r w:rsidR="007905DE">
        <w:fldChar w:fldCharType="separate"/>
      </w:r>
      <w:r w:rsidR="00545DB3">
        <w:t>[9]</w:t>
      </w:r>
      <w:r w:rsidR="007905DE">
        <w:fldChar w:fldCharType="end"/>
      </w:r>
      <w:r w:rsidR="00E34F3B">
        <w:t xml:space="preserve">. </w:t>
      </w:r>
      <w:r w:rsidR="002D02BB">
        <w:t>Howeve</w:t>
      </w:r>
      <w:r w:rsidR="00C20B7A">
        <w:t>r,</w:t>
      </w:r>
      <w:r w:rsidR="00343145">
        <w:t xml:space="preserve"> </w:t>
      </w:r>
      <w:r w:rsidR="00C20B7A">
        <w:t>the needed BSR enhancements are</w:t>
      </w:r>
      <w:r w:rsidR="00156205">
        <w:t xml:space="preserve"> within RAN2 expertise as we discussed in</w:t>
      </w:r>
      <w:r w:rsidR="00EE0E66">
        <w:t xml:space="preserve"> </w:t>
      </w:r>
      <w:r w:rsidR="00EE0E66">
        <w:fldChar w:fldCharType="begin"/>
      </w:r>
      <w:r w:rsidR="00EE0E66">
        <w:instrText xml:space="preserve"> REF _Ref111135067 \r \h </w:instrText>
      </w:r>
      <w:r w:rsidR="00EE0E66">
        <w:fldChar w:fldCharType="separate"/>
      </w:r>
      <w:r w:rsidR="00545DB3">
        <w:t>[8]</w:t>
      </w:r>
      <w:r w:rsidR="00EE0E66">
        <w:fldChar w:fldCharType="end"/>
      </w:r>
      <w:r w:rsidR="008A2E4F">
        <w:fldChar w:fldCharType="begin"/>
      </w:r>
      <w:r w:rsidR="008A2E4F">
        <w:instrText xml:space="preserve"> REF _Ref115433270 \r \h </w:instrText>
      </w:r>
      <w:r w:rsidR="008A2E4F">
        <w:fldChar w:fldCharType="separate"/>
      </w:r>
      <w:r w:rsidR="00545DB3">
        <w:t>[9]</w:t>
      </w:r>
      <w:r w:rsidR="008A2E4F">
        <w:fldChar w:fldCharType="end"/>
      </w:r>
      <w:r w:rsidR="00343145">
        <w:t>.</w:t>
      </w:r>
    </w:p>
    <w:p w14:paraId="076EF56D" w14:textId="451569ED" w:rsidR="00980189" w:rsidRDefault="00A06F19" w:rsidP="009E5689">
      <w:pPr>
        <w:pStyle w:val="Observation"/>
        <w:rPr>
          <w:lang w:val="en-GB"/>
        </w:rPr>
      </w:pPr>
      <w:bookmarkStart w:id="28" w:name="_Toc111132962"/>
      <w:bookmarkStart w:id="29" w:name="_Toc111133045"/>
      <w:bookmarkStart w:id="30" w:name="_Toc111135106"/>
      <w:bookmarkStart w:id="31" w:name="_Toc111135273"/>
      <w:bookmarkStart w:id="32" w:name="_Toc111135388"/>
      <w:bookmarkStart w:id="33" w:name="_Toc111135438"/>
      <w:bookmarkStart w:id="34" w:name="_Toc111135515"/>
      <w:bookmarkStart w:id="35" w:name="_Toc111135563"/>
      <w:bookmarkStart w:id="36" w:name="_Toc111135659"/>
      <w:bookmarkStart w:id="37" w:name="_Toc115468112"/>
      <w:bookmarkEnd w:id="28"/>
      <w:bookmarkEnd w:id="29"/>
      <w:bookmarkEnd w:id="30"/>
      <w:bookmarkEnd w:id="31"/>
      <w:bookmarkEnd w:id="32"/>
      <w:bookmarkEnd w:id="33"/>
      <w:bookmarkEnd w:id="34"/>
      <w:bookmarkEnd w:id="35"/>
      <w:bookmarkEnd w:id="36"/>
      <w:r>
        <w:rPr>
          <w:lang w:val="en-GB"/>
        </w:rPr>
        <w:t>F</w:t>
      </w:r>
      <w:r w:rsidR="00D06354" w:rsidDel="00A73E2D">
        <w:rPr>
          <w:lang w:val="en-GB"/>
        </w:rPr>
        <w:t xml:space="preserve">iner BSR </w:t>
      </w:r>
      <w:r w:rsidR="005D5273" w:rsidDel="00A73E2D">
        <w:rPr>
          <w:lang w:val="en-GB"/>
        </w:rPr>
        <w:t xml:space="preserve">granularity </w:t>
      </w:r>
      <w:r w:rsidR="005D5273">
        <w:rPr>
          <w:lang w:val="en-GB"/>
        </w:rPr>
        <w:t>improves the capacity performance f</w:t>
      </w:r>
      <w:r w:rsidR="00FD79CC">
        <w:rPr>
          <w:lang w:val="en-GB"/>
        </w:rPr>
        <w:t>o</w:t>
      </w:r>
      <w:r w:rsidR="005D5273">
        <w:rPr>
          <w:lang w:val="en-GB"/>
        </w:rPr>
        <w:t xml:space="preserve">r XR </w:t>
      </w:r>
      <w:r w:rsidR="00DD756D">
        <w:rPr>
          <w:lang w:val="en-GB"/>
        </w:rPr>
        <w:t>traffic,</w:t>
      </w:r>
      <w:r w:rsidR="00B6133A">
        <w:rPr>
          <w:lang w:val="en-GB"/>
        </w:rPr>
        <w:t xml:space="preserve"> </w:t>
      </w:r>
      <w:r w:rsidR="005B15FD">
        <w:rPr>
          <w:lang w:val="en-GB"/>
        </w:rPr>
        <w:t>and it is within the</w:t>
      </w:r>
      <w:r w:rsidR="005D5273">
        <w:rPr>
          <w:lang w:val="en-GB"/>
        </w:rPr>
        <w:t xml:space="preserve"> </w:t>
      </w:r>
      <w:r w:rsidR="0055293E">
        <w:rPr>
          <w:lang w:val="en-GB"/>
        </w:rPr>
        <w:t>RAN2 scope</w:t>
      </w:r>
      <w:r w:rsidR="003829CC">
        <w:rPr>
          <w:lang w:val="en-GB"/>
        </w:rPr>
        <w:t>.</w:t>
      </w:r>
      <w:bookmarkEnd w:id="37"/>
    </w:p>
    <w:p w14:paraId="0EB30CC7" w14:textId="51F4B816" w:rsidR="00F52D44" w:rsidRPr="00F52D44" w:rsidRDefault="00F52D44" w:rsidP="00F52D44">
      <w:pPr>
        <w:pStyle w:val="Observation"/>
        <w:spacing w:line="240" w:lineRule="auto"/>
      </w:pPr>
      <w:bookmarkStart w:id="38" w:name="_Toc102152245"/>
      <w:bookmarkStart w:id="39" w:name="_Toc115468113"/>
      <w:r>
        <w:t>Including additional delay information in BSR can increase system capacity.</w:t>
      </w:r>
      <w:bookmarkEnd w:id="38"/>
      <w:bookmarkEnd w:id="39"/>
    </w:p>
    <w:p w14:paraId="0589D501" w14:textId="4915F455" w:rsidR="00F46954" w:rsidRPr="004B4261" w:rsidRDefault="00F46954" w:rsidP="009E5689">
      <w:pPr>
        <w:jc w:val="both"/>
      </w:pPr>
      <w:r>
        <w:t>Therefore, to properly utilizing the time in RAN1 and RAN2, we propose the following:</w:t>
      </w:r>
    </w:p>
    <w:p w14:paraId="25CA6C7D" w14:textId="2FF18D14" w:rsidR="005D4A00" w:rsidRPr="006A702B" w:rsidRDefault="008A3250" w:rsidP="004B4261">
      <w:pPr>
        <w:pStyle w:val="Proposal"/>
        <w:rPr>
          <w:lang w:val="en-GB"/>
        </w:rPr>
      </w:pPr>
      <w:bookmarkStart w:id="40" w:name="_Toc115468131"/>
      <w:r>
        <w:rPr>
          <w:lang w:val="en-GB"/>
        </w:rPr>
        <w:t xml:space="preserve">The BSR enhancements to improve capacity performance of XR traffic are not </w:t>
      </w:r>
      <w:r w:rsidR="005E1568">
        <w:rPr>
          <w:lang w:val="en-GB"/>
        </w:rPr>
        <w:t>handled by</w:t>
      </w:r>
      <w:r>
        <w:rPr>
          <w:lang w:val="en-GB"/>
        </w:rPr>
        <w:t xml:space="preserve"> RAN1.</w:t>
      </w:r>
      <w:bookmarkEnd w:id="40"/>
    </w:p>
    <w:p w14:paraId="1CC71D2A" w14:textId="47E6FC19" w:rsidR="0024369B" w:rsidRPr="00B878F0" w:rsidRDefault="0024369B" w:rsidP="0024369B">
      <w:pPr>
        <w:pStyle w:val="Heading2"/>
      </w:pPr>
      <w:r>
        <w:t>2.4</w:t>
      </w:r>
      <w:r>
        <w:tab/>
        <w:t>Other Enhancements</w:t>
      </w:r>
    </w:p>
    <w:p w14:paraId="6E9AF344" w14:textId="1DA899A3" w:rsidR="00B06C16" w:rsidRDefault="00B06C16" w:rsidP="00B06C16">
      <w:pPr>
        <w:autoSpaceDE w:val="0"/>
        <w:autoSpaceDN w:val="0"/>
        <w:adjustRightInd w:val="0"/>
        <w:spacing w:line="240" w:lineRule="auto"/>
        <w:jc w:val="both"/>
        <w:rPr>
          <w:rFonts w:cs="Arial"/>
          <w:lang w:val="en-GB" w:eastAsia="zh-CN"/>
        </w:rPr>
      </w:pPr>
      <w:r w:rsidRPr="00FF0E39">
        <w:rPr>
          <w:rFonts w:cs="Arial"/>
          <w:lang w:val="en-GB" w:eastAsia="zh-CN"/>
        </w:rPr>
        <w:t>As regards to</w:t>
      </w:r>
      <w:r>
        <w:rPr>
          <w:rFonts w:cs="Arial"/>
          <w:lang w:val="en-GB" w:eastAsia="zh-CN"/>
        </w:rPr>
        <w:t xml:space="preserve"> other enhancements</w:t>
      </w:r>
      <w:r w:rsidRPr="00FF0E39">
        <w:rPr>
          <w:rFonts w:cs="Arial"/>
          <w:lang w:val="en-GB" w:eastAsia="zh-CN"/>
        </w:rPr>
        <w:t>, the following agreement w</w:t>
      </w:r>
      <w:r>
        <w:rPr>
          <w:rFonts w:cs="Arial"/>
          <w:lang w:val="en-GB" w:eastAsia="zh-CN"/>
        </w:rPr>
        <w:t>as</w:t>
      </w:r>
      <w:r w:rsidRPr="00FF0E39">
        <w:rPr>
          <w:rFonts w:cs="Arial"/>
          <w:lang w:val="en-GB" w:eastAsia="zh-CN"/>
        </w:rPr>
        <w:t xml:space="preserve"> reached during RAN1#1</w:t>
      </w:r>
      <w:r>
        <w:rPr>
          <w:rFonts w:cs="Arial"/>
          <w:lang w:val="en-GB" w:eastAsia="zh-CN"/>
        </w:rPr>
        <w:t>10.</w:t>
      </w:r>
    </w:p>
    <w:p w14:paraId="591E6BB1" w14:textId="3BEF38A8" w:rsidR="00B06C16" w:rsidRDefault="00B06C16" w:rsidP="00B06C16">
      <w:pPr>
        <w:pStyle w:val="BodyText"/>
        <w:rPr>
          <w:b/>
          <w:bCs/>
          <w:lang w:val="en-GB"/>
        </w:rPr>
      </w:pPr>
      <w:r w:rsidRPr="00D5309B">
        <w:rPr>
          <w:b/>
          <w:bCs/>
          <w:lang w:val="en-GB"/>
        </w:rPr>
        <w:t>From RAN1#110 Toulouse</w:t>
      </w:r>
      <w:r>
        <w:rPr>
          <w:b/>
          <w:bCs/>
          <w:lang w:val="en-GB"/>
        </w:rPr>
        <w:t xml:space="preserve"> </w:t>
      </w:r>
      <w:r>
        <w:rPr>
          <w:b/>
          <w:bCs/>
          <w:lang w:val="en-GB"/>
        </w:rPr>
        <w:fldChar w:fldCharType="begin"/>
      </w:r>
      <w:r>
        <w:rPr>
          <w:b/>
          <w:bCs/>
          <w:lang w:val="en-GB"/>
        </w:rPr>
        <w:instrText xml:space="preserve"> REF _Ref114478933 \r \h </w:instrText>
      </w:r>
      <w:r>
        <w:rPr>
          <w:b/>
          <w:bCs/>
          <w:lang w:val="en-GB"/>
        </w:rPr>
      </w:r>
      <w:r>
        <w:rPr>
          <w:b/>
          <w:bCs/>
          <w:lang w:val="en-GB"/>
        </w:rPr>
        <w:fldChar w:fldCharType="separate"/>
      </w:r>
      <w:r w:rsidR="00545DB3">
        <w:rPr>
          <w:b/>
          <w:bCs/>
          <w:lang w:val="en-GB"/>
        </w:rPr>
        <w:t>[3]</w:t>
      </w:r>
      <w:r>
        <w:rPr>
          <w:b/>
          <w:bCs/>
          <w:lang w:val="en-GB"/>
        </w:rPr>
        <w:fldChar w:fldCharType="end"/>
      </w:r>
      <w:r w:rsidRPr="00D5309B">
        <w:rPr>
          <w:b/>
          <w:bCs/>
          <w:lang w:val="en-GB"/>
        </w:rPr>
        <w:t>:</w:t>
      </w:r>
    </w:p>
    <w:tbl>
      <w:tblPr>
        <w:tblStyle w:val="TableGrid"/>
        <w:tblW w:w="0" w:type="auto"/>
        <w:tblLook w:val="04A0" w:firstRow="1" w:lastRow="0" w:firstColumn="1" w:lastColumn="0" w:noHBand="0" w:noVBand="1"/>
      </w:tblPr>
      <w:tblGrid>
        <w:gridCol w:w="9629"/>
      </w:tblGrid>
      <w:tr w:rsidR="00B06C16" w14:paraId="691CED65" w14:textId="77777777">
        <w:tc>
          <w:tcPr>
            <w:tcW w:w="9629" w:type="dxa"/>
          </w:tcPr>
          <w:p w14:paraId="7F163E63" w14:textId="77777777" w:rsidR="00B06C16" w:rsidRPr="00580A3D" w:rsidRDefault="00B06C16">
            <w:pPr>
              <w:rPr>
                <w:b/>
                <w:bCs/>
                <w:i/>
                <w:iCs/>
                <w:sz w:val="20"/>
                <w:highlight w:val="green"/>
                <w:lang w:val="en-GB" w:eastAsia="zh-CN"/>
              </w:rPr>
            </w:pPr>
            <w:r w:rsidRPr="00580A3D">
              <w:rPr>
                <w:b/>
                <w:bCs/>
                <w:i/>
                <w:iCs/>
                <w:highlight w:val="green"/>
                <w:lang w:val="en-GB" w:eastAsia="zh-CN"/>
              </w:rPr>
              <w:t>Agreement:</w:t>
            </w:r>
          </w:p>
          <w:p w14:paraId="1A6C5C65" w14:textId="77777777" w:rsidR="00BE7677" w:rsidRPr="00BE7677" w:rsidRDefault="00BE7677" w:rsidP="009E35D6">
            <w:pPr>
              <w:pStyle w:val="NormalWeb"/>
              <w:numPr>
                <w:ilvl w:val="0"/>
                <w:numId w:val="27"/>
              </w:numPr>
              <w:spacing w:before="0" w:beforeAutospacing="0" w:after="0" w:afterAutospacing="0"/>
              <w:rPr>
                <w:rFonts w:ascii="Arial" w:eastAsiaTheme="minorHAnsi" w:hAnsi="Arial" w:cstheme="minorBidi"/>
                <w:i/>
                <w:iCs/>
                <w:sz w:val="20"/>
                <w:szCs w:val="22"/>
                <w:lang w:val="en-GB" w:eastAsia="zh-CN"/>
              </w:rPr>
            </w:pPr>
            <w:r w:rsidRPr="00BE7677">
              <w:rPr>
                <w:rFonts w:ascii="Arial" w:eastAsiaTheme="minorHAnsi" w:hAnsi="Arial" w:cstheme="minorBidi"/>
                <w:i/>
                <w:iCs/>
                <w:sz w:val="20"/>
                <w:szCs w:val="22"/>
                <w:lang w:val="en-GB" w:eastAsia="zh-CN"/>
              </w:rPr>
              <w:t>Deprioritize the study of CQI report for different BLER and/or different XR traffic to improve XR capacity performance.</w:t>
            </w:r>
          </w:p>
          <w:p w14:paraId="276A7932" w14:textId="77777777" w:rsidR="00BE7677" w:rsidRPr="00252BA8" w:rsidRDefault="00BE7677" w:rsidP="00BE7677">
            <w:pPr>
              <w:pStyle w:val="NormalWeb"/>
              <w:spacing w:before="0" w:beforeAutospacing="0" w:after="0" w:afterAutospacing="0"/>
              <w:rPr>
                <w:color w:val="FF0000"/>
                <w:sz w:val="20"/>
                <w:szCs w:val="20"/>
                <w:lang w:val="en-US" w:eastAsia="zh-CN"/>
              </w:rPr>
            </w:pPr>
          </w:p>
          <w:p w14:paraId="4A215AE5" w14:textId="74236545" w:rsidR="00BE7677" w:rsidRPr="00580A3D" w:rsidRDefault="00BE7677" w:rsidP="00BE7677">
            <w:pPr>
              <w:rPr>
                <w:b/>
                <w:bCs/>
                <w:i/>
                <w:iCs/>
                <w:sz w:val="20"/>
                <w:highlight w:val="green"/>
                <w:lang w:val="en-GB" w:eastAsia="zh-CN"/>
              </w:rPr>
            </w:pPr>
            <w:r w:rsidRPr="00580A3D">
              <w:rPr>
                <w:b/>
                <w:bCs/>
                <w:i/>
                <w:iCs/>
                <w:highlight w:val="green"/>
                <w:lang w:val="en-GB" w:eastAsia="zh-CN"/>
              </w:rPr>
              <w:t>Agreement:</w:t>
            </w:r>
          </w:p>
          <w:p w14:paraId="7CA8D29D" w14:textId="77777777" w:rsidR="00BE7677" w:rsidRPr="00BE7677" w:rsidRDefault="00BE7677" w:rsidP="009E35D6">
            <w:pPr>
              <w:pStyle w:val="NormalWeb"/>
              <w:numPr>
                <w:ilvl w:val="0"/>
                <w:numId w:val="27"/>
              </w:numPr>
              <w:spacing w:before="0" w:beforeAutospacing="0" w:after="0" w:afterAutospacing="0"/>
              <w:rPr>
                <w:rFonts w:ascii="Arial" w:eastAsiaTheme="minorHAnsi" w:hAnsi="Arial" w:cstheme="minorBidi"/>
                <w:i/>
                <w:iCs/>
                <w:sz w:val="20"/>
                <w:szCs w:val="22"/>
                <w:lang w:val="en-GB" w:eastAsia="zh-CN"/>
              </w:rPr>
            </w:pPr>
            <w:r w:rsidRPr="00BE7677">
              <w:rPr>
                <w:rFonts w:ascii="Arial" w:eastAsiaTheme="minorHAnsi" w:hAnsi="Arial" w:cstheme="minorBidi"/>
                <w:i/>
                <w:iCs/>
                <w:sz w:val="20"/>
                <w:szCs w:val="22"/>
                <w:lang w:val="en-GB" w:eastAsia="zh-CN"/>
              </w:rPr>
              <w:t>Deprioritize the study of intra/inter UE prioritization/multiplexing enhancements to improve XR capacity performance.</w:t>
            </w:r>
          </w:p>
          <w:p w14:paraId="4CA17546" w14:textId="70C0A5D8" w:rsidR="00B06C16" w:rsidRPr="00BE7677" w:rsidRDefault="00B06C16" w:rsidP="00BE7677">
            <w:pPr>
              <w:pStyle w:val="NormalWeb"/>
              <w:spacing w:before="0" w:beforeAutospacing="0" w:after="0" w:afterAutospacing="0"/>
              <w:rPr>
                <w:rFonts w:ascii="Arial" w:eastAsiaTheme="minorHAnsi" w:hAnsi="Arial" w:cstheme="minorBidi"/>
                <w:i/>
                <w:iCs/>
                <w:sz w:val="20"/>
                <w:szCs w:val="22"/>
                <w:lang w:val="en-US" w:eastAsia="zh-CN"/>
              </w:rPr>
            </w:pPr>
          </w:p>
        </w:tc>
      </w:tr>
    </w:tbl>
    <w:p w14:paraId="755C3CF2" w14:textId="77777777" w:rsidR="00B06C16" w:rsidRPr="00B06C16" w:rsidRDefault="00B06C16" w:rsidP="00364A1C">
      <w:pPr>
        <w:rPr>
          <w:rFonts w:cs="Times"/>
          <w:b/>
          <w:bCs/>
          <w:color w:val="FF0000"/>
          <w:szCs w:val="20"/>
          <w:highlight w:val="green"/>
          <w:lang w:val="en-GB" w:eastAsia="x-none"/>
        </w:rPr>
      </w:pPr>
    </w:p>
    <w:p w14:paraId="2CE78839" w14:textId="478E5A42" w:rsidR="00190434" w:rsidRPr="0088527B" w:rsidRDefault="00EB52D8" w:rsidP="00364A1C">
      <w:pPr>
        <w:rPr>
          <w:lang w:val="en-GB"/>
        </w:rPr>
      </w:pPr>
      <w:r w:rsidRPr="005D4A00">
        <w:rPr>
          <w:lang w:val="en-GB"/>
        </w:rPr>
        <w:t>I</w:t>
      </w:r>
      <w:r w:rsidRPr="0088527B">
        <w:rPr>
          <w:lang w:val="en-GB"/>
        </w:rPr>
        <w:t xml:space="preserve">n the following, we discuss our view regarding </w:t>
      </w:r>
      <w:r w:rsidR="00EB0539" w:rsidRPr="00A12A45">
        <w:rPr>
          <w:lang w:val="en-GB"/>
        </w:rPr>
        <w:t xml:space="preserve">other </w:t>
      </w:r>
      <w:r w:rsidR="007630A3" w:rsidRPr="00A12A45">
        <w:rPr>
          <w:lang w:val="en-GB"/>
        </w:rPr>
        <w:t>enhancements techniques</w:t>
      </w:r>
      <w:r w:rsidR="00890784">
        <w:rPr>
          <w:lang w:val="en-GB"/>
        </w:rPr>
        <w:t>, focusing on link adaptation and measurement gaps enhancements</w:t>
      </w:r>
      <w:r w:rsidR="00BB6090" w:rsidRPr="005D4A00">
        <w:rPr>
          <w:lang w:val="en-GB"/>
        </w:rPr>
        <w:t>.</w:t>
      </w:r>
    </w:p>
    <w:p w14:paraId="47E17726" w14:textId="6330BCAB" w:rsidR="00A26691" w:rsidRDefault="00A26691" w:rsidP="00364A1C">
      <w:pPr>
        <w:pStyle w:val="Heading3"/>
      </w:pPr>
      <w:r>
        <w:t>2.4</w:t>
      </w:r>
      <w:r w:rsidR="007C268F">
        <w:t>.1</w:t>
      </w:r>
      <w:r>
        <w:tab/>
        <w:t>Link Adaptation Enhancements</w:t>
      </w:r>
      <w:r w:rsidR="00DD38A8">
        <w:t xml:space="preserve"> </w:t>
      </w:r>
    </w:p>
    <w:p w14:paraId="2C1DBA0F" w14:textId="02F20440" w:rsidR="00A26691" w:rsidRPr="00485642" w:rsidRDefault="00B82319" w:rsidP="007603BD">
      <w:pPr>
        <w:autoSpaceDE w:val="0"/>
        <w:autoSpaceDN w:val="0"/>
        <w:adjustRightInd w:val="0"/>
        <w:spacing w:line="240" w:lineRule="auto"/>
        <w:jc w:val="both"/>
        <w:rPr>
          <w:lang w:val="en-GB" w:eastAsia="zh-CN"/>
        </w:rPr>
      </w:pPr>
      <w:r w:rsidRPr="00FF0E39">
        <w:rPr>
          <w:rFonts w:cs="Arial"/>
          <w:lang w:val="en-GB" w:eastAsia="zh-CN"/>
        </w:rPr>
        <w:t xml:space="preserve">As regards to </w:t>
      </w:r>
      <w:r>
        <w:rPr>
          <w:rFonts w:cs="Arial"/>
          <w:lang w:val="en-GB" w:eastAsia="zh-CN"/>
        </w:rPr>
        <w:t xml:space="preserve">Link Adaptation (LA) </w:t>
      </w:r>
      <w:r w:rsidRPr="00FF0E39">
        <w:rPr>
          <w:rFonts w:cs="Arial"/>
          <w:lang w:val="en-GB" w:eastAsia="zh-CN"/>
        </w:rPr>
        <w:t>enhancements, the following agreements were reached during RAN1#109</w:t>
      </w:r>
      <w:r w:rsidR="006A1E1A">
        <w:rPr>
          <w:rFonts w:cs="Arial"/>
          <w:lang w:val="en-GB" w:eastAsia="zh-CN"/>
        </w:rPr>
        <w:t>-</w:t>
      </w:r>
      <w:r w:rsidRPr="00FF0E39">
        <w:rPr>
          <w:rFonts w:cs="Arial"/>
          <w:lang w:val="en-GB" w:eastAsia="zh-CN"/>
        </w:rPr>
        <w:t>e</w:t>
      </w:r>
      <w:r w:rsidR="00100B35">
        <w:rPr>
          <w:rFonts w:cs="Arial"/>
          <w:lang w:val="en-GB" w:eastAsia="zh-CN"/>
        </w:rPr>
        <w:t xml:space="preserve"> and RAN1#110</w:t>
      </w:r>
      <w:r w:rsidR="00E751E0">
        <w:rPr>
          <w:rFonts w:cs="Arial"/>
          <w:lang w:val="en-GB" w:eastAsia="zh-CN"/>
        </w:rPr>
        <w:t>.</w:t>
      </w:r>
    </w:p>
    <w:p w14:paraId="4DACD622" w14:textId="0DC5DCF1" w:rsidR="00E751E0" w:rsidRPr="00D95647" w:rsidRDefault="00E751E0" w:rsidP="00E751E0">
      <w:pPr>
        <w:pStyle w:val="BodyText"/>
        <w:rPr>
          <w:b/>
          <w:bCs/>
          <w:lang w:val="en-GB"/>
        </w:rPr>
      </w:pPr>
      <w:r w:rsidRPr="00D95647">
        <w:rPr>
          <w:b/>
          <w:bCs/>
          <w:lang w:val="en-GB"/>
        </w:rPr>
        <w:t>From RAN1#1</w:t>
      </w:r>
      <w:r>
        <w:rPr>
          <w:b/>
          <w:bCs/>
          <w:lang w:val="en-GB"/>
        </w:rPr>
        <w:t xml:space="preserve">09-e </w:t>
      </w:r>
      <w:r>
        <w:rPr>
          <w:b/>
          <w:bCs/>
          <w:lang w:val="en-GB"/>
        </w:rPr>
        <w:fldChar w:fldCharType="begin"/>
      </w:r>
      <w:r>
        <w:rPr>
          <w:b/>
          <w:bCs/>
          <w:lang w:val="en-GB"/>
        </w:rPr>
        <w:instrText xml:space="preserve"> REF _Ref109396532 \r \h </w:instrText>
      </w:r>
      <w:r>
        <w:rPr>
          <w:b/>
          <w:bCs/>
          <w:lang w:val="en-GB"/>
        </w:rPr>
      </w:r>
      <w:r>
        <w:rPr>
          <w:b/>
          <w:bCs/>
          <w:lang w:val="en-GB"/>
        </w:rPr>
        <w:fldChar w:fldCharType="separate"/>
      </w:r>
      <w:r w:rsidR="00545DB3">
        <w:rPr>
          <w:b/>
          <w:bCs/>
          <w:lang w:val="en-GB"/>
        </w:rPr>
        <w:t>[2]</w:t>
      </w:r>
      <w:r>
        <w:rPr>
          <w:b/>
          <w:bCs/>
          <w:lang w:val="en-GB"/>
        </w:rPr>
        <w:fldChar w:fldCharType="end"/>
      </w:r>
      <w:r>
        <w:rPr>
          <w:b/>
          <w:bCs/>
          <w:lang w:val="en-GB"/>
        </w:rPr>
        <w:t>:</w:t>
      </w:r>
    </w:p>
    <w:tbl>
      <w:tblPr>
        <w:tblStyle w:val="TableGrid"/>
        <w:tblW w:w="0" w:type="auto"/>
        <w:tblLook w:val="04A0" w:firstRow="1" w:lastRow="0" w:firstColumn="1" w:lastColumn="0" w:noHBand="0" w:noVBand="1"/>
      </w:tblPr>
      <w:tblGrid>
        <w:gridCol w:w="9629"/>
      </w:tblGrid>
      <w:tr w:rsidR="00E751E0" w14:paraId="046423D7" w14:textId="77777777" w:rsidTr="00E751E0">
        <w:tc>
          <w:tcPr>
            <w:tcW w:w="9629" w:type="dxa"/>
          </w:tcPr>
          <w:p w14:paraId="5DC90FB0" w14:textId="77777777" w:rsidR="00E751E0" w:rsidRPr="00580A3D" w:rsidRDefault="00E751E0" w:rsidP="00E751E0">
            <w:pPr>
              <w:rPr>
                <w:b/>
                <w:bCs/>
                <w:i/>
                <w:iCs/>
                <w:sz w:val="20"/>
                <w:highlight w:val="green"/>
                <w:lang w:val="en-GB" w:eastAsia="zh-CN"/>
              </w:rPr>
            </w:pPr>
            <w:r w:rsidRPr="00580A3D">
              <w:rPr>
                <w:b/>
                <w:bCs/>
                <w:i/>
                <w:iCs/>
                <w:highlight w:val="green"/>
                <w:lang w:val="en-GB" w:eastAsia="zh-CN"/>
              </w:rPr>
              <w:t>Agreement:</w:t>
            </w:r>
          </w:p>
          <w:p w14:paraId="226BE55D" w14:textId="396A6523" w:rsidR="00E751E0" w:rsidRPr="00E751E0" w:rsidRDefault="00E751E0" w:rsidP="00E751E0">
            <w:pPr>
              <w:pStyle w:val="ListParagraph"/>
              <w:ind w:left="0"/>
              <w:rPr>
                <w:rFonts w:ascii="Arial" w:eastAsiaTheme="minorHAnsi" w:hAnsi="Arial"/>
                <w:i/>
                <w:iCs/>
                <w:sz w:val="20"/>
                <w:lang w:val="en-GB" w:eastAsia="zh-CN"/>
              </w:rPr>
            </w:pPr>
            <w:r w:rsidRPr="00E751E0">
              <w:rPr>
                <w:rFonts w:ascii="Arial" w:eastAsiaTheme="minorHAnsi" w:hAnsi="Arial"/>
                <w:i/>
                <w:iCs/>
                <w:sz w:val="20"/>
                <w:lang w:val="en-GB" w:eastAsia="zh-CN"/>
              </w:rPr>
              <w:t>The following lists the candidate enhancements techniques for link adaptation to impr</w:t>
            </w:r>
            <w:r w:rsidR="00472BE4">
              <w:rPr>
                <w:rFonts w:ascii="Arial" w:eastAsiaTheme="minorHAnsi" w:hAnsi="Arial"/>
                <w:i/>
                <w:iCs/>
                <w:sz w:val="20"/>
                <w:lang w:val="en-GB" w:eastAsia="zh-CN"/>
              </w:rPr>
              <w:t>o</w:t>
            </w:r>
            <w:r w:rsidRPr="00E751E0">
              <w:rPr>
                <w:rFonts w:ascii="Arial" w:eastAsiaTheme="minorHAnsi" w:hAnsi="Arial"/>
                <w:i/>
                <w:iCs/>
                <w:sz w:val="20"/>
                <w:lang w:val="en-GB" w:eastAsia="zh-CN"/>
              </w:rPr>
              <w:t>ve XR capacity that are proposed by companies</w:t>
            </w:r>
            <w:r w:rsidR="008C3EB2">
              <w:rPr>
                <w:rFonts w:ascii="Arial" w:eastAsiaTheme="minorHAnsi" w:hAnsi="Arial"/>
                <w:i/>
                <w:iCs/>
                <w:sz w:val="20"/>
                <w:lang w:val="en-GB" w:eastAsia="zh-CN"/>
              </w:rPr>
              <w:t>:</w:t>
            </w:r>
            <w:r w:rsidRPr="00E751E0">
              <w:rPr>
                <w:rFonts w:ascii="Arial" w:eastAsiaTheme="minorHAnsi" w:hAnsi="Arial"/>
                <w:i/>
                <w:iCs/>
                <w:sz w:val="20"/>
                <w:lang w:val="en-GB" w:eastAsia="zh-CN"/>
              </w:rPr>
              <w:t xml:space="preserve"> </w:t>
            </w:r>
          </w:p>
          <w:p w14:paraId="204AE413" w14:textId="41B6BE8A" w:rsidR="00E751E0" w:rsidRPr="00E751E0" w:rsidRDefault="00E751E0" w:rsidP="009E35D6">
            <w:pPr>
              <w:pStyle w:val="ListParagraph"/>
              <w:numPr>
                <w:ilvl w:val="0"/>
                <w:numId w:val="17"/>
              </w:numPr>
              <w:spacing w:line="240" w:lineRule="auto"/>
              <w:jc w:val="both"/>
              <w:rPr>
                <w:rFonts w:ascii="Arial" w:eastAsiaTheme="minorHAnsi" w:hAnsi="Arial"/>
                <w:i/>
                <w:iCs/>
                <w:sz w:val="20"/>
                <w:lang w:val="en-GB" w:eastAsia="zh-CN"/>
              </w:rPr>
            </w:pPr>
            <w:r w:rsidRPr="00E751E0">
              <w:rPr>
                <w:rFonts w:ascii="Arial" w:eastAsiaTheme="minorHAnsi" w:hAnsi="Arial"/>
                <w:i/>
                <w:iCs/>
                <w:sz w:val="20"/>
                <w:lang w:val="en-GB" w:eastAsia="zh-CN"/>
              </w:rPr>
              <w:t>At least the propone</w:t>
            </w:r>
            <w:r w:rsidR="008C3EB2">
              <w:rPr>
                <w:rFonts w:ascii="Arial" w:eastAsiaTheme="minorHAnsi" w:hAnsi="Arial"/>
                <w:i/>
                <w:iCs/>
                <w:sz w:val="20"/>
                <w:lang w:val="en-GB" w:eastAsia="zh-CN"/>
              </w:rPr>
              <w:t>n</w:t>
            </w:r>
            <w:r w:rsidRPr="00E751E0">
              <w:rPr>
                <w:rFonts w:ascii="Arial" w:eastAsiaTheme="minorHAnsi" w:hAnsi="Arial"/>
                <w:i/>
                <w:iCs/>
                <w:sz w:val="20"/>
                <w:lang w:val="en-GB" w:eastAsia="zh-CN"/>
              </w:rPr>
              <w:t xml:space="preserve">ts are encouraged to justify the corresponding capacity benefits for XR traffic for considering potential study of these candidate enhancements techniques.  </w:t>
            </w:r>
          </w:p>
          <w:p w14:paraId="741C64B9" w14:textId="1500DCFC" w:rsidR="00E751E0" w:rsidRPr="00E751E0" w:rsidRDefault="00E751E0" w:rsidP="009E35D6">
            <w:pPr>
              <w:pStyle w:val="ListParagraph"/>
              <w:numPr>
                <w:ilvl w:val="1"/>
                <w:numId w:val="28"/>
              </w:numPr>
              <w:spacing w:line="240" w:lineRule="auto"/>
              <w:rPr>
                <w:rFonts w:ascii="Arial" w:eastAsiaTheme="minorHAnsi" w:hAnsi="Arial"/>
                <w:i/>
                <w:iCs/>
                <w:sz w:val="20"/>
                <w:lang w:val="en-GB" w:eastAsia="zh-CN"/>
              </w:rPr>
            </w:pPr>
            <w:r w:rsidRPr="00E751E0">
              <w:rPr>
                <w:rFonts w:ascii="Arial" w:eastAsiaTheme="minorHAnsi" w:hAnsi="Arial"/>
                <w:i/>
                <w:iCs/>
                <w:sz w:val="20"/>
                <w:lang w:val="en-GB" w:eastAsia="zh-CN"/>
              </w:rPr>
              <w:t>Delta MCS</w:t>
            </w:r>
            <w:r w:rsidR="001141E9">
              <w:rPr>
                <w:rFonts w:ascii="Arial" w:eastAsiaTheme="minorHAnsi" w:hAnsi="Arial"/>
                <w:i/>
                <w:iCs/>
                <w:sz w:val="20"/>
                <w:lang w:val="en-GB" w:eastAsia="zh-CN"/>
              </w:rPr>
              <w:t>.</w:t>
            </w:r>
          </w:p>
          <w:p w14:paraId="0050F36A" w14:textId="5D2A7EF8" w:rsidR="00E751E0" w:rsidRPr="00E751E0" w:rsidRDefault="00E751E0" w:rsidP="009E35D6">
            <w:pPr>
              <w:pStyle w:val="ListParagraph"/>
              <w:numPr>
                <w:ilvl w:val="1"/>
                <w:numId w:val="28"/>
              </w:numPr>
              <w:spacing w:line="240" w:lineRule="auto"/>
              <w:rPr>
                <w:rFonts w:ascii="Arial" w:eastAsiaTheme="minorHAnsi" w:hAnsi="Arial"/>
                <w:i/>
                <w:iCs/>
                <w:sz w:val="20"/>
                <w:lang w:val="en-GB" w:eastAsia="zh-CN"/>
              </w:rPr>
            </w:pPr>
            <w:r w:rsidRPr="00E751E0">
              <w:rPr>
                <w:rFonts w:ascii="Arial" w:eastAsiaTheme="minorHAnsi" w:hAnsi="Arial"/>
                <w:i/>
                <w:iCs/>
                <w:sz w:val="20"/>
                <w:lang w:val="en-GB" w:eastAsia="zh-CN"/>
              </w:rPr>
              <w:t>Soft HARQ-ACK feedback</w:t>
            </w:r>
            <w:r w:rsidR="001141E9">
              <w:rPr>
                <w:rFonts w:ascii="Arial" w:eastAsiaTheme="minorHAnsi" w:hAnsi="Arial"/>
                <w:i/>
                <w:iCs/>
                <w:sz w:val="20"/>
                <w:lang w:val="en-GB" w:eastAsia="zh-CN"/>
              </w:rPr>
              <w:t>.</w:t>
            </w:r>
          </w:p>
          <w:p w14:paraId="3C96D3B1" w14:textId="4255EA1D" w:rsidR="00E751E0" w:rsidRPr="00E751E0" w:rsidRDefault="00E751E0" w:rsidP="009E35D6">
            <w:pPr>
              <w:pStyle w:val="ListParagraph"/>
              <w:numPr>
                <w:ilvl w:val="1"/>
                <w:numId w:val="28"/>
              </w:numPr>
              <w:spacing w:line="240" w:lineRule="auto"/>
              <w:rPr>
                <w:rFonts w:ascii="Arial" w:eastAsiaTheme="minorHAnsi" w:hAnsi="Arial"/>
                <w:i/>
                <w:iCs/>
                <w:sz w:val="20"/>
                <w:lang w:val="en-GB" w:eastAsia="zh-CN"/>
              </w:rPr>
            </w:pPr>
            <w:r w:rsidRPr="00E751E0">
              <w:rPr>
                <w:rFonts w:ascii="Arial" w:eastAsiaTheme="minorHAnsi" w:hAnsi="Arial"/>
                <w:i/>
                <w:iCs/>
                <w:sz w:val="20"/>
                <w:lang w:val="en-GB" w:eastAsia="zh-CN"/>
              </w:rPr>
              <w:t>Cooperative MIMO scheme via precoding technique - bi-directional training</w:t>
            </w:r>
            <w:r w:rsidR="001141E9">
              <w:rPr>
                <w:rFonts w:ascii="Arial" w:eastAsiaTheme="minorHAnsi" w:hAnsi="Arial"/>
                <w:i/>
                <w:iCs/>
                <w:sz w:val="20"/>
                <w:lang w:val="en-GB" w:eastAsia="zh-CN"/>
              </w:rPr>
              <w:t>.</w:t>
            </w:r>
          </w:p>
          <w:p w14:paraId="01441143" w14:textId="75033FFC" w:rsidR="00E751E0" w:rsidRPr="00E751E0" w:rsidRDefault="00E751E0" w:rsidP="009E35D6">
            <w:pPr>
              <w:pStyle w:val="ListParagraph"/>
              <w:numPr>
                <w:ilvl w:val="1"/>
                <w:numId w:val="28"/>
              </w:numPr>
              <w:spacing w:line="240" w:lineRule="auto"/>
              <w:rPr>
                <w:rFonts w:ascii="Arial" w:eastAsiaTheme="minorHAnsi" w:hAnsi="Arial"/>
                <w:i/>
                <w:iCs/>
                <w:sz w:val="20"/>
                <w:lang w:val="en-GB" w:eastAsia="zh-CN"/>
              </w:rPr>
            </w:pPr>
            <w:r w:rsidRPr="00E751E0">
              <w:rPr>
                <w:rFonts w:ascii="Arial" w:eastAsiaTheme="minorHAnsi" w:hAnsi="Arial"/>
                <w:i/>
                <w:iCs/>
                <w:sz w:val="20"/>
                <w:lang w:val="en-GB" w:eastAsia="zh-CN"/>
              </w:rPr>
              <w:t>Enhanced link adaptation for CBG-based transmission</w:t>
            </w:r>
            <w:r w:rsidR="001141E9">
              <w:rPr>
                <w:rFonts w:ascii="Arial" w:eastAsiaTheme="minorHAnsi" w:hAnsi="Arial"/>
                <w:i/>
                <w:iCs/>
                <w:sz w:val="20"/>
                <w:lang w:val="en-GB" w:eastAsia="zh-CN"/>
              </w:rPr>
              <w:t>.</w:t>
            </w:r>
          </w:p>
          <w:p w14:paraId="2B56DEAE" w14:textId="18BAA481" w:rsidR="00E751E0" w:rsidRPr="00E751E0" w:rsidRDefault="00E751E0" w:rsidP="009E35D6">
            <w:pPr>
              <w:pStyle w:val="ListParagraph"/>
              <w:numPr>
                <w:ilvl w:val="1"/>
                <w:numId w:val="28"/>
              </w:numPr>
              <w:spacing w:line="240" w:lineRule="auto"/>
              <w:rPr>
                <w:rFonts w:ascii="Arial" w:eastAsiaTheme="minorHAnsi" w:hAnsi="Arial"/>
                <w:i/>
                <w:iCs/>
                <w:sz w:val="20"/>
                <w:lang w:val="en-GB" w:eastAsia="zh-CN"/>
              </w:rPr>
            </w:pPr>
            <w:r w:rsidRPr="00E751E0">
              <w:rPr>
                <w:rFonts w:ascii="Arial" w:eastAsiaTheme="minorHAnsi" w:hAnsi="Arial"/>
                <w:i/>
                <w:iCs/>
                <w:sz w:val="20"/>
                <w:lang w:val="en-GB" w:eastAsia="zh-CN"/>
              </w:rPr>
              <w:t>CSI report enhancements to address the different BLER requirements of different XR flows</w:t>
            </w:r>
            <w:r w:rsidR="001141E9">
              <w:rPr>
                <w:rFonts w:ascii="Arial" w:eastAsiaTheme="minorHAnsi" w:hAnsi="Arial"/>
                <w:i/>
                <w:iCs/>
                <w:sz w:val="20"/>
                <w:lang w:val="en-GB" w:eastAsia="zh-CN"/>
              </w:rPr>
              <w:t>.</w:t>
            </w:r>
          </w:p>
          <w:p w14:paraId="4144B86E" w14:textId="63E2A56B" w:rsidR="00E751E0" w:rsidRPr="00E751E0" w:rsidRDefault="00E751E0" w:rsidP="009E35D6">
            <w:pPr>
              <w:pStyle w:val="ListParagraph"/>
              <w:numPr>
                <w:ilvl w:val="0"/>
                <w:numId w:val="18"/>
              </w:numPr>
              <w:spacing w:line="240" w:lineRule="auto"/>
              <w:jc w:val="both"/>
              <w:rPr>
                <w:rFonts w:ascii="Times" w:hAnsi="Times" w:cs="Times"/>
                <w:lang w:val="en-US" w:eastAsia="ja-JP"/>
              </w:rPr>
            </w:pPr>
            <w:r w:rsidRPr="00E751E0">
              <w:rPr>
                <w:rFonts w:ascii="Arial" w:eastAsiaTheme="minorHAnsi" w:hAnsi="Arial"/>
                <w:i/>
                <w:iCs/>
                <w:sz w:val="20"/>
                <w:lang w:val="en-GB" w:eastAsia="zh-CN"/>
              </w:rPr>
              <w:t>Follow the common principle for assessment of the candidate capacity enhancement technique.</w:t>
            </w:r>
          </w:p>
        </w:tc>
      </w:tr>
    </w:tbl>
    <w:p w14:paraId="52CE4152" w14:textId="77777777" w:rsidR="00E751E0" w:rsidRPr="00E751E0" w:rsidRDefault="00E751E0" w:rsidP="008E42A8">
      <w:pPr>
        <w:pStyle w:val="ListParagraph"/>
        <w:ind w:left="0"/>
        <w:rPr>
          <w:rFonts w:ascii="Times" w:hAnsi="Times" w:cs="Times"/>
          <w:b/>
          <w:bCs/>
          <w:highlight w:val="green"/>
          <w:lang w:val="en-GB" w:eastAsia="ja-JP"/>
        </w:rPr>
      </w:pPr>
    </w:p>
    <w:p w14:paraId="3AE04F9D" w14:textId="4167B4CB" w:rsidR="00100B35" w:rsidRPr="00A35EAA" w:rsidRDefault="00DD0222" w:rsidP="00A35EAA">
      <w:pPr>
        <w:rPr>
          <w:b/>
          <w:lang w:val="en-GB"/>
        </w:rPr>
      </w:pPr>
      <w:r w:rsidRPr="00D95647">
        <w:rPr>
          <w:b/>
          <w:bCs/>
          <w:lang w:val="en-GB"/>
        </w:rPr>
        <w:t>From RAN1#1</w:t>
      </w:r>
      <w:r>
        <w:rPr>
          <w:b/>
          <w:bCs/>
          <w:lang w:val="en-GB"/>
        </w:rPr>
        <w:t>10</w:t>
      </w:r>
      <w:r w:rsidR="0095061C">
        <w:rPr>
          <w:b/>
          <w:bCs/>
          <w:lang w:val="en-GB"/>
        </w:rPr>
        <w:t xml:space="preserve"> </w:t>
      </w:r>
      <w:r w:rsidR="0095061C">
        <w:rPr>
          <w:b/>
          <w:bCs/>
          <w:lang w:val="en-GB"/>
        </w:rPr>
        <w:fldChar w:fldCharType="begin"/>
      </w:r>
      <w:r w:rsidR="0095061C">
        <w:rPr>
          <w:b/>
          <w:bCs/>
          <w:lang w:val="en-GB"/>
        </w:rPr>
        <w:instrText xml:space="preserve"> REF _Ref114478933 \r \h </w:instrText>
      </w:r>
      <w:r w:rsidR="0095061C">
        <w:rPr>
          <w:b/>
          <w:bCs/>
          <w:lang w:val="en-GB"/>
        </w:rPr>
      </w:r>
      <w:r w:rsidR="0095061C">
        <w:rPr>
          <w:b/>
          <w:bCs/>
          <w:lang w:val="en-GB"/>
        </w:rPr>
        <w:fldChar w:fldCharType="separate"/>
      </w:r>
      <w:r w:rsidR="00545DB3">
        <w:rPr>
          <w:b/>
          <w:bCs/>
          <w:lang w:val="en-GB"/>
        </w:rPr>
        <w:t>[3]</w:t>
      </w:r>
      <w:r w:rsidR="0095061C">
        <w:rPr>
          <w:b/>
          <w:bCs/>
          <w:lang w:val="en-GB"/>
        </w:rPr>
        <w:fldChar w:fldCharType="end"/>
      </w:r>
      <w:r w:rsidR="0095061C">
        <w:rPr>
          <w:b/>
          <w:bCs/>
          <w:lang w:val="en-GB"/>
        </w:rPr>
        <w:t xml:space="preserve">: </w:t>
      </w:r>
    </w:p>
    <w:p w14:paraId="2BDA973E" w14:textId="64817E19" w:rsidR="0056050B" w:rsidRPr="00580A3D" w:rsidRDefault="0056050B" w:rsidP="00A06DBF">
      <w:pPr>
        <w:pBdr>
          <w:top w:val="single" w:sz="4" w:space="1" w:color="auto"/>
          <w:left w:val="single" w:sz="4" w:space="4" w:color="auto"/>
          <w:bottom w:val="single" w:sz="4" w:space="1" w:color="auto"/>
          <w:right w:val="single" w:sz="4" w:space="4" w:color="auto"/>
        </w:pBdr>
        <w:tabs>
          <w:tab w:val="center" w:pos="4000"/>
        </w:tabs>
        <w:rPr>
          <w:b/>
          <w:i/>
          <w:highlight w:val="green"/>
          <w:lang w:val="en-GB" w:eastAsia="zh-CN"/>
        </w:rPr>
      </w:pPr>
      <w:r w:rsidRPr="00580A3D">
        <w:rPr>
          <w:b/>
          <w:i/>
          <w:highlight w:val="green"/>
          <w:lang w:val="en-GB" w:eastAsia="zh-CN"/>
        </w:rPr>
        <w:t>Agreement</w:t>
      </w:r>
    </w:p>
    <w:p w14:paraId="7BE8EC7A" w14:textId="77777777" w:rsidR="0056050B" w:rsidRPr="00A06DBF" w:rsidRDefault="0056050B" w:rsidP="001B79BB">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eastAsiaTheme="minorHAnsi" w:hAnsi="Arial" w:cstheme="minorBidi"/>
          <w:i/>
          <w:sz w:val="20"/>
          <w:szCs w:val="22"/>
          <w:lang w:val="en-GB" w:eastAsia="zh-CN"/>
        </w:rPr>
      </w:pPr>
      <w:r w:rsidRPr="00A06DBF">
        <w:rPr>
          <w:rFonts w:ascii="Arial" w:eastAsiaTheme="minorHAnsi" w:hAnsi="Arial" w:cstheme="minorBidi"/>
          <w:i/>
          <w:sz w:val="20"/>
          <w:szCs w:val="22"/>
          <w:lang w:val="en-GB" w:eastAsia="zh-CN"/>
        </w:rPr>
        <w:lastRenderedPageBreak/>
        <w:t>Deprioritize the study of CQI report for different BLER and/or different XR traffic to improve XR capacity performance.</w:t>
      </w:r>
    </w:p>
    <w:p w14:paraId="202E2DB9" w14:textId="77777777" w:rsidR="004C423D" w:rsidRPr="00A06DBF" w:rsidRDefault="004C423D" w:rsidP="00A06DBF">
      <w:pPr>
        <w:pStyle w:val="NormalWeb"/>
        <w:pBdr>
          <w:top w:val="single" w:sz="4" w:space="1" w:color="auto"/>
          <w:left w:val="single" w:sz="4" w:space="4" w:color="auto"/>
          <w:bottom w:val="single" w:sz="4" w:space="1" w:color="auto"/>
          <w:right w:val="single" w:sz="4" w:space="4" w:color="auto"/>
        </w:pBdr>
        <w:spacing w:before="0" w:beforeAutospacing="0" w:after="0" w:afterAutospacing="0"/>
        <w:rPr>
          <w:sz w:val="20"/>
          <w:szCs w:val="20"/>
          <w:lang w:val="en-US"/>
        </w:rPr>
      </w:pPr>
    </w:p>
    <w:p w14:paraId="0576FF24" w14:textId="77777777" w:rsidR="0095061C" w:rsidRDefault="0095061C" w:rsidP="001A6C43">
      <w:pPr>
        <w:rPr>
          <w:color w:val="FF0000"/>
          <w:sz w:val="24"/>
          <w:szCs w:val="24"/>
          <w:u w:val="single"/>
          <w:lang w:val="en-GB" w:eastAsia="ja-JP"/>
        </w:rPr>
      </w:pPr>
    </w:p>
    <w:p w14:paraId="6D13B912" w14:textId="77777777" w:rsidR="00FE3E84" w:rsidRDefault="00FE3E84" w:rsidP="006D4C0A">
      <w:pPr>
        <w:jc w:val="both"/>
        <w:rPr>
          <w:lang w:val="en-GB" w:eastAsia="zh-CN"/>
        </w:rPr>
      </w:pPr>
    </w:p>
    <w:p w14:paraId="047EC7ED" w14:textId="457D257B" w:rsidR="00485642" w:rsidRPr="00485642" w:rsidRDefault="00485642" w:rsidP="006D4C0A">
      <w:pPr>
        <w:jc w:val="both"/>
        <w:rPr>
          <w:lang w:val="en-GB" w:eastAsia="zh-CN"/>
        </w:rPr>
      </w:pPr>
      <w:r>
        <w:rPr>
          <w:lang w:val="en-GB" w:eastAsia="zh-CN"/>
        </w:rPr>
        <w:t>In the following, we provide our observations and proposals on the above aspects.</w:t>
      </w:r>
    </w:p>
    <w:p w14:paraId="539A02A8" w14:textId="77777777" w:rsidR="00F56CB0" w:rsidRDefault="00F56CB0" w:rsidP="00F56CB0">
      <w:pPr>
        <w:jc w:val="both"/>
        <w:rPr>
          <w:lang w:val="en-GB" w:eastAsia="zh-CN"/>
        </w:rPr>
      </w:pPr>
      <w:r>
        <w:rPr>
          <w:lang w:val="en-GB"/>
        </w:rPr>
        <w:t xml:space="preserve">We understand the technique </w:t>
      </w:r>
      <w:r w:rsidRPr="00485642">
        <w:rPr>
          <w:i/>
          <w:lang w:val="en-GB" w:eastAsia="zh-CN"/>
        </w:rPr>
        <w:t>Cooperative MIMO scheme via precoding technique - bi-directional training</w:t>
      </w:r>
      <w:r>
        <w:rPr>
          <w:lang w:val="en-GB" w:eastAsia="zh-CN"/>
        </w:rPr>
        <w:t xml:space="preserve"> as a general MIMO technique that is not specifically related to XR. Our understanding of the technique is that this is already possible to perform by implementation using current specification at least to some extent. It is strongly preferred that the potential enhancements in sounding flexibility suggested by the proponent are treated under Rel-18 NR MIMO evolution for downlink and uplink.</w:t>
      </w:r>
    </w:p>
    <w:p w14:paraId="5664B75A" w14:textId="77777777" w:rsidR="00F56CB0" w:rsidRDefault="00F56CB0" w:rsidP="00F56CB0">
      <w:pPr>
        <w:pStyle w:val="Proposal"/>
        <w:rPr>
          <w:lang w:val="en-GB"/>
        </w:rPr>
      </w:pPr>
      <w:bookmarkStart w:id="41" w:name="_Toc115468132"/>
      <w:r>
        <w:rPr>
          <w:lang w:val="en-GB"/>
        </w:rPr>
        <w:t xml:space="preserve">Potential continuation of study of </w:t>
      </w:r>
      <w:r w:rsidRPr="00904DA3">
        <w:rPr>
          <w:rFonts w:cs="Arial"/>
          <w:iCs/>
          <w:lang w:val="en-GB"/>
        </w:rPr>
        <w:t>Cooperative MIMO scheme via precoding technique - bi-directional training</w:t>
      </w:r>
      <w:r>
        <w:rPr>
          <w:rFonts w:cs="Arial"/>
          <w:lang w:val="en-GB"/>
        </w:rPr>
        <w:t xml:space="preserve"> </w:t>
      </w:r>
      <w:r>
        <w:rPr>
          <w:rFonts w:cs="Arial"/>
          <w:iCs/>
          <w:lang w:val="en-GB"/>
        </w:rPr>
        <w:t>is performed under Rel-18 SI NR MIMO evolution for downlink and uplink.</w:t>
      </w:r>
      <w:bookmarkEnd w:id="41"/>
    </w:p>
    <w:p w14:paraId="5DFE50FF" w14:textId="77777777" w:rsidR="00FE3E84" w:rsidRDefault="00FE3E84" w:rsidP="006D4C0A">
      <w:pPr>
        <w:jc w:val="both"/>
        <w:rPr>
          <w:lang w:val="en-GB" w:eastAsia="zh-CN"/>
        </w:rPr>
      </w:pPr>
    </w:p>
    <w:p w14:paraId="7B5E9C09" w14:textId="04377132" w:rsidR="00EC22DD" w:rsidRDefault="00E63F61" w:rsidP="006D4C0A">
      <w:pPr>
        <w:jc w:val="both"/>
        <w:rPr>
          <w:lang w:val="en-GB" w:eastAsia="zh-CN"/>
        </w:rPr>
      </w:pPr>
      <w:r>
        <w:rPr>
          <w:lang w:val="en-GB" w:eastAsia="zh-CN"/>
        </w:rPr>
        <w:t xml:space="preserve">Both </w:t>
      </w:r>
      <w:r w:rsidR="009619A3" w:rsidRPr="00364A1C">
        <w:rPr>
          <w:i/>
          <w:lang w:val="en-GB" w:eastAsia="zh-CN"/>
        </w:rPr>
        <w:t>Delta MCS and Soft HARQ-ACK feedback</w:t>
      </w:r>
      <w:r>
        <w:rPr>
          <w:lang w:val="en-GB" w:eastAsia="zh-CN"/>
        </w:rPr>
        <w:t xml:space="preserve"> are mechanisms </w:t>
      </w:r>
      <w:r w:rsidR="00355134">
        <w:rPr>
          <w:lang w:val="en-GB" w:eastAsia="zh-CN"/>
        </w:rPr>
        <w:t xml:space="preserve">that provide gNB with increased knowledge </w:t>
      </w:r>
      <w:r w:rsidR="006A01AF">
        <w:rPr>
          <w:lang w:val="en-GB" w:eastAsia="zh-CN"/>
        </w:rPr>
        <w:t xml:space="preserve">of the radio conditions </w:t>
      </w:r>
      <w:r w:rsidR="0074315B">
        <w:rPr>
          <w:lang w:val="en-GB" w:eastAsia="zh-CN"/>
        </w:rPr>
        <w:t xml:space="preserve">(SINR) </w:t>
      </w:r>
      <w:r w:rsidR="006A01AF">
        <w:rPr>
          <w:lang w:val="en-GB" w:eastAsia="zh-CN"/>
        </w:rPr>
        <w:t xml:space="preserve">prevailed at the time of </w:t>
      </w:r>
      <w:r w:rsidR="009B054C">
        <w:rPr>
          <w:lang w:val="en-GB" w:eastAsia="zh-CN"/>
        </w:rPr>
        <w:t>transmission. By comparing</w:t>
      </w:r>
      <w:r w:rsidR="0074315B">
        <w:rPr>
          <w:lang w:val="en-GB" w:eastAsia="zh-CN"/>
        </w:rPr>
        <w:t xml:space="preserve"> </w:t>
      </w:r>
      <w:r w:rsidR="00157741">
        <w:rPr>
          <w:lang w:val="en-GB" w:eastAsia="zh-CN"/>
        </w:rPr>
        <w:t xml:space="preserve">the SINR at time of transmission with the </w:t>
      </w:r>
      <w:r w:rsidR="00921E73">
        <w:rPr>
          <w:lang w:val="en-GB" w:eastAsia="zh-CN"/>
        </w:rPr>
        <w:t xml:space="preserve">SINR </w:t>
      </w:r>
      <w:r w:rsidR="000037A5">
        <w:rPr>
          <w:lang w:val="en-GB" w:eastAsia="zh-CN"/>
        </w:rPr>
        <w:t>gNB expect</w:t>
      </w:r>
      <w:r w:rsidR="00E865C1">
        <w:rPr>
          <w:lang w:val="en-GB" w:eastAsia="zh-CN"/>
        </w:rPr>
        <w:t>s</w:t>
      </w:r>
      <w:r w:rsidR="000037A5">
        <w:rPr>
          <w:lang w:val="en-GB" w:eastAsia="zh-CN"/>
        </w:rPr>
        <w:t xml:space="preserve"> when performing </w:t>
      </w:r>
      <w:r w:rsidR="00E5767A">
        <w:rPr>
          <w:lang w:val="en-GB" w:eastAsia="zh-CN"/>
        </w:rPr>
        <w:t>LA</w:t>
      </w:r>
      <w:r w:rsidR="00FB7ED0">
        <w:rPr>
          <w:lang w:val="en-GB" w:eastAsia="zh-CN"/>
        </w:rPr>
        <w:t>,</w:t>
      </w:r>
      <w:r w:rsidR="000037A5">
        <w:rPr>
          <w:lang w:val="en-GB" w:eastAsia="zh-CN"/>
        </w:rPr>
        <w:t xml:space="preserve"> the gNB </w:t>
      </w:r>
      <w:r w:rsidR="003E7755">
        <w:rPr>
          <w:lang w:val="en-GB" w:eastAsia="zh-CN"/>
        </w:rPr>
        <w:t>can both perform a better outer</w:t>
      </w:r>
      <w:r w:rsidR="00F84987">
        <w:rPr>
          <w:lang w:val="en-GB" w:eastAsia="zh-CN"/>
        </w:rPr>
        <w:t xml:space="preserve"> </w:t>
      </w:r>
      <w:r w:rsidR="003E7755">
        <w:rPr>
          <w:lang w:val="en-GB" w:eastAsia="zh-CN"/>
        </w:rPr>
        <w:t xml:space="preserve">loop </w:t>
      </w:r>
      <w:r w:rsidR="00E5767A">
        <w:rPr>
          <w:lang w:val="en-GB" w:eastAsia="zh-CN"/>
        </w:rPr>
        <w:t xml:space="preserve">LA adjustment and </w:t>
      </w:r>
      <w:r w:rsidR="003F6F78">
        <w:rPr>
          <w:lang w:val="en-GB" w:eastAsia="zh-CN"/>
        </w:rPr>
        <w:t xml:space="preserve">perform a </w:t>
      </w:r>
      <w:r w:rsidR="00C92DD2">
        <w:rPr>
          <w:lang w:val="en-GB" w:eastAsia="zh-CN"/>
        </w:rPr>
        <w:t>better</w:t>
      </w:r>
      <w:r w:rsidR="003F6F78">
        <w:rPr>
          <w:lang w:val="en-GB" w:eastAsia="zh-CN"/>
        </w:rPr>
        <w:t xml:space="preserve"> LA decision </w:t>
      </w:r>
      <w:r w:rsidR="003D3FA8">
        <w:rPr>
          <w:lang w:val="en-GB" w:eastAsia="zh-CN"/>
        </w:rPr>
        <w:t xml:space="preserve">for a potential re-transmission. </w:t>
      </w:r>
      <w:r w:rsidR="00BF6A71">
        <w:rPr>
          <w:lang w:val="en-GB" w:eastAsia="zh-CN"/>
        </w:rPr>
        <w:t xml:space="preserve">Both </w:t>
      </w:r>
      <w:r w:rsidR="00EF6316">
        <w:rPr>
          <w:lang w:val="en-GB" w:eastAsia="zh-CN"/>
        </w:rPr>
        <w:t xml:space="preserve">Delta MCS and Soft HARQ-ACK feedback were </w:t>
      </w:r>
      <w:r w:rsidR="00A307FC">
        <w:rPr>
          <w:lang w:val="en-GB" w:eastAsia="zh-CN"/>
        </w:rPr>
        <w:t xml:space="preserve">intensively </w:t>
      </w:r>
      <w:r w:rsidR="0080576A">
        <w:rPr>
          <w:lang w:val="en-GB" w:eastAsia="zh-CN"/>
        </w:rPr>
        <w:t xml:space="preserve">discussed </w:t>
      </w:r>
      <w:r w:rsidR="00481939">
        <w:rPr>
          <w:lang w:val="en-GB" w:eastAsia="zh-CN"/>
        </w:rPr>
        <w:t>in Rel-17</w:t>
      </w:r>
      <w:r w:rsidR="009B054C">
        <w:rPr>
          <w:lang w:val="en-GB" w:eastAsia="zh-CN"/>
        </w:rPr>
        <w:t xml:space="preserve"> </w:t>
      </w:r>
      <w:r w:rsidR="008927E4">
        <w:rPr>
          <w:lang w:val="en-GB" w:eastAsia="zh-CN"/>
        </w:rPr>
        <w:t xml:space="preserve">where it was </w:t>
      </w:r>
      <w:r w:rsidR="0020443C">
        <w:rPr>
          <w:lang w:val="en-GB" w:eastAsia="zh-CN"/>
        </w:rPr>
        <w:t>very diffi</w:t>
      </w:r>
      <w:r w:rsidR="00DF3D27">
        <w:rPr>
          <w:lang w:val="en-GB" w:eastAsia="zh-CN"/>
        </w:rPr>
        <w:t xml:space="preserve">cult for companies </w:t>
      </w:r>
      <w:r w:rsidR="002142C1">
        <w:rPr>
          <w:lang w:val="en-GB" w:eastAsia="zh-CN"/>
        </w:rPr>
        <w:t>to agree</w:t>
      </w:r>
      <w:r w:rsidR="005963FE">
        <w:rPr>
          <w:lang w:val="en-GB" w:eastAsia="zh-CN"/>
        </w:rPr>
        <w:t xml:space="preserve">. </w:t>
      </w:r>
      <w:r w:rsidR="001427B3">
        <w:rPr>
          <w:lang w:val="en-GB" w:eastAsia="zh-CN"/>
        </w:rPr>
        <w:t>We believe the main difficult</w:t>
      </w:r>
      <w:r w:rsidR="005229C0">
        <w:rPr>
          <w:lang w:val="en-GB" w:eastAsia="zh-CN"/>
        </w:rPr>
        <w:t xml:space="preserve">y </w:t>
      </w:r>
      <w:r w:rsidR="00B93500">
        <w:rPr>
          <w:lang w:val="en-GB" w:eastAsia="zh-CN"/>
        </w:rPr>
        <w:t xml:space="preserve">is </w:t>
      </w:r>
      <w:r w:rsidR="009725BE">
        <w:rPr>
          <w:lang w:val="en-GB" w:eastAsia="zh-CN"/>
        </w:rPr>
        <w:t xml:space="preserve">that both </w:t>
      </w:r>
      <w:r w:rsidR="00F80255">
        <w:rPr>
          <w:lang w:val="en-GB" w:eastAsia="zh-CN"/>
        </w:rPr>
        <w:t>measures</w:t>
      </w:r>
      <w:r w:rsidR="009725BE">
        <w:rPr>
          <w:lang w:val="en-GB" w:eastAsia="zh-CN"/>
        </w:rPr>
        <w:t xml:space="preserve"> are relative</w:t>
      </w:r>
      <w:r w:rsidR="002979F4">
        <w:rPr>
          <w:lang w:val="en-GB" w:eastAsia="zh-CN"/>
        </w:rPr>
        <w:t>,</w:t>
      </w:r>
      <w:r w:rsidR="009725BE">
        <w:rPr>
          <w:lang w:val="en-GB" w:eastAsia="zh-CN"/>
        </w:rPr>
        <w:t xml:space="preserve"> </w:t>
      </w:r>
      <w:r w:rsidR="0078378F">
        <w:rPr>
          <w:lang w:val="en-GB" w:eastAsia="zh-CN"/>
        </w:rPr>
        <w:t xml:space="preserve">and that </w:t>
      </w:r>
      <w:r w:rsidR="00D829C6">
        <w:rPr>
          <w:lang w:val="en-GB" w:eastAsia="zh-CN"/>
        </w:rPr>
        <w:t xml:space="preserve">UE </w:t>
      </w:r>
      <w:r w:rsidR="00815CBC">
        <w:rPr>
          <w:lang w:val="en-GB" w:eastAsia="zh-CN"/>
        </w:rPr>
        <w:t xml:space="preserve">has </w:t>
      </w:r>
      <w:r w:rsidR="0064770E">
        <w:rPr>
          <w:lang w:val="en-GB" w:eastAsia="zh-CN"/>
        </w:rPr>
        <w:t xml:space="preserve">no knowledge </w:t>
      </w:r>
      <w:r w:rsidR="006E0DB9">
        <w:rPr>
          <w:lang w:val="en-GB" w:eastAsia="zh-CN"/>
        </w:rPr>
        <w:t xml:space="preserve">of </w:t>
      </w:r>
      <w:r w:rsidR="009724B3">
        <w:rPr>
          <w:lang w:val="en-GB" w:eastAsia="zh-CN"/>
        </w:rPr>
        <w:t xml:space="preserve">what target BLER </w:t>
      </w:r>
      <w:r w:rsidR="0071710C">
        <w:rPr>
          <w:lang w:val="en-GB" w:eastAsia="zh-CN"/>
        </w:rPr>
        <w:t xml:space="preserve">the </w:t>
      </w:r>
      <w:r w:rsidR="00807E58">
        <w:rPr>
          <w:lang w:val="en-GB" w:eastAsia="zh-CN"/>
        </w:rPr>
        <w:t>gNB aimed for</w:t>
      </w:r>
      <w:r w:rsidR="00D05C2C">
        <w:rPr>
          <w:lang w:val="en-GB" w:eastAsia="zh-CN"/>
        </w:rPr>
        <w:t xml:space="preserve"> </w:t>
      </w:r>
      <w:r w:rsidR="00B525BC">
        <w:rPr>
          <w:lang w:val="en-GB" w:eastAsia="zh-CN"/>
        </w:rPr>
        <w:t xml:space="preserve">which means that a reference </w:t>
      </w:r>
      <w:r w:rsidR="000143D7">
        <w:rPr>
          <w:lang w:val="en-GB" w:eastAsia="zh-CN"/>
        </w:rPr>
        <w:t>point (BLER) is needed</w:t>
      </w:r>
      <w:r w:rsidR="00272AF3">
        <w:rPr>
          <w:lang w:val="en-GB" w:eastAsia="zh-CN"/>
        </w:rPr>
        <w:t xml:space="preserve">. </w:t>
      </w:r>
      <w:r w:rsidR="00667838">
        <w:rPr>
          <w:lang w:val="en-GB" w:eastAsia="zh-CN"/>
        </w:rPr>
        <w:t>Since c</w:t>
      </w:r>
      <w:r w:rsidR="00993859">
        <w:rPr>
          <w:lang w:val="en-GB" w:eastAsia="zh-CN"/>
        </w:rPr>
        <w:t>ompanies did not manage to</w:t>
      </w:r>
      <w:r w:rsidR="00121288">
        <w:rPr>
          <w:lang w:val="en-GB" w:eastAsia="zh-CN"/>
        </w:rPr>
        <w:t xml:space="preserve"> </w:t>
      </w:r>
      <w:r w:rsidR="00A448FA">
        <w:rPr>
          <w:lang w:val="en-GB" w:eastAsia="zh-CN"/>
        </w:rPr>
        <w:t xml:space="preserve">agree on </w:t>
      </w:r>
      <w:r w:rsidR="002B721C">
        <w:rPr>
          <w:lang w:val="en-GB" w:eastAsia="zh-CN"/>
        </w:rPr>
        <w:t xml:space="preserve">a new </w:t>
      </w:r>
      <w:r w:rsidR="00EF3AF2">
        <w:rPr>
          <w:lang w:val="en-GB" w:eastAsia="zh-CN"/>
        </w:rPr>
        <w:t xml:space="preserve">reference point </w:t>
      </w:r>
      <w:r w:rsidR="00494430">
        <w:rPr>
          <w:lang w:val="en-GB" w:eastAsia="zh-CN"/>
        </w:rPr>
        <w:t xml:space="preserve">and the </w:t>
      </w:r>
      <w:r w:rsidR="006B50C9">
        <w:rPr>
          <w:lang w:val="en-GB" w:eastAsia="zh-CN"/>
        </w:rPr>
        <w:t xml:space="preserve">details </w:t>
      </w:r>
      <w:r w:rsidR="00D45CD0">
        <w:rPr>
          <w:lang w:val="en-GB" w:eastAsia="zh-CN"/>
        </w:rPr>
        <w:t xml:space="preserve">of </w:t>
      </w:r>
      <w:r w:rsidR="00C90613">
        <w:rPr>
          <w:lang w:val="en-GB" w:eastAsia="zh-CN"/>
        </w:rPr>
        <w:t xml:space="preserve">these schemes </w:t>
      </w:r>
      <w:r w:rsidR="003471D9">
        <w:rPr>
          <w:lang w:val="en-GB" w:eastAsia="zh-CN"/>
        </w:rPr>
        <w:t>in Rel-17</w:t>
      </w:r>
      <w:r w:rsidR="0000489B">
        <w:rPr>
          <w:lang w:val="en-GB" w:eastAsia="zh-CN"/>
        </w:rPr>
        <w:t xml:space="preserve">, </w:t>
      </w:r>
      <w:r w:rsidR="00667838">
        <w:rPr>
          <w:lang w:val="en-GB" w:eastAsia="zh-CN"/>
        </w:rPr>
        <w:t xml:space="preserve">we </w:t>
      </w:r>
      <w:r w:rsidR="00555048">
        <w:rPr>
          <w:lang w:val="en-GB" w:eastAsia="zh-CN"/>
        </w:rPr>
        <w:t xml:space="preserve">believe there </w:t>
      </w:r>
      <w:r w:rsidR="00CD3D93">
        <w:rPr>
          <w:lang w:val="en-GB" w:eastAsia="zh-CN"/>
        </w:rPr>
        <w:t xml:space="preserve">is </w:t>
      </w:r>
      <w:r w:rsidR="00FF4CA7">
        <w:rPr>
          <w:lang w:val="en-GB" w:eastAsia="zh-CN"/>
        </w:rPr>
        <w:t xml:space="preserve">no hope </w:t>
      </w:r>
      <w:r w:rsidR="00F07ED8">
        <w:rPr>
          <w:lang w:val="en-GB" w:eastAsia="zh-CN"/>
        </w:rPr>
        <w:t>that this will change in Rel-</w:t>
      </w:r>
      <w:r w:rsidR="00F07ED8" w:rsidRPr="00F6636C">
        <w:rPr>
          <w:lang w:val="en-GB" w:eastAsia="zh-CN"/>
        </w:rPr>
        <w:t>1</w:t>
      </w:r>
      <w:r w:rsidR="005C20C6">
        <w:rPr>
          <w:lang w:val="en-GB" w:eastAsia="zh-CN"/>
        </w:rPr>
        <w:t>8</w:t>
      </w:r>
      <w:r w:rsidR="00F07ED8">
        <w:rPr>
          <w:lang w:val="en-GB" w:eastAsia="zh-CN"/>
        </w:rPr>
        <w:t xml:space="preserve">. </w:t>
      </w:r>
      <w:r w:rsidR="00D40828">
        <w:rPr>
          <w:lang w:val="en-GB" w:eastAsia="zh-CN"/>
        </w:rPr>
        <w:t>We</w:t>
      </w:r>
      <w:r w:rsidR="00616FD0">
        <w:rPr>
          <w:lang w:val="en-GB" w:eastAsia="zh-CN"/>
        </w:rPr>
        <w:t>,</w:t>
      </w:r>
      <w:r w:rsidR="00D40828">
        <w:rPr>
          <w:lang w:val="en-GB" w:eastAsia="zh-CN"/>
        </w:rPr>
        <w:t xml:space="preserve"> therefore</w:t>
      </w:r>
      <w:r w:rsidR="00616FD0">
        <w:rPr>
          <w:lang w:val="en-GB" w:eastAsia="zh-CN"/>
        </w:rPr>
        <w:t>,</w:t>
      </w:r>
      <w:r w:rsidR="00D40828">
        <w:rPr>
          <w:lang w:val="en-GB" w:eastAsia="zh-CN"/>
        </w:rPr>
        <w:t xml:space="preserve"> </w:t>
      </w:r>
      <w:r w:rsidR="00EC22DD">
        <w:rPr>
          <w:lang w:val="en-GB" w:eastAsia="zh-CN"/>
        </w:rPr>
        <w:t xml:space="preserve">propose: </w:t>
      </w:r>
    </w:p>
    <w:p w14:paraId="47C8DF99" w14:textId="639798B3" w:rsidR="00C05755" w:rsidRDefault="003D01B6" w:rsidP="006D4C0A">
      <w:pPr>
        <w:pStyle w:val="Proposal"/>
        <w:rPr>
          <w:lang w:val="en-GB"/>
        </w:rPr>
      </w:pPr>
      <w:bookmarkStart w:id="42" w:name="_Toc115468133"/>
      <w:r>
        <w:rPr>
          <w:lang w:val="en-GB"/>
        </w:rPr>
        <w:t>Deprioritize</w:t>
      </w:r>
      <w:r w:rsidR="004D608A">
        <w:rPr>
          <w:lang w:val="en-GB"/>
        </w:rPr>
        <w:t xml:space="preserve"> </w:t>
      </w:r>
      <w:r w:rsidR="00915BEE">
        <w:rPr>
          <w:lang w:val="en-GB"/>
        </w:rPr>
        <w:t xml:space="preserve">further </w:t>
      </w:r>
      <w:r w:rsidR="004D608A">
        <w:rPr>
          <w:lang w:val="en-GB"/>
        </w:rPr>
        <w:t xml:space="preserve">study </w:t>
      </w:r>
      <w:r w:rsidR="00915BEE">
        <w:rPr>
          <w:lang w:val="en-GB"/>
        </w:rPr>
        <w:t xml:space="preserve">of </w:t>
      </w:r>
      <w:r w:rsidR="000210D1">
        <w:rPr>
          <w:lang w:val="en-GB"/>
        </w:rPr>
        <w:t xml:space="preserve">Delta MCS </w:t>
      </w:r>
      <w:r w:rsidR="00032CEE">
        <w:rPr>
          <w:lang w:val="en-GB"/>
        </w:rPr>
        <w:t xml:space="preserve">and </w:t>
      </w:r>
      <w:r w:rsidR="005866F8">
        <w:rPr>
          <w:lang w:val="en-GB"/>
        </w:rPr>
        <w:t>Soft HARQ feedback</w:t>
      </w:r>
      <w:r w:rsidR="00C05755">
        <w:rPr>
          <w:lang w:val="en-GB"/>
        </w:rPr>
        <w:t>.</w:t>
      </w:r>
      <w:bookmarkEnd w:id="42"/>
    </w:p>
    <w:p w14:paraId="0DA5BBEA" w14:textId="1DF65F52" w:rsidR="00175675" w:rsidRDefault="00B65249" w:rsidP="005327A8">
      <w:pPr>
        <w:jc w:val="both"/>
        <w:rPr>
          <w:lang w:val="en-GB"/>
        </w:rPr>
      </w:pPr>
      <w:r>
        <w:rPr>
          <w:lang w:val="en-GB"/>
        </w:rPr>
        <w:t xml:space="preserve">In our </w:t>
      </w:r>
      <w:r w:rsidR="0088271A">
        <w:rPr>
          <w:lang w:val="en-GB"/>
        </w:rPr>
        <w:t xml:space="preserve">previous </w:t>
      </w:r>
      <w:r w:rsidR="0070474D">
        <w:rPr>
          <w:lang w:val="en-GB"/>
        </w:rPr>
        <w:t>contribution</w:t>
      </w:r>
      <w:r w:rsidR="00E774EF">
        <w:rPr>
          <w:lang w:val="en-GB"/>
        </w:rPr>
        <w:t xml:space="preserve"> </w:t>
      </w:r>
      <w:r w:rsidR="00CA3D9B">
        <w:rPr>
          <w:lang w:val="en-GB"/>
        </w:rPr>
        <w:fldChar w:fldCharType="begin"/>
      </w:r>
      <w:r w:rsidR="00CA3D9B">
        <w:rPr>
          <w:lang w:val="en-GB"/>
        </w:rPr>
        <w:instrText xml:space="preserve"> REF _Ref114565049 \r \h </w:instrText>
      </w:r>
      <w:r w:rsidR="00CA3D9B">
        <w:rPr>
          <w:lang w:val="en-GB"/>
        </w:rPr>
      </w:r>
      <w:r w:rsidR="00CA3D9B">
        <w:rPr>
          <w:lang w:val="en-GB"/>
        </w:rPr>
        <w:fldChar w:fldCharType="separate"/>
      </w:r>
      <w:r w:rsidR="00545DB3">
        <w:rPr>
          <w:lang w:val="en-GB"/>
        </w:rPr>
        <w:t>[5]</w:t>
      </w:r>
      <w:r w:rsidR="00CA3D9B">
        <w:rPr>
          <w:lang w:val="en-GB"/>
        </w:rPr>
        <w:fldChar w:fldCharType="end"/>
      </w:r>
      <w:r w:rsidR="002F0502">
        <w:rPr>
          <w:lang w:val="en-GB"/>
        </w:rPr>
        <w:t xml:space="preserve"> we observed that </w:t>
      </w:r>
      <w:r w:rsidR="00C06494">
        <w:rPr>
          <w:lang w:val="en-GB"/>
        </w:rPr>
        <w:t>DMRS-based CSI reporting, where UE reports a CQI value indicating the quality of a received PDSCH, can provide the gNB the same or better information as Delta-MCS and Soft HARQ-ACK feedback can provide.</w:t>
      </w:r>
      <w:r w:rsidR="007864FB">
        <w:rPr>
          <w:lang w:val="en-GB"/>
        </w:rPr>
        <w:t xml:space="preserve"> </w:t>
      </w:r>
      <w:r w:rsidR="00175675">
        <w:rPr>
          <w:lang w:val="en-GB"/>
        </w:rPr>
        <w:t>Below</w:t>
      </w:r>
      <w:r w:rsidR="007864FB">
        <w:rPr>
          <w:lang w:val="en-GB"/>
        </w:rPr>
        <w:t xml:space="preserve"> we</w:t>
      </w:r>
      <w:r w:rsidR="00820642" w:rsidDel="00CE31C1">
        <w:rPr>
          <w:lang w:val="en-GB"/>
        </w:rPr>
        <w:t xml:space="preserve"> </w:t>
      </w:r>
      <w:r w:rsidR="00820642">
        <w:rPr>
          <w:lang w:val="en-GB"/>
        </w:rPr>
        <w:t xml:space="preserve">demonstrate by simulation results </w:t>
      </w:r>
      <w:r w:rsidR="0089475C">
        <w:rPr>
          <w:lang w:val="en-GB"/>
        </w:rPr>
        <w:t>that DMRS-</w:t>
      </w:r>
      <w:r w:rsidR="00A372BE">
        <w:rPr>
          <w:lang w:val="en-GB"/>
        </w:rPr>
        <w:t xml:space="preserve">based CSI </w:t>
      </w:r>
      <w:r w:rsidR="00FD69CA">
        <w:rPr>
          <w:lang w:val="en-GB"/>
        </w:rPr>
        <w:t xml:space="preserve">enables gNB </w:t>
      </w:r>
      <w:r w:rsidR="007B370E">
        <w:rPr>
          <w:lang w:val="en-GB"/>
        </w:rPr>
        <w:t xml:space="preserve">to </w:t>
      </w:r>
      <w:r w:rsidR="0080222F">
        <w:rPr>
          <w:lang w:val="en-GB"/>
        </w:rPr>
        <w:t>perform</w:t>
      </w:r>
      <w:r w:rsidR="00455864">
        <w:rPr>
          <w:lang w:val="en-GB"/>
        </w:rPr>
        <w:t xml:space="preserve"> </w:t>
      </w:r>
      <w:r w:rsidR="006E76FD">
        <w:rPr>
          <w:lang w:val="en-GB"/>
        </w:rPr>
        <w:t xml:space="preserve">a </w:t>
      </w:r>
      <w:r w:rsidR="009E54D7">
        <w:rPr>
          <w:lang w:val="en-GB"/>
        </w:rPr>
        <w:t>better</w:t>
      </w:r>
      <w:r w:rsidR="006E76FD">
        <w:rPr>
          <w:lang w:val="en-GB"/>
        </w:rPr>
        <w:t xml:space="preserve"> </w:t>
      </w:r>
      <w:r w:rsidR="00BD4FE6">
        <w:rPr>
          <w:lang w:val="en-GB"/>
        </w:rPr>
        <w:t xml:space="preserve">LA in </w:t>
      </w:r>
      <w:r w:rsidR="00E711B1">
        <w:rPr>
          <w:lang w:val="en-GB"/>
        </w:rPr>
        <w:t>re-transmission</w:t>
      </w:r>
      <w:r w:rsidR="00BD4FE6">
        <w:rPr>
          <w:lang w:val="en-GB"/>
        </w:rPr>
        <w:t>s</w:t>
      </w:r>
      <w:r w:rsidR="00E711B1">
        <w:rPr>
          <w:lang w:val="en-GB"/>
        </w:rPr>
        <w:t>.</w:t>
      </w:r>
    </w:p>
    <w:p w14:paraId="61B16426" w14:textId="67C0BDC5" w:rsidR="003E5363" w:rsidRPr="00580A3D" w:rsidRDefault="000059EE" w:rsidP="005327A8">
      <w:pPr>
        <w:jc w:val="both"/>
        <w:rPr>
          <w:rStyle w:val="Strong"/>
          <w:u w:val="single"/>
        </w:rPr>
      </w:pPr>
      <w:r w:rsidRPr="00580A3D">
        <w:rPr>
          <w:rStyle w:val="Strong"/>
          <w:u w:val="single"/>
        </w:rPr>
        <w:t>M</w:t>
      </w:r>
      <w:r w:rsidR="0014463A" w:rsidRPr="00580A3D">
        <w:rPr>
          <w:rStyle w:val="Strong"/>
          <w:u w:val="single"/>
        </w:rPr>
        <w:t>e</w:t>
      </w:r>
      <w:r w:rsidR="00040233" w:rsidRPr="00580A3D">
        <w:rPr>
          <w:rStyle w:val="Strong"/>
          <w:u w:val="single"/>
        </w:rPr>
        <w:t xml:space="preserve">thods for </w:t>
      </w:r>
      <w:r w:rsidR="00E227B4" w:rsidRPr="00580A3D">
        <w:rPr>
          <w:rStyle w:val="Strong"/>
          <w:u w:val="single"/>
        </w:rPr>
        <w:t>re-tr</w:t>
      </w:r>
      <w:r w:rsidRPr="00580A3D">
        <w:rPr>
          <w:rStyle w:val="Strong"/>
          <w:u w:val="single"/>
        </w:rPr>
        <w:t>ansmission LA</w:t>
      </w:r>
      <w:r w:rsidR="00C86089" w:rsidRPr="00580A3D">
        <w:rPr>
          <w:rStyle w:val="Strong"/>
          <w:u w:val="single"/>
        </w:rPr>
        <w:t>:</w:t>
      </w:r>
    </w:p>
    <w:p w14:paraId="7255B353" w14:textId="48D7F634" w:rsidR="00B6651A" w:rsidRDefault="008C5A93" w:rsidP="005327A8">
      <w:pPr>
        <w:jc w:val="both"/>
        <w:rPr>
          <w:lang w:val="en-GB"/>
        </w:rPr>
      </w:pPr>
      <w:r>
        <w:rPr>
          <w:lang w:val="en-GB"/>
        </w:rPr>
        <w:t xml:space="preserve">When </w:t>
      </w:r>
      <w:r w:rsidR="00995B21">
        <w:rPr>
          <w:lang w:val="en-GB"/>
        </w:rPr>
        <w:t xml:space="preserve">gNB </w:t>
      </w:r>
      <w:r w:rsidR="00BD205E">
        <w:rPr>
          <w:lang w:val="en-GB"/>
        </w:rPr>
        <w:t>perfo</w:t>
      </w:r>
      <w:r w:rsidR="00322D1C">
        <w:rPr>
          <w:lang w:val="en-GB"/>
        </w:rPr>
        <w:t>r</w:t>
      </w:r>
      <w:r w:rsidR="00BD205E">
        <w:rPr>
          <w:lang w:val="en-GB"/>
        </w:rPr>
        <w:t xml:space="preserve">ms </w:t>
      </w:r>
      <w:r w:rsidR="00BF5CCD">
        <w:rPr>
          <w:lang w:val="en-GB"/>
        </w:rPr>
        <w:t>LA for a re-transmission</w:t>
      </w:r>
      <w:r w:rsidR="001018AB">
        <w:rPr>
          <w:lang w:val="en-GB"/>
        </w:rPr>
        <w:t>,</w:t>
      </w:r>
      <w:r w:rsidR="00BF5CCD">
        <w:rPr>
          <w:lang w:val="en-GB"/>
        </w:rPr>
        <w:t xml:space="preserve"> </w:t>
      </w:r>
      <w:r w:rsidR="007D0212">
        <w:rPr>
          <w:lang w:val="en-GB"/>
        </w:rPr>
        <w:t>the</w:t>
      </w:r>
      <w:r w:rsidR="001445DF">
        <w:rPr>
          <w:lang w:val="en-GB"/>
        </w:rPr>
        <w:t xml:space="preserve"> TBS </w:t>
      </w:r>
      <w:r w:rsidR="00B86DFC">
        <w:rPr>
          <w:lang w:val="en-GB"/>
        </w:rPr>
        <w:t>can</w:t>
      </w:r>
      <w:r w:rsidR="00797263">
        <w:rPr>
          <w:lang w:val="en-GB"/>
        </w:rPr>
        <w:t>no</w:t>
      </w:r>
      <w:r w:rsidR="00B86DFC">
        <w:rPr>
          <w:lang w:val="en-GB"/>
        </w:rPr>
        <w:t>t be changed</w:t>
      </w:r>
      <w:r w:rsidR="005327A8">
        <w:rPr>
          <w:lang w:val="en-GB"/>
        </w:rPr>
        <w:t>, but</w:t>
      </w:r>
      <w:r w:rsidR="00D86996">
        <w:rPr>
          <w:lang w:val="en-GB"/>
        </w:rPr>
        <w:t xml:space="preserve"> </w:t>
      </w:r>
      <w:r w:rsidR="005327A8">
        <w:rPr>
          <w:lang w:val="en-GB"/>
        </w:rPr>
        <w:t>t</w:t>
      </w:r>
      <w:r w:rsidR="001B73D3" w:rsidRPr="005327A8">
        <w:rPr>
          <w:lang w:val="en-GB"/>
        </w:rPr>
        <w:t>ime- and/or frequency-</w:t>
      </w:r>
      <w:r w:rsidR="001B73D3" w:rsidRPr="00E37A72">
        <w:rPr>
          <w:lang w:val="en-GB"/>
        </w:rPr>
        <w:t>domain allocation</w:t>
      </w:r>
      <w:r w:rsidR="00E37A72">
        <w:rPr>
          <w:lang w:val="en-GB"/>
        </w:rPr>
        <w:t xml:space="preserve"> and modulation </w:t>
      </w:r>
      <w:r w:rsidR="00F33A11">
        <w:rPr>
          <w:lang w:val="en-GB"/>
        </w:rPr>
        <w:t>can be adopted.</w:t>
      </w:r>
      <w:r w:rsidR="00DC36F1">
        <w:rPr>
          <w:lang w:val="en-GB"/>
        </w:rPr>
        <w:t xml:space="preserve"> </w:t>
      </w:r>
      <w:r w:rsidR="00ED2ADA">
        <w:rPr>
          <w:lang w:val="en-GB"/>
        </w:rPr>
        <w:t xml:space="preserve">In </w:t>
      </w:r>
      <w:r w:rsidR="001018AB">
        <w:rPr>
          <w:lang w:val="en-GB"/>
        </w:rPr>
        <w:t>our simulations</w:t>
      </w:r>
      <w:r w:rsidR="0041187B">
        <w:rPr>
          <w:lang w:val="en-GB"/>
        </w:rPr>
        <w:t>,</w:t>
      </w:r>
      <w:r w:rsidR="001018AB">
        <w:rPr>
          <w:lang w:val="en-GB"/>
        </w:rPr>
        <w:t xml:space="preserve"> </w:t>
      </w:r>
      <w:r w:rsidR="00CE6C88">
        <w:rPr>
          <w:lang w:val="en-GB"/>
        </w:rPr>
        <w:t xml:space="preserve">as </w:t>
      </w:r>
      <w:r w:rsidR="00ED2ADA">
        <w:rPr>
          <w:lang w:val="en-GB"/>
        </w:rPr>
        <w:t xml:space="preserve">a </w:t>
      </w:r>
      <w:r w:rsidR="00CC3C7D">
        <w:rPr>
          <w:lang w:val="en-GB"/>
        </w:rPr>
        <w:t xml:space="preserve">baseline </w:t>
      </w:r>
      <w:r w:rsidR="00CE6C88">
        <w:rPr>
          <w:lang w:val="en-GB"/>
        </w:rPr>
        <w:t xml:space="preserve">we assume </w:t>
      </w:r>
      <w:r w:rsidR="00114DCB">
        <w:rPr>
          <w:lang w:val="en-GB"/>
        </w:rPr>
        <w:t xml:space="preserve">re-transmission </w:t>
      </w:r>
      <w:r w:rsidR="00CC3C7D">
        <w:rPr>
          <w:lang w:val="en-GB"/>
        </w:rPr>
        <w:t>L</w:t>
      </w:r>
      <w:r w:rsidR="00114DCB">
        <w:rPr>
          <w:lang w:val="en-GB"/>
        </w:rPr>
        <w:t>A</w:t>
      </w:r>
      <w:r w:rsidR="00467C8A">
        <w:rPr>
          <w:lang w:val="en-GB"/>
        </w:rPr>
        <w:t xml:space="preserve"> to be</w:t>
      </w:r>
      <w:r w:rsidR="0041284A">
        <w:rPr>
          <w:lang w:val="en-GB"/>
        </w:rPr>
        <w:t xml:space="preserve"> with</w:t>
      </w:r>
      <w:r w:rsidR="00091658">
        <w:rPr>
          <w:lang w:val="en-GB"/>
        </w:rPr>
        <w:t xml:space="preserve">out time-domain </w:t>
      </w:r>
      <w:r w:rsidR="00AC725B">
        <w:rPr>
          <w:lang w:val="en-GB"/>
        </w:rPr>
        <w:t>adaption</w:t>
      </w:r>
      <w:r w:rsidR="00BE344C">
        <w:rPr>
          <w:lang w:val="en-GB"/>
        </w:rPr>
        <w:t xml:space="preserve">, </w:t>
      </w:r>
      <w:r w:rsidR="00DE37A6">
        <w:rPr>
          <w:lang w:val="en-GB"/>
        </w:rPr>
        <w:t>i.e.</w:t>
      </w:r>
      <w:r w:rsidR="008443F1">
        <w:rPr>
          <w:lang w:val="en-GB"/>
        </w:rPr>
        <w:t>,</w:t>
      </w:r>
      <w:r w:rsidR="00DE37A6">
        <w:rPr>
          <w:lang w:val="en-GB"/>
        </w:rPr>
        <w:t xml:space="preserve"> slot-based transmission, </w:t>
      </w:r>
      <w:r w:rsidR="00592D4D">
        <w:rPr>
          <w:lang w:val="en-GB"/>
        </w:rPr>
        <w:t xml:space="preserve">while </w:t>
      </w:r>
      <w:r w:rsidR="00AB1035">
        <w:rPr>
          <w:lang w:val="en-GB"/>
        </w:rPr>
        <w:t xml:space="preserve">frequency-domain allocation </w:t>
      </w:r>
      <w:r w:rsidR="006F2C95">
        <w:rPr>
          <w:lang w:val="en-GB"/>
        </w:rPr>
        <w:t xml:space="preserve">and a modulation </w:t>
      </w:r>
      <w:r w:rsidR="007B7D94">
        <w:rPr>
          <w:lang w:val="en-GB"/>
        </w:rPr>
        <w:t xml:space="preserve">are </w:t>
      </w:r>
      <w:r w:rsidR="00094262">
        <w:rPr>
          <w:lang w:val="en-GB"/>
        </w:rPr>
        <w:t>selected by gN</w:t>
      </w:r>
      <w:r w:rsidR="00504CEF">
        <w:rPr>
          <w:lang w:val="en-GB"/>
        </w:rPr>
        <w:t>B</w:t>
      </w:r>
      <w:r w:rsidR="007B7D94">
        <w:rPr>
          <w:lang w:val="en-GB"/>
        </w:rPr>
        <w:t xml:space="preserve"> </w:t>
      </w:r>
      <w:r w:rsidR="006F2C95">
        <w:rPr>
          <w:lang w:val="en-GB"/>
        </w:rPr>
        <w:t xml:space="preserve">such that </w:t>
      </w:r>
      <w:r w:rsidR="00A2154B">
        <w:rPr>
          <w:lang w:val="en-GB"/>
        </w:rPr>
        <w:t xml:space="preserve">predicted BLEP </w:t>
      </w:r>
      <w:r w:rsidR="002E7133">
        <w:rPr>
          <w:lang w:val="en-GB"/>
        </w:rPr>
        <w:t>(Block-Error Probability)</w:t>
      </w:r>
      <w:r w:rsidR="00661266">
        <w:rPr>
          <w:lang w:val="en-GB"/>
        </w:rPr>
        <w:t xml:space="preserve"> is </w:t>
      </w:r>
      <w:r w:rsidR="00595A2D">
        <w:rPr>
          <w:lang w:val="en-GB"/>
        </w:rPr>
        <w:t xml:space="preserve">lower than a target BLEP. </w:t>
      </w:r>
      <w:r w:rsidR="00F600F0">
        <w:rPr>
          <w:lang w:val="en-GB"/>
        </w:rPr>
        <w:t>Th</w:t>
      </w:r>
      <w:r w:rsidR="00521D29">
        <w:rPr>
          <w:lang w:val="en-GB"/>
        </w:rPr>
        <w:t xml:space="preserve">is is </w:t>
      </w:r>
      <w:proofErr w:type="gramStart"/>
      <w:r w:rsidR="00521D29">
        <w:rPr>
          <w:lang w:val="en-GB"/>
        </w:rPr>
        <w:t>si</w:t>
      </w:r>
      <w:r w:rsidR="00686BD7">
        <w:rPr>
          <w:lang w:val="en-GB"/>
        </w:rPr>
        <w:t>milar to</w:t>
      </w:r>
      <w:proofErr w:type="gramEnd"/>
      <w:r w:rsidR="00686BD7">
        <w:rPr>
          <w:lang w:val="en-GB"/>
        </w:rPr>
        <w:t xml:space="preserve"> LA for initial transmission</w:t>
      </w:r>
      <w:r w:rsidR="005B379C">
        <w:rPr>
          <w:lang w:val="en-GB"/>
        </w:rPr>
        <w:t xml:space="preserve">, where the only difference </w:t>
      </w:r>
      <w:r w:rsidR="00041A01">
        <w:rPr>
          <w:lang w:val="en-GB"/>
        </w:rPr>
        <w:t xml:space="preserve">is that </w:t>
      </w:r>
      <w:r w:rsidR="00DD3E68">
        <w:rPr>
          <w:lang w:val="en-GB"/>
        </w:rPr>
        <w:t>the TBS is not fixed</w:t>
      </w:r>
      <w:r w:rsidR="008443F1">
        <w:rPr>
          <w:lang w:val="en-GB"/>
        </w:rPr>
        <w:t xml:space="preserve"> for the initial transmission</w:t>
      </w:r>
      <w:r w:rsidR="009D51D7">
        <w:rPr>
          <w:lang w:val="en-GB"/>
        </w:rPr>
        <w:t xml:space="preserve">. </w:t>
      </w:r>
      <w:r w:rsidR="001158D8">
        <w:rPr>
          <w:lang w:val="en-GB"/>
        </w:rPr>
        <w:t xml:space="preserve">Since LA has no knowledge about </w:t>
      </w:r>
      <w:r w:rsidR="001C3075">
        <w:rPr>
          <w:lang w:val="en-GB"/>
        </w:rPr>
        <w:t xml:space="preserve">the reception quality </w:t>
      </w:r>
      <w:r w:rsidR="00445884">
        <w:rPr>
          <w:lang w:val="en-GB"/>
        </w:rPr>
        <w:t xml:space="preserve">for </w:t>
      </w:r>
      <w:r w:rsidR="00D009AE">
        <w:rPr>
          <w:lang w:val="en-GB"/>
        </w:rPr>
        <w:t xml:space="preserve">previous </w:t>
      </w:r>
      <w:r w:rsidR="00291D73">
        <w:rPr>
          <w:lang w:val="en-GB"/>
        </w:rPr>
        <w:t>PDSCH transmissions</w:t>
      </w:r>
      <w:r w:rsidR="007A6BF2">
        <w:rPr>
          <w:lang w:val="en-GB"/>
        </w:rPr>
        <w:t>, other than that they failed</w:t>
      </w:r>
      <w:r w:rsidR="00B046AC">
        <w:rPr>
          <w:lang w:val="en-GB"/>
        </w:rPr>
        <w:t xml:space="preserve"> or not</w:t>
      </w:r>
      <w:r w:rsidR="007A6BF2">
        <w:rPr>
          <w:lang w:val="en-GB"/>
        </w:rPr>
        <w:t>,</w:t>
      </w:r>
      <w:r w:rsidR="00291D73">
        <w:rPr>
          <w:lang w:val="en-GB"/>
        </w:rPr>
        <w:t xml:space="preserve"> </w:t>
      </w:r>
      <w:r w:rsidR="007E52E3">
        <w:rPr>
          <w:lang w:val="en-GB"/>
        </w:rPr>
        <w:t>for baseline schemes</w:t>
      </w:r>
      <w:r w:rsidR="00B046AC">
        <w:rPr>
          <w:lang w:val="en-GB"/>
        </w:rPr>
        <w:t xml:space="preserve"> LA assumes</w:t>
      </w:r>
      <w:r w:rsidR="00564887">
        <w:rPr>
          <w:lang w:val="en-GB"/>
        </w:rPr>
        <w:t xml:space="preserve"> </w:t>
      </w:r>
      <w:r w:rsidR="00E27324">
        <w:rPr>
          <w:lang w:val="en-GB"/>
        </w:rPr>
        <w:t xml:space="preserve">that only the </w:t>
      </w:r>
      <w:r w:rsidR="005C409E">
        <w:rPr>
          <w:lang w:val="en-GB"/>
        </w:rPr>
        <w:t xml:space="preserve">upcoming PDSCH </w:t>
      </w:r>
      <w:r w:rsidR="003676DF">
        <w:rPr>
          <w:lang w:val="en-GB"/>
        </w:rPr>
        <w:t xml:space="preserve">will contribute </w:t>
      </w:r>
      <w:r w:rsidR="00622326">
        <w:rPr>
          <w:lang w:val="en-GB"/>
        </w:rPr>
        <w:t xml:space="preserve">to </w:t>
      </w:r>
      <w:r w:rsidR="008D4A93">
        <w:rPr>
          <w:lang w:val="en-GB"/>
        </w:rPr>
        <w:t xml:space="preserve">a </w:t>
      </w:r>
      <w:r w:rsidR="00872B7C">
        <w:rPr>
          <w:lang w:val="en-GB"/>
        </w:rPr>
        <w:t xml:space="preserve">potential </w:t>
      </w:r>
      <w:r w:rsidR="00DE5949">
        <w:rPr>
          <w:lang w:val="en-GB"/>
        </w:rPr>
        <w:t>correct decoding</w:t>
      </w:r>
      <w:r w:rsidR="004F5589">
        <w:rPr>
          <w:lang w:val="en-GB"/>
        </w:rPr>
        <w:t xml:space="preserve">. </w:t>
      </w:r>
    </w:p>
    <w:p w14:paraId="535E9D58" w14:textId="1CADDDF8" w:rsidR="006211F5" w:rsidRDefault="00C24D02" w:rsidP="005327A8">
      <w:pPr>
        <w:jc w:val="both"/>
        <w:rPr>
          <w:lang w:val="en-GB"/>
        </w:rPr>
      </w:pPr>
      <w:r>
        <w:rPr>
          <w:lang w:val="en-GB"/>
        </w:rPr>
        <w:t>When DMRS-</w:t>
      </w:r>
      <w:r w:rsidR="00DC755A">
        <w:rPr>
          <w:lang w:val="en-GB"/>
        </w:rPr>
        <w:t>based CSI (</w:t>
      </w:r>
      <w:r w:rsidR="008C2DEA">
        <w:rPr>
          <w:lang w:val="en-GB"/>
        </w:rPr>
        <w:t xml:space="preserve">we </w:t>
      </w:r>
      <w:r w:rsidR="00E962F2">
        <w:rPr>
          <w:lang w:val="en-GB"/>
        </w:rPr>
        <w:t>denote</w:t>
      </w:r>
      <w:r w:rsidR="008C2DEA">
        <w:rPr>
          <w:lang w:val="en-GB"/>
        </w:rPr>
        <w:t xml:space="preserve"> it</w:t>
      </w:r>
      <w:r w:rsidR="00E962F2">
        <w:rPr>
          <w:lang w:val="en-GB"/>
        </w:rPr>
        <w:t xml:space="preserve"> as DMRS-</w:t>
      </w:r>
      <w:r>
        <w:rPr>
          <w:lang w:val="en-GB"/>
        </w:rPr>
        <w:t>CQI</w:t>
      </w:r>
      <w:r w:rsidR="006C61D1">
        <w:rPr>
          <w:lang w:val="en-GB"/>
        </w:rPr>
        <w:t>)</w:t>
      </w:r>
      <w:r>
        <w:rPr>
          <w:lang w:val="en-GB"/>
        </w:rPr>
        <w:t xml:space="preserve"> </w:t>
      </w:r>
      <w:r w:rsidR="009B7D2A">
        <w:rPr>
          <w:lang w:val="en-GB"/>
        </w:rPr>
        <w:t xml:space="preserve">is </w:t>
      </w:r>
      <w:r w:rsidR="001C6A85">
        <w:rPr>
          <w:lang w:val="en-GB"/>
        </w:rPr>
        <w:t xml:space="preserve">available, </w:t>
      </w:r>
      <w:r w:rsidR="007D24F8">
        <w:rPr>
          <w:lang w:val="en-GB"/>
        </w:rPr>
        <w:t xml:space="preserve">the </w:t>
      </w:r>
      <w:r w:rsidR="00541E98">
        <w:rPr>
          <w:lang w:val="en-GB"/>
        </w:rPr>
        <w:t xml:space="preserve">LA </w:t>
      </w:r>
      <w:r w:rsidR="00481143">
        <w:rPr>
          <w:lang w:val="en-GB"/>
        </w:rPr>
        <w:t xml:space="preserve">has </w:t>
      </w:r>
      <w:r w:rsidR="00E37C98">
        <w:rPr>
          <w:lang w:val="en-GB"/>
        </w:rPr>
        <w:t xml:space="preserve">knowledge </w:t>
      </w:r>
      <w:r w:rsidR="002255CB">
        <w:rPr>
          <w:lang w:val="en-GB"/>
        </w:rPr>
        <w:t xml:space="preserve">of </w:t>
      </w:r>
      <w:r w:rsidR="00783502">
        <w:rPr>
          <w:lang w:val="en-GB"/>
        </w:rPr>
        <w:t xml:space="preserve">the reception quality </w:t>
      </w:r>
      <w:r w:rsidR="009932E4">
        <w:rPr>
          <w:lang w:val="en-GB"/>
        </w:rPr>
        <w:t xml:space="preserve">of previous </w:t>
      </w:r>
      <w:r w:rsidR="007633D1">
        <w:rPr>
          <w:lang w:val="en-GB"/>
        </w:rPr>
        <w:t xml:space="preserve">PDSCH transmissions </w:t>
      </w:r>
      <w:r w:rsidR="001A2626">
        <w:rPr>
          <w:lang w:val="en-GB"/>
        </w:rPr>
        <w:t xml:space="preserve">which enables LA to </w:t>
      </w:r>
      <w:r w:rsidR="00866AD8">
        <w:rPr>
          <w:lang w:val="en-GB"/>
        </w:rPr>
        <w:t>estimate</w:t>
      </w:r>
      <w:r w:rsidR="00507676">
        <w:rPr>
          <w:lang w:val="en-GB"/>
        </w:rPr>
        <w:t xml:space="preserve"> how each </w:t>
      </w:r>
      <w:r w:rsidR="00654452">
        <w:rPr>
          <w:lang w:val="en-GB"/>
        </w:rPr>
        <w:t>tr</w:t>
      </w:r>
      <w:r w:rsidR="00436DD2">
        <w:rPr>
          <w:lang w:val="en-GB"/>
        </w:rPr>
        <w:t xml:space="preserve">ansmission contribute to the </w:t>
      </w:r>
      <w:r w:rsidR="00241E6F">
        <w:rPr>
          <w:lang w:val="en-GB"/>
        </w:rPr>
        <w:t xml:space="preserve">total </w:t>
      </w:r>
      <w:r w:rsidR="00A63E75">
        <w:rPr>
          <w:lang w:val="en-GB"/>
        </w:rPr>
        <w:t xml:space="preserve">decoding result. </w:t>
      </w:r>
      <w:r w:rsidR="00EE2F2D">
        <w:rPr>
          <w:lang w:val="en-GB"/>
        </w:rPr>
        <w:t xml:space="preserve">The DMRS-CQI </w:t>
      </w:r>
      <w:r w:rsidR="009F078B">
        <w:rPr>
          <w:lang w:val="en-GB"/>
        </w:rPr>
        <w:t xml:space="preserve">reports </w:t>
      </w:r>
      <w:r w:rsidR="00061444">
        <w:rPr>
          <w:lang w:val="en-GB"/>
        </w:rPr>
        <w:t xml:space="preserve">can also </w:t>
      </w:r>
      <w:r w:rsidR="00EE5056">
        <w:rPr>
          <w:lang w:val="en-GB"/>
        </w:rPr>
        <w:t xml:space="preserve">be used </w:t>
      </w:r>
      <w:r w:rsidR="0029609D">
        <w:rPr>
          <w:lang w:val="en-GB"/>
        </w:rPr>
        <w:t xml:space="preserve">as </w:t>
      </w:r>
      <w:r w:rsidR="00B04937">
        <w:rPr>
          <w:lang w:val="en-GB"/>
        </w:rPr>
        <w:t xml:space="preserve">a better prediction of </w:t>
      </w:r>
      <w:r w:rsidR="00502455">
        <w:rPr>
          <w:lang w:val="en-GB"/>
        </w:rPr>
        <w:t xml:space="preserve">the quality </w:t>
      </w:r>
      <w:r w:rsidR="00E425FB">
        <w:rPr>
          <w:lang w:val="en-GB"/>
        </w:rPr>
        <w:t xml:space="preserve">that can be expected for the upcoming PDSCH transmission. </w:t>
      </w:r>
      <w:r w:rsidR="00535E12">
        <w:rPr>
          <w:lang w:val="en-GB"/>
        </w:rPr>
        <w:t>Here</w:t>
      </w:r>
      <w:r w:rsidR="00EF1CD3">
        <w:rPr>
          <w:lang w:val="en-GB"/>
        </w:rPr>
        <w:t xml:space="preserve">, we </w:t>
      </w:r>
      <w:r w:rsidR="00C71F40">
        <w:rPr>
          <w:lang w:val="en-GB"/>
        </w:rPr>
        <w:t>can</w:t>
      </w:r>
      <w:r w:rsidR="00EF1CD3">
        <w:rPr>
          <w:lang w:val="en-GB"/>
        </w:rPr>
        <w:t xml:space="preserve"> </w:t>
      </w:r>
      <w:r w:rsidR="00FD3B2D">
        <w:rPr>
          <w:lang w:val="en-GB"/>
        </w:rPr>
        <w:t xml:space="preserve">make </w:t>
      </w:r>
      <w:r w:rsidR="00484B93">
        <w:rPr>
          <w:lang w:val="en-GB"/>
        </w:rPr>
        <w:t>a</w:t>
      </w:r>
      <w:r w:rsidR="00FD3B2D">
        <w:rPr>
          <w:lang w:val="en-GB"/>
        </w:rPr>
        <w:t xml:space="preserve"> simple </w:t>
      </w:r>
      <w:r w:rsidR="00DC3A42">
        <w:rPr>
          <w:lang w:val="en-GB"/>
        </w:rPr>
        <w:t xml:space="preserve">assumption that </w:t>
      </w:r>
      <w:r w:rsidR="00B437DE">
        <w:rPr>
          <w:lang w:val="en-GB"/>
        </w:rPr>
        <w:t xml:space="preserve">the SINR for </w:t>
      </w:r>
      <w:r w:rsidR="00B82B9C">
        <w:rPr>
          <w:lang w:val="en-GB"/>
        </w:rPr>
        <w:t xml:space="preserve">the upcoming PDSCH </w:t>
      </w:r>
      <w:r w:rsidR="00E3540F">
        <w:rPr>
          <w:lang w:val="en-GB"/>
        </w:rPr>
        <w:t xml:space="preserve">transmission is </w:t>
      </w:r>
      <w:r w:rsidR="00BD6751">
        <w:rPr>
          <w:lang w:val="en-GB"/>
        </w:rPr>
        <w:t>either</w:t>
      </w:r>
      <w:r w:rsidR="00BD7FB5">
        <w:rPr>
          <w:lang w:val="en-GB"/>
        </w:rPr>
        <w:t xml:space="preserve"> </w:t>
      </w:r>
      <w:r w:rsidR="00031F75">
        <w:rPr>
          <w:lang w:val="en-GB"/>
        </w:rPr>
        <w:t xml:space="preserve">the mean </w:t>
      </w:r>
      <w:r w:rsidR="00067CAB">
        <w:rPr>
          <w:lang w:val="en-GB"/>
        </w:rPr>
        <w:t xml:space="preserve">SINR </w:t>
      </w:r>
      <w:r w:rsidR="00A00BBF">
        <w:rPr>
          <w:lang w:val="en-GB"/>
        </w:rPr>
        <w:t>de</w:t>
      </w:r>
      <w:r w:rsidR="00D51C88">
        <w:rPr>
          <w:lang w:val="en-GB"/>
        </w:rPr>
        <w:t xml:space="preserve">duced from the DMRS-CQI values </w:t>
      </w:r>
      <w:r w:rsidR="00BD6751">
        <w:rPr>
          <w:lang w:val="en-GB"/>
        </w:rPr>
        <w:t>or</w:t>
      </w:r>
      <w:r w:rsidR="00D51C88">
        <w:rPr>
          <w:lang w:val="en-GB"/>
        </w:rPr>
        <w:t xml:space="preserve"> the </w:t>
      </w:r>
      <w:r w:rsidR="00EB359C">
        <w:rPr>
          <w:lang w:val="en-GB"/>
        </w:rPr>
        <w:t xml:space="preserve">SINR </w:t>
      </w:r>
      <w:r w:rsidR="00AF07B8">
        <w:rPr>
          <w:lang w:val="en-GB"/>
        </w:rPr>
        <w:t xml:space="preserve">deduced from the </w:t>
      </w:r>
      <w:r w:rsidR="00713EE2">
        <w:rPr>
          <w:lang w:val="en-GB"/>
        </w:rPr>
        <w:t xml:space="preserve">last </w:t>
      </w:r>
      <w:r w:rsidR="00001E26">
        <w:rPr>
          <w:lang w:val="en-GB"/>
        </w:rPr>
        <w:t xml:space="preserve">legacy </w:t>
      </w:r>
      <w:r w:rsidR="00713EE2">
        <w:rPr>
          <w:lang w:val="en-GB"/>
        </w:rPr>
        <w:t>CSI</w:t>
      </w:r>
      <w:r w:rsidR="00001E26">
        <w:rPr>
          <w:lang w:val="en-GB"/>
        </w:rPr>
        <w:t xml:space="preserve"> report</w:t>
      </w:r>
      <w:r w:rsidR="00BD6751">
        <w:rPr>
          <w:lang w:val="en-GB"/>
        </w:rPr>
        <w:t xml:space="preserve"> depending </w:t>
      </w:r>
      <w:r w:rsidR="00DD2437">
        <w:rPr>
          <w:lang w:val="en-GB"/>
        </w:rPr>
        <w:t>on</w:t>
      </w:r>
      <w:r w:rsidR="00BD6751">
        <w:rPr>
          <w:lang w:val="en-GB"/>
        </w:rPr>
        <w:t xml:space="preserve"> which of them is </w:t>
      </w:r>
      <w:r w:rsidR="00DD2437">
        <w:rPr>
          <w:lang w:val="en-GB"/>
        </w:rPr>
        <w:t>smallest</w:t>
      </w:r>
      <w:r w:rsidR="00001E26">
        <w:rPr>
          <w:lang w:val="en-GB"/>
        </w:rPr>
        <w:t xml:space="preserve">. </w:t>
      </w:r>
      <w:r w:rsidR="00152FE3">
        <w:rPr>
          <w:lang w:val="en-GB"/>
        </w:rPr>
        <w:t>We emp</w:t>
      </w:r>
      <w:r w:rsidR="00A34B37">
        <w:rPr>
          <w:lang w:val="en-GB"/>
        </w:rPr>
        <w:t xml:space="preserve">hasize here that </w:t>
      </w:r>
      <w:r w:rsidR="00093283">
        <w:rPr>
          <w:lang w:val="en-GB"/>
        </w:rPr>
        <w:t xml:space="preserve">LA for initial transmission </w:t>
      </w:r>
      <w:r w:rsidR="003B1B9D">
        <w:rPr>
          <w:lang w:val="en-GB"/>
        </w:rPr>
        <w:t xml:space="preserve">is performed in the same way </w:t>
      </w:r>
      <w:r w:rsidR="00D726A9">
        <w:rPr>
          <w:lang w:val="en-GB"/>
        </w:rPr>
        <w:t>as for baseline LA</w:t>
      </w:r>
      <w:r w:rsidR="00B4198E">
        <w:rPr>
          <w:lang w:val="en-GB"/>
        </w:rPr>
        <w:t xml:space="preserve"> although </w:t>
      </w:r>
      <w:r w:rsidR="008C3D7F">
        <w:rPr>
          <w:lang w:val="en-GB"/>
        </w:rPr>
        <w:t xml:space="preserve">a </w:t>
      </w:r>
      <w:r w:rsidR="00B4198E">
        <w:rPr>
          <w:lang w:val="en-GB"/>
        </w:rPr>
        <w:t xml:space="preserve">DMRS-CQI </w:t>
      </w:r>
      <w:r w:rsidR="008C3D7F">
        <w:rPr>
          <w:lang w:val="en-GB"/>
        </w:rPr>
        <w:t>report</w:t>
      </w:r>
      <w:r w:rsidR="00B4198E">
        <w:rPr>
          <w:lang w:val="en-GB"/>
        </w:rPr>
        <w:t xml:space="preserve"> </w:t>
      </w:r>
      <w:r w:rsidR="00A17817">
        <w:rPr>
          <w:lang w:val="en-GB"/>
        </w:rPr>
        <w:t>may be</w:t>
      </w:r>
      <w:r w:rsidR="00176A55">
        <w:rPr>
          <w:lang w:val="en-GB"/>
        </w:rPr>
        <w:t xml:space="preserve"> a better prediction of the SINR </w:t>
      </w:r>
      <w:r w:rsidR="00EF11F7">
        <w:rPr>
          <w:lang w:val="en-GB"/>
        </w:rPr>
        <w:t xml:space="preserve">for an initial PDSCH </w:t>
      </w:r>
      <w:r w:rsidR="00A17817">
        <w:rPr>
          <w:lang w:val="en-GB"/>
        </w:rPr>
        <w:t xml:space="preserve">than a legacy CSI report. </w:t>
      </w:r>
      <w:r w:rsidR="005D373D">
        <w:rPr>
          <w:lang w:val="en-GB"/>
        </w:rPr>
        <w:t xml:space="preserve">In simulations, the DMRS-CQI </w:t>
      </w:r>
      <w:r w:rsidR="00C65879">
        <w:rPr>
          <w:lang w:val="en-GB"/>
        </w:rPr>
        <w:t>value reported is with respect to same CQI table</w:t>
      </w:r>
      <w:r w:rsidR="0033410E">
        <w:rPr>
          <w:lang w:val="en-GB"/>
        </w:rPr>
        <w:t xml:space="preserve"> used for legacy CSI reportin</w:t>
      </w:r>
      <w:r w:rsidR="00D440C3">
        <w:rPr>
          <w:lang w:val="en-GB"/>
        </w:rPr>
        <w:t>g.</w:t>
      </w:r>
    </w:p>
    <w:p w14:paraId="3DAFD822" w14:textId="14921D9F" w:rsidR="00B12549" w:rsidRDefault="00F22F53" w:rsidP="00B12549">
      <w:pPr>
        <w:jc w:val="both"/>
        <w:rPr>
          <w:lang w:val="en-GB"/>
        </w:rPr>
      </w:pPr>
      <w:r>
        <w:rPr>
          <w:lang w:val="en-GB"/>
        </w:rPr>
        <w:t>We</w:t>
      </w:r>
      <w:r w:rsidDel="00681330">
        <w:rPr>
          <w:lang w:val="en-GB"/>
        </w:rPr>
        <w:t xml:space="preserve"> </w:t>
      </w:r>
      <w:r>
        <w:rPr>
          <w:lang w:val="en-GB"/>
        </w:rPr>
        <w:t xml:space="preserve">compare </w:t>
      </w:r>
      <w:r w:rsidR="00AF63C7">
        <w:rPr>
          <w:lang w:val="en-GB"/>
        </w:rPr>
        <w:t xml:space="preserve">the DMRS-CQI scheme </w:t>
      </w:r>
      <w:r w:rsidR="00242CC7">
        <w:rPr>
          <w:lang w:val="en-GB"/>
        </w:rPr>
        <w:t xml:space="preserve">with </w:t>
      </w:r>
      <w:r w:rsidR="003B59A9">
        <w:rPr>
          <w:lang w:val="en-GB"/>
        </w:rPr>
        <w:t>two</w:t>
      </w:r>
      <w:r w:rsidR="00025502">
        <w:rPr>
          <w:lang w:val="en-GB"/>
        </w:rPr>
        <w:t xml:space="preserve"> baseline </w:t>
      </w:r>
      <w:r w:rsidR="003B59A9">
        <w:rPr>
          <w:lang w:val="en-GB"/>
        </w:rPr>
        <w:t xml:space="preserve">schemes: </w:t>
      </w:r>
    </w:p>
    <w:p w14:paraId="5E3999C0" w14:textId="5F9A6833" w:rsidR="003B59A9" w:rsidRPr="006C1034" w:rsidRDefault="003B59A9" w:rsidP="00646BC1">
      <w:pPr>
        <w:pStyle w:val="ListParagraph"/>
        <w:numPr>
          <w:ilvl w:val="0"/>
          <w:numId w:val="51"/>
        </w:numPr>
        <w:jc w:val="both"/>
        <w:rPr>
          <w:rFonts w:ascii="Arial" w:hAnsi="Arial" w:cs="Arial"/>
          <w:sz w:val="20"/>
          <w:szCs w:val="20"/>
          <w:lang w:val="en-GB"/>
        </w:rPr>
      </w:pPr>
      <w:r w:rsidRPr="006C1034">
        <w:rPr>
          <w:rFonts w:ascii="Arial" w:hAnsi="Arial" w:cs="Arial"/>
          <w:sz w:val="20"/>
          <w:szCs w:val="20"/>
          <w:lang w:val="en-GB"/>
        </w:rPr>
        <w:t>TB</w:t>
      </w:r>
      <w:r w:rsidR="008B7EE8" w:rsidRPr="006C1034">
        <w:rPr>
          <w:rFonts w:ascii="Arial" w:hAnsi="Arial" w:cs="Arial"/>
          <w:sz w:val="20"/>
          <w:szCs w:val="20"/>
          <w:lang w:val="en-GB"/>
        </w:rPr>
        <w:t xml:space="preserve">-based </w:t>
      </w:r>
      <w:r w:rsidR="00DF3857" w:rsidRPr="006C1034">
        <w:rPr>
          <w:rFonts w:ascii="Arial" w:hAnsi="Arial" w:cs="Arial"/>
          <w:sz w:val="20"/>
          <w:szCs w:val="20"/>
          <w:lang w:val="en-GB"/>
        </w:rPr>
        <w:t>transmission</w:t>
      </w:r>
      <w:r w:rsidR="006D3D58" w:rsidRPr="006C1034">
        <w:rPr>
          <w:rFonts w:ascii="Arial" w:hAnsi="Arial" w:cs="Arial"/>
          <w:sz w:val="20"/>
          <w:szCs w:val="20"/>
          <w:lang w:val="en-GB"/>
        </w:rPr>
        <w:t xml:space="preserve"> (</w:t>
      </w:r>
      <w:r w:rsidR="007F38CE">
        <w:rPr>
          <w:rFonts w:ascii="Arial" w:hAnsi="Arial" w:cs="Arial"/>
          <w:sz w:val="20"/>
          <w:szCs w:val="20"/>
          <w:lang w:val="en-GB"/>
        </w:rPr>
        <w:t xml:space="preserve">denoted as </w:t>
      </w:r>
      <w:r w:rsidR="006D3D58" w:rsidRPr="006C1034">
        <w:rPr>
          <w:rFonts w:ascii="Arial" w:hAnsi="Arial" w:cs="Arial"/>
          <w:sz w:val="20"/>
          <w:szCs w:val="20"/>
          <w:lang w:val="en-GB"/>
        </w:rPr>
        <w:t>“TB-</w:t>
      </w:r>
      <w:proofErr w:type="spellStart"/>
      <w:r w:rsidR="006D3D58" w:rsidRPr="006C1034">
        <w:rPr>
          <w:rFonts w:ascii="Arial" w:hAnsi="Arial" w:cs="Arial"/>
          <w:sz w:val="20"/>
          <w:szCs w:val="20"/>
          <w:lang w:val="en-GB"/>
        </w:rPr>
        <w:t>tx</w:t>
      </w:r>
      <w:proofErr w:type="spellEnd"/>
      <w:r w:rsidR="006D3D58" w:rsidRPr="006C1034">
        <w:rPr>
          <w:rFonts w:ascii="Arial" w:hAnsi="Arial" w:cs="Arial"/>
          <w:sz w:val="20"/>
          <w:szCs w:val="20"/>
          <w:lang w:val="en-GB"/>
        </w:rPr>
        <w:t>”)</w:t>
      </w:r>
    </w:p>
    <w:p w14:paraId="1096C9E4" w14:textId="168A3E1F" w:rsidR="007A57F7" w:rsidRDefault="00D94506" w:rsidP="00646BC1">
      <w:pPr>
        <w:pStyle w:val="ListParagraph"/>
        <w:numPr>
          <w:ilvl w:val="0"/>
          <w:numId w:val="51"/>
        </w:numPr>
        <w:jc w:val="both"/>
        <w:rPr>
          <w:rFonts w:ascii="Arial" w:hAnsi="Arial" w:cs="Arial"/>
          <w:sz w:val="20"/>
          <w:szCs w:val="20"/>
          <w:lang w:val="en-GB"/>
        </w:rPr>
      </w:pPr>
      <w:r w:rsidRPr="006C1034">
        <w:rPr>
          <w:rFonts w:ascii="Arial" w:hAnsi="Arial" w:cs="Arial"/>
          <w:sz w:val="20"/>
          <w:szCs w:val="20"/>
          <w:lang w:val="en-GB"/>
        </w:rPr>
        <w:lastRenderedPageBreak/>
        <w:t>CBG-based transmission</w:t>
      </w:r>
      <w:r w:rsidR="006D3D58" w:rsidRPr="006C1034">
        <w:rPr>
          <w:rFonts w:ascii="Arial" w:hAnsi="Arial" w:cs="Arial"/>
          <w:sz w:val="20"/>
          <w:szCs w:val="20"/>
          <w:lang w:val="en-GB"/>
        </w:rPr>
        <w:t xml:space="preserve"> (</w:t>
      </w:r>
      <w:r w:rsidR="007F38CE">
        <w:rPr>
          <w:rFonts w:ascii="Arial" w:hAnsi="Arial" w:cs="Arial"/>
          <w:sz w:val="20"/>
          <w:szCs w:val="20"/>
          <w:lang w:val="en-GB"/>
        </w:rPr>
        <w:t xml:space="preserve">denoted as </w:t>
      </w:r>
      <w:r w:rsidR="006D3D58" w:rsidRPr="006C1034">
        <w:rPr>
          <w:rFonts w:ascii="Arial" w:hAnsi="Arial" w:cs="Arial"/>
          <w:sz w:val="20"/>
          <w:szCs w:val="20"/>
          <w:lang w:val="en-GB"/>
        </w:rPr>
        <w:t>“CBG-</w:t>
      </w:r>
      <w:proofErr w:type="spellStart"/>
      <w:r w:rsidR="006D3D58" w:rsidRPr="006C1034">
        <w:rPr>
          <w:rFonts w:ascii="Arial" w:hAnsi="Arial" w:cs="Arial"/>
          <w:sz w:val="20"/>
          <w:szCs w:val="20"/>
          <w:lang w:val="en-GB"/>
        </w:rPr>
        <w:t>tx</w:t>
      </w:r>
      <w:proofErr w:type="spellEnd"/>
      <w:r w:rsidR="006D3D58" w:rsidRPr="006C1034">
        <w:rPr>
          <w:rFonts w:ascii="Arial" w:hAnsi="Arial" w:cs="Arial"/>
          <w:sz w:val="20"/>
          <w:szCs w:val="20"/>
          <w:lang w:val="en-GB"/>
        </w:rPr>
        <w:t>”)</w:t>
      </w:r>
      <w:r w:rsidR="00016C42" w:rsidRPr="006C1034">
        <w:rPr>
          <w:rFonts w:ascii="Arial" w:hAnsi="Arial" w:cs="Arial"/>
          <w:sz w:val="20"/>
          <w:szCs w:val="20"/>
          <w:lang w:val="en-GB"/>
        </w:rPr>
        <w:t xml:space="preserve">, </w:t>
      </w:r>
      <w:r w:rsidR="002E09CE" w:rsidRPr="006C1034">
        <w:rPr>
          <w:rFonts w:ascii="Arial" w:hAnsi="Arial" w:cs="Arial"/>
          <w:sz w:val="20"/>
          <w:szCs w:val="20"/>
          <w:lang w:val="en-GB"/>
        </w:rPr>
        <w:t>where CBG (</w:t>
      </w:r>
      <w:proofErr w:type="spellStart"/>
      <w:r w:rsidR="002E09CE" w:rsidRPr="006C1034">
        <w:rPr>
          <w:rFonts w:ascii="Arial" w:hAnsi="Arial" w:cs="Arial"/>
          <w:sz w:val="20"/>
          <w:szCs w:val="20"/>
          <w:lang w:val="en-GB"/>
        </w:rPr>
        <w:t>Code</w:t>
      </w:r>
      <w:r w:rsidR="00B923BF" w:rsidRPr="006C1034">
        <w:rPr>
          <w:rFonts w:ascii="Arial" w:hAnsi="Arial" w:cs="Arial"/>
          <w:sz w:val="20"/>
          <w:szCs w:val="20"/>
          <w:lang w:val="en-GB"/>
        </w:rPr>
        <w:t>block</w:t>
      </w:r>
      <w:proofErr w:type="spellEnd"/>
      <w:r w:rsidR="00B923BF" w:rsidRPr="006C1034">
        <w:rPr>
          <w:rFonts w:ascii="Arial" w:hAnsi="Arial" w:cs="Arial"/>
          <w:sz w:val="20"/>
          <w:szCs w:val="20"/>
          <w:lang w:val="en-GB"/>
        </w:rPr>
        <w:t xml:space="preserve"> group) HARQ-ACK is </w:t>
      </w:r>
      <w:r w:rsidR="006B3143" w:rsidRPr="006C1034">
        <w:rPr>
          <w:rFonts w:ascii="Arial" w:hAnsi="Arial" w:cs="Arial"/>
          <w:sz w:val="20"/>
          <w:szCs w:val="20"/>
          <w:lang w:val="en-GB"/>
        </w:rPr>
        <w:t>enabled</w:t>
      </w:r>
      <w:r w:rsidR="009934AF" w:rsidRPr="006C1034">
        <w:rPr>
          <w:rFonts w:ascii="Arial" w:hAnsi="Arial" w:cs="Arial"/>
          <w:sz w:val="20"/>
          <w:szCs w:val="20"/>
          <w:lang w:val="en-GB"/>
        </w:rPr>
        <w:t>,</w:t>
      </w:r>
      <w:r w:rsidR="006B3143" w:rsidRPr="006C1034">
        <w:rPr>
          <w:rFonts w:ascii="Arial" w:hAnsi="Arial" w:cs="Arial"/>
          <w:sz w:val="20"/>
          <w:szCs w:val="20"/>
          <w:lang w:val="en-GB"/>
        </w:rPr>
        <w:t xml:space="preserve"> </w:t>
      </w:r>
      <w:r w:rsidR="00886ABD">
        <w:rPr>
          <w:rFonts w:ascii="Arial" w:hAnsi="Arial" w:cs="Arial"/>
          <w:sz w:val="20"/>
          <w:szCs w:val="20"/>
          <w:lang w:val="en-GB"/>
        </w:rPr>
        <w:t>and</w:t>
      </w:r>
      <w:r w:rsidR="00791456" w:rsidRPr="006C1034">
        <w:rPr>
          <w:rFonts w:ascii="Arial" w:hAnsi="Arial" w:cs="Arial"/>
          <w:sz w:val="20"/>
          <w:szCs w:val="20"/>
          <w:lang w:val="en-GB"/>
        </w:rPr>
        <w:t xml:space="preserve"> UE is configured </w:t>
      </w:r>
      <w:r w:rsidR="008B3AE9">
        <w:rPr>
          <w:lang w:val="en-GB"/>
        </w:rPr>
        <w:t>with</w:t>
      </w:r>
      <w:r w:rsidR="00791456" w:rsidRPr="006C1034">
        <w:rPr>
          <w:rFonts w:ascii="Arial" w:hAnsi="Arial" w:cs="Arial"/>
          <w:sz w:val="20"/>
          <w:szCs w:val="20"/>
          <w:lang w:val="en-GB"/>
        </w:rPr>
        <w:t xml:space="preserve"> 8 </w:t>
      </w:r>
      <w:r w:rsidR="00C8405E" w:rsidRPr="006C1034">
        <w:rPr>
          <w:rFonts w:ascii="Arial" w:hAnsi="Arial" w:cs="Arial"/>
          <w:sz w:val="20"/>
          <w:szCs w:val="20"/>
          <w:lang w:val="en-GB"/>
        </w:rPr>
        <w:t xml:space="preserve">CBGs. </w:t>
      </w:r>
    </w:p>
    <w:p w14:paraId="4FF20C20" w14:textId="77777777" w:rsidR="00A002EA" w:rsidRDefault="00A002EA" w:rsidP="00A002EA">
      <w:pPr>
        <w:jc w:val="both"/>
        <w:rPr>
          <w:rFonts w:cs="Arial"/>
          <w:szCs w:val="20"/>
          <w:lang w:val="en-GB"/>
        </w:rPr>
      </w:pPr>
    </w:p>
    <w:p w14:paraId="17EF2E44" w14:textId="2F9773DE" w:rsidR="00AB15E9" w:rsidRPr="00580A3D" w:rsidRDefault="00E25F1D" w:rsidP="00E34F25">
      <w:pPr>
        <w:spacing w:line="240" w:lineRule="auto"/>
        <w:jc w:val="both"/>
        <w:rPr>
          <w:rStyle w:val="Strong"/>
          <w:u w:val="single"/>
        </w:rPr>
      </w:pPr>
      <w:r w:rsidRPr="00580A3D">
        <w:rPr>
          <w:rStyle w:val="Strong"/>
          <w:u w:val="single"/>
        </w:rPr>
        <w:t>Relation between CBG and TB error probability</w:t>
      </w:r>
      <w:r w:rsidR="00C86089" w:rsidRPr="00580A3D">
        <w:rPr>
          <w:rStyle w:val="Strong"/>
          <w:u w:val="single"/>
        </w:rPr>
        <w:t>:</w:t>
      </w:r>
    </w:p>
    <w:p w14:paraId="47E63BBD" w14:textId="6E9B2667" w:rsidR="0040013A" w:rsidRPr="00206CDD" w:rsidRDefault="007A57F7" w:rsidP="00E34F25">
      <w:pPr>
        <w:jc w:val="both"/>
        <w:rPr>
          <w:b/>
        </w:rPr>
      </w:pPr>
      <w:r w:rsidRPr="4DB5A13C">
        <w:rPr>
          <w:rFonts w:cs="Arial"/>
          <w:lang w:val="en-GB"/>
        </w:rPr>
        <w:t>For CBG-based transmission</w:t>
      </w:r>
      <w:r w:rsidR="007D3839" w:rsidRPr="4DB5A13C">
        <w:rPr>
          <w:rFonts w:cs="Arial"/>
          <w:lang w:val="en-GB"/>
        </w:rPr>
        <w:t xml:space="preserve"> scheme</w:t>
      </w:r>
      <w:r w:rsidRPr="4DB5A13C">
        <w:rPr>
          <w:rFonts w:cs="Arial"/>
          <w:lang w:val="en-GB"/>
        </w:rPr>
        <w:t xml:space="preserve">, </w:t>
      </w:r>
      <w:r w:rsidR="000463E7" w:rsidRPr="4DB5A13C">
        <w:rPr>
          <w:rFonts w:cs="Arial"/>
          <w:lang w:val="en-GB"/>
        </w:rPr>
        <w:t xml:space="preserve">CBGs </w:t>
      </w:r>
      <w:r w:rsidR="006E5008" w:rsidRPr="4DB5A13C">
        <w:rPr>
          <w:rFonts w:cs="Arial"/>
          <w:lang w:val="en-GB"/>
        </w:rPr>
        <w:t xml:space="preserve">for which </w:t>
      </w:r>
      <w:r w:rsidR="00304442" w:rsidRPr="4DB5A13C">
        <w:rPr>
          <w:rFonts w:cs="Arial"/>
          <w:lang w:val="en-GB"/>
        </w:rPr>
        <w:t xml:space="preserve">a HARQ NACK was </w:t>
      </w:r>
      <w:r w:rsidR="00BD136C" w:rsidRPr="4DB5A13C">
        <w:rPr>
          <w:rFonts w:cs="Arial"/>
          <w:lang w:val="en-GB"/>
        </w:rPr>
        <w:t xml:space="preserve">received </w:t>
      </w:r>
      <w:r w:rsidR="00161633" w:rsidRPr="4DB5A13C">
        <w:rPr>
          <w:rFonts w:cs="Arial"/>
          <w:lang w:val="en-GB"/>
        </w:rPr>
        <w:t>are</w:t>
      </w:r>
      <w:r w:rsidR="00BD136C" w:rsidRPr="4DB5A13C">
        <w:rPr>
          <w:rFonts w:cs="Arial"/>
          <w:lang w:val="en-GB"/>
        </w:rPr>
        <w:t xml:space="preserve"> </w:t>
      </w:r>
      <w:r w:rsidR="007760AF" w:rsidRPr="4DB5A13C">
        <w:rPr>
          <w:rFonts w:cs="Arial"/>
          <w:lang w:val="en-GB"/>
        </w:rPr>
        <w:t xml:space="preserve">only </w:t>
      </w:r>
      <w:r w:rsidR="00186B8E" w:rsidRPr="4DB5A13C">
        <w:rPr>
          <w:rFonts w:cs="Arial"/>
          <w:lang w:val="en-GB"/>
        </w:rPr>
        <w:t>re-</w:t>
      </w:r>
      <w:r w:rsidR="00BD136C" w:rsidRPr="4DB5A13C">
        <w:rPr>
          <w:rFonts w:cs="Arial"/>
          <w:lang w:val="en-GB"/>
        </w:rPr>
        <w:t>transmitted</w:t>
      </w:r>
      <w:r w:rsidR="00A1667C" w:rsidRPr="4DB5A13C">
        <w:rPr>
          <w:rFonts w:cs="Arial"/>
          <w:lang w:val="en-GB"/>
        </w:rPr>
        <w:t xml:space="preserve">. </w:t>
      </w:r>
      <w:r w:rsidR="001E6CCD" w:rsidRPr="4DB5A13C">
        <w:rPr>
          <w:rFonts w:cs="Arial"/>
          <w:lang w:val="en-GB"/>
        </w:rPr>
        <w:t xml:space="preserve">In </w:t>
      </w:r>
      <w:r w:rsidR="003E5C60" w:rsidRPr="4DB5A13C">
        <w:rPr>
          <w:rFonts w:cs="Arial"/>
          <w:lang w:val="en-GB"/>
        </w:rPr>
        <w:t xml:space="preserve">simulations, </w:t>
      </w:r>
      <w:r w:rsidR="006B48DB" w:rsidRPr="4DB5A13C">
        <w:rPr>
          <w:rFonts w:cs="Arial"/>
          <w:lang w:val="en-GB"/>
        </w:rPr>
        <w:t xml:space="preserve">we assume </w:t>
      </w:r>
      <w:r w:rsidR="00FA3C3D" w:rsidRPr="4DB5A13C">
        <w:rPr>
          <w:rFonts w:cs="Arial"/>
          <w:lang w:val="en-GB"/>
        </w:rPr>
        <w:t xml:space="preserve">all </w:t>
      </w:r>
      <w:r w:rsidR="005F05B2" w:rsidRPr="4DB5A13C">
        <w:rPr>
          <w:rFonts w:cs="Arial"/>
          <w:lang w:val="en-GB"/>
        </w:rPr>
        <w:t>CB (Code</w:t>
      </w:r>
      <w:r w:rsidR="00187079" w:rsidRPr="4DB5A13C">
        <w:rPr>
          <w:rFonts w:cs="Arial"/>
          <w:lang w:val="en-GB"/>
        </w:rPr>
        <w:t xml:space="preserve"> </w:t>
      </w:r>
      <w:r w:rsidR="005F05B2" w:rsidRPr="4DB5A13C">
        <w:rPr>
          <w:rFonts w:cs="Arial"/>
          <w:lang w:val="en-GB"/>
        </w:rPr>
        <w:t xml:space="preserve">blocks) </w:t>
      </w:r>
      <w:r w:rsidR="00053246" w:rsidRPr="4DB5A13C">
        <w:rPr>
          <w:rFonts w:cs="Arial"/>
          <w:lang w:val="en-GB"/>
        </w:rPr>
        <w:t xml:space="preserve">to have </w:t>
      </w:r>
      <w:r w:rsidR="00FF2D26" w:rsidRPr="4DB5A13C">
        <w:rPr>
          <w:rFonts w:cs="Arial"/>
          <w:lang w:val="en-GB"/>
        </w:rPr>
        <w:t>same error probability</w:t>
      </w:r>
      <w:r w:rsidR="00BB7684" w:rsidRPr="4DB5A13C">
        <w:rPr>
          <w:rFonts w:cs="Arial"/>
          <w:lang w:val="en-GB"/>
        </w:rPr>
        <w:t xml:space="preserve">. </w:t>
      </w:r>
      <w:r w:rsidR="00BB7684" w:rsidRPr="4DB5A13C">
        <w:rPr>
          <w:rFonts w:eastAsiaTheme="minorEastAsia" w:cs="Arial"/>
          <w:lang w:val="en-GB"/>
        </w:rPr>
        <w:t>Th</w:t>
      </w:r>
      <w:r w:rsidR="008B2082" w:rsidRPr="4DB5A13C">
        <w:rPr>
          <w:rFonts w:eastAsiaTheme="minorEastAsia" w:cs="Arial"/>
          <w:lang w:val="en-GB"/>
        </w:rPr>
        <w:t>at</w:t>
      </w:r>
      <w:r w:rsidR="00BB7684" w:rsidRPr="4DB5A13C">
        <w:rPr>
          <w:rFonts w:eastAsiaTheme="minorEastAsia" w:cs="Arial"/>
          <w:lang w:val="en-GB"/>
        </w:rPr>
        <w:t xml:space="preserve"> is, </w:t>
      </w:r>
      <w:r w:rsidR="00DC5A27" w:rsidRPr="4DB5A13C">
        <w:rPr>
          <w:rFonts w:eastAsiaTheme="minorEastAsia" w:cs="Arial"/>
          <w:lang w:val="en-GB"/>
        </w:rPr>
        <w:t>we assume</w:t>
      </w:r>
      <w:r w:rsidR="00E76B17" w:rsidRPr="4DB5A13C">
        <w:rPr>
          <w:rFonts w:eastAsiaTheme="minorEastAsia" w:cs="Arial"/>
          <w:lang w:val="en-GB"/>
        </w:rPr>
        <w:t xml:space="preserve"> </w:t>
      </w:r>
      <w:r w:rsidR="00DC5A27" w:rsidRPr="4DB5A13C">
        <w:rPr>
          <w:rFonts w:eastAsiaTheme="minorEastAsia" w:cs="Arial"/>
          <w:lang w:val="en-GB"/>
        </w:rPr>
        <w:t xml:space="preserve">that </w:t>
      </w:r>
      <w:r w:rsidR="00E76B17" w:rsidRPr="4DB5A13C">
        <w:rPr>
          <w:rFonts w:eastAsiaTheme="minorEastAsia" w:cs="Arial"/>
          <w:lang w:val="en-GB"/>
        </w:rPr>
        <w:t xml:space="preserve">NR’s interleaved VRB-to-PRB mapping </w:t>
      </w:r>
      <w:r w:rsidR="00976BEC" w:rsidRPr="4DB5A13C">
        <w:rPr>
          <w:rFonts w:eastAsiaTheme="minorEastAsia" w:cs="Arial"/>
          <w:lang w:val="en-GB"/>
        </w:rPr>
        <w:t>can perfectly</w:t>
      </w:r>
      <w:r w:rsidR="00E76B17" w:rsidRPr="4DB5A13C">
        <w:rPr>
          <w:rFonts w:eastAsiaTheme="minorEastAsia" w:cs="Arial"/>
          <w:lang w:val="en-GB"/>
        </w:rPr>
        <w:t xml:space="preserve"> average out </w:t>
      </w:r>
      <w:r w:rsidR="00EA10A1" w:rsidRPr="4DB5A13C">
        <w:rPr>
          <w:rFonts w:eastAsiaTheme="minorEastAsia" w:cs="Arial"/>
          <w:lang w:val="en-GB"/>
        </w:rPr>
        <w:t xml:space="preserve">the </w:t>
      </w:r>
      <w:r w:rsidR="00E76B17" w:rsidRPr="4DB5A13C">
        <w:rPr>
          <w:rFonts w:eastAsiaTheme="minorEastAsia" w:cs="Arial"/>
          <w:lang w:val="en-GB"/>
        </w:rPr>
        <w:t xml:space="preserve">SINR for all CBs. </w:t>
      </w:r>
      <w:r w:rsidR="007C10D6" w:rsidRPr="4DB5A13C">
        <w:rPr>
          <w:rFonts w:cs="Arial"/>
          <w:lang w:val="en-GB"/>
        </w:rPr>
        <w:t xml:space="preserve">With </w:t>
      </w:r>
      <w:r w:rsidR="001050EA" w:rsidRPr="4DB5A13C">
        <w:rPr>
          <w:rFonts w:cs="Arial"/>
          <w:lang w:val="en-GB"/>
        </w:rPr>
        <w:t xml:space="preserve">this assumption, </w:t>
      </w:r>
      <w:r w:rsidR="00870884" w:rsidRPr="4DB5A13C">
        <w:rPr>
          <w:rFonts w:cs="Arial"/>
          <w:lang w:val="en-GB"/>
        </w:rPr>
        <w:t xml:space="preserve">it </w:t>
      </w:r>
      <w:r w:rsidR="0043255B" w:rsidRPr="4DB5A13C">
        <w:rPr>
          <w:rFonts w:cs="Arial"/>
          <w:lang w:val="en-GB"/>
        </w:rPr>
        <w:t xml:space="preserve">can be </w:t>
      </w:r>
      <w:r w:rsidR="00966386" w:rsidRPr="4DB5A13C">
        <w:rPr>
          <w:rFonts w:cs="Arial"/>
          <w:lang w:val="en-GB"/>
        </w:rPr>
        <w:t xml:space="preserve">further </w:t>
      </w:r>
      <w:r w:rsidR="0043255B" w:rsidRPr="4DB5A13C">
        <w:rPr>
          <w:rFonts w:cs="Arial"/>
          <w:lang w:val="en-GB"/>
        </w:rPr>
        <w:t xml:space="preserve">assumed that </w:t>
      </w:r>
      <w:r w:rsidR="007D1100" w:rsidRPr="4DB5A13C">
        <w:rPr>
          <w:rFonts w:cs="Arial"/>
          <w:lang w:val="en-GB"/>
        </w:rPr>
        <w:t xml:space="preserve">the number of </w:t>
      </w:r>
      <w:r w:rsidR="00B304C4" w:rsidRPr="4DB5A13C">
        <w:rPr>
          <w:rFonts w:cs="Arial"/>
          <w:lang w:val="en-GB"/>
        </w:rPr>
        <w:t>CB</w:t>
      </w:r>
      <w:r w:rsidR="00676ABB" w:rsidRPr="4DB5A13C">
        <w:rPr>
          <w:rFonts w:cs="Arial"/>
          <w:lang w:val="en-GB"/>
        </w:rPr>
        <w:t>G</w:t>
      </w:r>
      <w:r w:rsidR="00B304C4" w:rsidRPr="4DB5A13C">
        <w:rPr>
          <w:rFonts w:cs="Arial"/>
          <w:lang w:val="en-GB"/>
        </w:rPr>
        <w:t xml:space="preserve"> errors </w:t>
      </w:r>
      <w:r w:rsidR="00146350" w:rsidRPr="4DB5A13C">
        <w:rPr>
          <w:rFonts w:cs="Arial"/>
          <w:lang w:val="en-GB"/>
        </w:rPr>
        <w:t xml:space="preserve">to be binomially </w:t>
      </w:r>
      <w:r w:rsidR="00E55ABF" w:rsidRPr="4DB5A13C">
        <w:rPr>
          <w:rFonts w:cs="Arial"/>
          <w:lang w:val="en-GB"/>
        </w:rPr>
        <w:t xml:space="preserve">distributed </w:t>
      </w:r>
      <w:r w:rsidR="00912724" w:rsidRPr="4DB5A13C">
        <w:rPr>
          <w:rFonts w:cs="Arial"/>
          <w:lang w:val="en-GB"/>
        </w:rPr>
        <w:t xml:space="preserve">with </w:t>
      </w:r>
      <w:r w:rsidR="0019125F" w:rsidRPr="4DB5A13C">
        <w:rPr>
          <w:rFonts w:cs="Arial"/>
          <w:lang w:val="en-GB"/>
        </w:rPr>
        <w:t xml:space="preserve">parameters </w:t>
      </w:r>
      <m:oMath>
        <m:r>
          <w:rPr>
            <w:rFonts w:ascii="Cambria Math" w:hAnsi="Cambria Math" w:cs="Arial"/>
            <w:szCs w:val="20"/>
            <w:lang w:val="en-GB"/>
          </w:rPr>
          <m:t>(</m:t>
        </m:r>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CBG</m:t>
            </m:r>
          </m:sub>
        </m:sSub>
        <m:r>
          <w:rPr>
            <w:rFonts w:ascii="Cambria Math" w:hAnsi="Cambria Math" w:cs="Arial"/>
            <w:szCs w:val="20"/>
            <w:lang w:val="en-GB"/>
          </w:rPr>
          <m:t xml:space="preserve">, </m:t>
        </m:r>
        <m:sSub>
          <m:sSubPr>
            <m:ctrlPr>
              <w:rPr>
                <w:rFonts w:ascii="Cambria Math" w:hAnsi="Cambria Math" w:cs="Arial"/>
                <w:i/>
                <w:szCs w:val="20"/>
                <w:lang w:val="en-GB"/>
              </w:rPr>
            </m:ctrlPr>
          </m:sSubPr>
          <m:e>
            <m:r>
              <w:rPr>
                <w:rFonts w:ascii="Cambria Math" w:hAnsi="Cambria Math" w:cs="Arial"/>
                <w:szCs w:val="20"/>
                <w:lang w:val="en-GB"/>
              </w:rPr>
              <m:t>n</m:t>
            </m:r>
          </m:e>
          <m:sub>
            <m:r>
              <w:rPr>
                <w:rFonts w:ascii="Cambria Math" w:hAnsi="Cambria Math" w:cs="Arial"/>
                <w:szCs w:val="20"/>
                <w:lang w:val="en-GB"/>
              </w:rPr>
              <m:t>CBG</m:t>
            </m:r>
          </m:sub>
        </m:sSub>
      </m:oMath>
      <w:r w:rsidR="00CC5D68" w:rsidRPr="4DB5A13C">
        <w:rPr>
          <w:rFonts w:cs="Arial"/>
          <w:lang w:val="en-GB"/>
        </w:rPr>
        <w:t xml:space="preserve">), where </w:t>
      </w:r>
      <m:oMath>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CBG</m:t>
            </m:r>
          </m:sub>
        </m:sSub>
      </m:oMath>
      <w:r w:rsidR="00FF0743" w:rsidRPr="4DB5A13C">
        <w:rPr>
          <w:rFonts w:cs="Arial"/>
          <w:lang w:val="en-GB"/>
        </w:rPr>
        <w:t xml:space="preserve"> is the CB</w:t>
      </w:r>
      <w:r w:rsidR="00676ABB" w:rsidRPr="4DB5A13C">
        <w:rPr>
          <w:rFonts w:cs="Arial"/>
          <w:lang w:val="en-GB"/>
        </w:rPr>
        <w:t>G</w:t>
      </w:r>
      <w:r w:rsidR="00FF0743" w:rsidRPr="4DB5A13C">
        <w:rPr>
          <w:rFonts w:cs="Arial"/>
          <w:lang w:val="en-GB"/>
        </w:rPr>
        <w:t xml:space="preserve"> error probability and </w:t>
      </w:r>
      <m:oMath>
        <m:sSub>
          <m:sSubPr>
            <m:ctrlPr>
              <w:rPr>
                <w:rFonts w:ascii="Cambria Math" w:hAnsi="Cambria Math" w:cs="Arial"/>
                <w:i/>
                <w:szCs w:val="20"/>
                <w:lang w:val="en-GB"/>
              </w:rPr>
            </m:ctrlPr>
          </m:sSubPr>
          <m:e>
            <m:r>
              <w:rPr>
                <w:rFonts w:ascii="Cambria Math" w:hAnsi="Cambria Math" w:cs="Arial"/>
                <w:szCs w:val="20"/>
                <w:lang w:val="en-GB"/>
              </w:rPr>
              <m:t>n</m:t>
            </m:r>
          </m:e>
          <m:sub>
            <m:r>
              <w:rPr>
                <w:rFonts w:ascii="Cambria Math" w:hAnsi="Cambria Math" w:cs="Arial"/>
                <w:szCs w:val="20"/>
                <w:lang w:val="en-GB"/>
              </w:rPr>
              <m:t>CBG</m:t>
            </m:r>
          </m:sub>
        </m:sSub>
      </m:oMath>
      <w:r w:rsidR="00CB195A" w:rsidRPr="4DB5A13C">
        <w:rPr>
          <w:rFonts w:cs="Arial"/>
          <w:lang w:val="en-GB"/>
        </w:rPr>
        <w:t xml:space="preserve"> </w:t>
      </w:r>
      <w:r w:rsidR="004B1DBA" w:rsidRPr="4DB5A13C">
        <w:rPr>
          <w:rFonts w:cs="Arial"/>
          <w:lang w:val="en-GB"/>
        </w:rPr>
        <w:t>is the number of CB</w:t>
      </w:r>
      <w:r w:rsidR="00676ABB" w:rsidRPr="4DB5A13C">
        <w:rPr>
          <w:rFonts w:cs="Arial"/>
          <w:lang w:val="en-GB"/>
        </w:rPr>
        <w:t>G</w:t>
      </w:r>
      <w:r w:rsidR="004B1DBA" w:rsidRPr="4DB5A13C">
        <w:rPr>
          <w:rFonts w:cs="Arial"/>
          <w:lang w:val="en-GB"/>
        </w:rPr>
        <w:t xml:space="preserve">s. </w:t>
      </w:r>
      <w:r w:rsidR="00357F63" w:rsidRPr="4DB5A13C">
        <w:rPr>
          <w:rFonts w:cs="Arial"/>
          <w:lang w:val="en-GB"/>
        </w:rPr>
        <w:t>The</w:t>
      </w:r>
      <w:r w:rsidR="0099231A" w:rsidRPr="4DB5A13C">
        <w:rPr>
          <w:rFonts w:cs="Arial"/>
          <w:lang w:val="en-GB"/>
        </w:rPr>
        <w:t xml:space="preserve"> </w:t>
      </w:r>
      <w:r w:rsidR="001D2B74" w:rsidRPr="4DB5A13C">
        <w:rPr>
          <w:rFonts w:cs="Arial"/>
          <w:lang w:val="en-GB"/>
        </w:rPr>
        <w:t xml:space="preserve">TB </w:t>
      </w:r>
      <w:r w:rsidR="0099231A" w:rsidRPr="4DB5A13C">
        <w:rPr>
          <w:rFonts w:cs="Arial"/>
          <w:lang w:val="en-GB"/>
        </w:rPr>
        <w:t xml:space="preserve">error </w:t>
      </w:r>
      <w:r w:rsidR="00C00CEB" w:rsidRPr="4DB5A13C">
        <w:rPr>
          <w:rFonts w:cs="Arial"/>
          <w:lang w:val="en-GB"/>
        </w:rPr>
        <w:t>prob</w:t>
      </w:r>
      <w:r w:rsidR="004C568B" w:rsidRPr="4DB5A13C">
        <w:rPr>
          <w:rFonts w:cs="Arial"/>
          <w:lang w:val="en-GB"/>
        </w:rPr>
        <w:t xml:space="preserve">ability </w:t>
      </w:r>
      <m:oMath>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TB</m:t>
            </m:r>
          </m:sub>
        </m:sSub>
      </m:oMath>
      <w:r w:rsidR="00962D34" w:rsidRPr="4DB5A13C">
        <w:rPr>
          <w:rFonts w:cs="Arial"/>
          <w:lang w:val="en-GB"/>
        </w:rPr>
        <w:t xml:space="preserve"> </w:t>
      </w:r>
      <w:r w:rsidR="00357F63" w:rsidRPr="4DB5A13C">
        <w:rPr>
          <w:rFonts w:cs="Arial"/>
          <w:lang w:val="en-GB"/>
        </w:rPr>
        <w:t xml:space="preserve">then </w:t>
      </w:r>
      <w:r w:rsidR="00EB05F3" w:rsidRPr="4DB5A13C">
        <w:rPr>
          <w:rFonts w:cs="Arial"/>
          <w:lang w:val="en-GB"/>
        </w:rPr>
        <w:t xml:space="preserve">equals </w:t>
      </w:r>
      <m:oMath>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TB</m:t>
            </m:r>
          </m:sub>
        </m:sSub>
        <m:r>
          <w:rPr>
            <w:rFonts w:ascii="Cambria Math" w:hAnsi="Cambria Math" w:cs="Arial"/>
            <w:szCs w:val="20"/>
            <w:lang w:val="en-GB"/>
          </w:rPr>
          <m:t>=1-</m:t>
        </m:r>
        <m:sSup>
          <m:sSupPr>
            <m:ctrlPr>
              <w:rPr>
                <w:rFonts w:ascii="Cambria Math" w:hAnsi="Cambria Math" w:cs="Arial"/>
                <w:i/>
                <w:szCs w:val="20"/>
                <w:lang w:val="en-GB"/>
              </w:rPr>
            </m:ctrlPr>
          </m:sSupPr>
          <m:e>
            <m:r>
              <w:rPr>
                <w:rFonts w:ascii="Cambria Math" w:hAnsi="Cambria Math" w:cs="Arial"/>
                <w:szCs w:val="20"/>
                <w:lang w:val="en-GB"/>
              </w:rPr>
              <m:t>(1-</m:t>
            </m:r>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CBG</m:t>
                </m:r>
              </m:sub>
            </m:sSub>
            <m:r>
              <w:rPr>
                <w:rFonts w:ascii="Cambria Math" w:hAnsi="Cambria Math" w:cs="Arial"/>
                <w:szCs w:val="20"/>
                <w:lang w:val="en-GB"/>
              </w:rPr>
              <m:t>)</m:t>
            </m:r>
          </m:e>
          <m:sup>
            <m:sSub>
              <m:sSubPr>
                <m:ctrlPr>
                  <w:rPr>
                    <w:rFonts w:ascii="Cambria Math" w:hAnsi="Cambria Math" w:cs="Arial"/>
                    <w:i/>
                    <w:szCs w:val="20"/>
                    <w:lang w:val="en-GB"/>
                  </w:rPr>
                </m:ctrlPr>
              </m:sSubPr>
              <m:e>
                <m:r>
                  <w:rPr>
                    <w:rFonts w:ascii="Cambria Math" w:hAnsi="Cambria Math" w:cs="Arial"/>
                    <w:szCs w:val="20"/>
                    <w:lang w:val="en-GB"/>
                  </w:rPr>
                  <m:t>n</m:t>
                </m:r>
              </m:e>
              <m:sub>
                <m:r>
                  <w:rPr>
                    <w:rFonts w:ascii="Cambria Math" w:hAnsi="Cambria Math" w:cs="Arial"/>
                    <w:szCs w:val="20"/>
                    <w:lang w:val="en-GB"/>
                  </w:rPr>
                  <m:t>CBG</m:t>
                </m:r>
              </m:sub>
            </m:sSub>
          </m:sup>
        </m:sSup>
      </m:oMath>
      <w:r w:rsidR="007D2603" w:rsidRPr="4DB5A13C">
        <w:rPr>
          <w:rFonts w:cs="Arial"/>
          <w:lang w:val="en-GB"/>
        </w:rPr>
        <w:t>.</w:t>
      </w:r>
      <w:r w:rsidR="00676ABB" w:rsidRPr="4DB5A13C">
        <w:rPr>
          <w:rFonts w:cs="Arial"/>
          <w:lang w:val="en-GB"/>
        </w:rPr>
        <w:t xml:space="preserve"> </w:t>
      </w:r>
      <w:r w:rsidR="00ED3D2E" w:rsidRPr="4DB5A13C">
        <w:rPr>
          <w:rFonts w:cs="Arial"/>
          <w:lang w:val="en-GB"/>
        </w:rPr>
        <w:t xml:space="preserve">Furthermore, </w:t>
      </w:r>
      <w:r w:rsidR="00E40278" w:rsidRPr="4DB5A13C">
        <w:rPr>
          <w:rFonts w:cs="Arial"/>
          <w:lang w:val="en-GB"/>
        </w:rPr>
        <w:t xml:space="preserve">if LA would like to </w:t>
      </w:r>
      <w:r w:rsidR="007F78CB" w:rsidRPr="4DB5A13C">
        <w:rPr>
          <w:rFonts w:cs="Arial"/>
          <w:lang w:val="en-GB"/>
        </w:rPr>
        <w:t>t</w:t>
      </w:r>
      <w:r w:rsidR="007B6F50" w:rsidRPr="4DB5A13C">
        <w:rPr>
          <w:rFonts w:cs="Arial"/>
          <w:lang w:val="en-GB"/>
        </w:rPr>
        <w:t xml:space="preserve">arget </w:t>
      </w:r>
      <w:r w:rsidR="00F10EE0" w:rsidRPr="4DB5A13C">
        <w:rPr>
          <w:rFonts w:cs="Arial"/>
          <w:lang w:val="en-GB"/>
        </w:rPr>
        <w:t xml:space="preserve">a </w:t>
      </w:r>
      <w:r w:rsidR="00F4091D" w:rsidRPr="4DB5A13C">
        <w:rPr>
          <w:rFonts w:cs="Arial"/>
          <w:lang w:val="en-GB"/>
        </w:rPr>
        <w:t>defined</w:t>
      </w:r>
      <w:r w:rsidR="007B6F50" w:rsidRPr="4DB5A13C">
        <w:rPr>
          <w:rFonts w:cs="Arial"/>
          <w:lang w:val="en-GB"/>
        </w:rPr>
        <w:t xml:space="preserve"> </w:t>
      </w:r>
      <w:r w:rsidR="00F42045" w:rsidRPr="4DB5A13C">
        <w:rPr>
          <w:rFonts w:cs="Arial"/>
          <w:lang w:val="en-GB"/>
        </w:rPr>
        <w:t xml:space="preserve">CBG </w:t>
      </w:r>
      <w:r w:rsidR="002916B8" w:rsidRPr="4DB5A13C">
        <w:rPr>
          <w:rFonts w:cs="Arial"/>
          <w:lang w:val="en-GB"/>
        </w:rPr>
        <w:t>error rate</w:t>
      </w:r>
      <w:r w:rsidR="00A67CD2" w:rsidRPr="4DB5A13C">
        <w:rPr>
          <w:rFonts w:cs="Arial"/>
          <w:lang w:val="en-GB"/>
        </w:rPr>
        <w:t>,</w:t>
      </w:r>
      <w:r w:rsidR="000D3ED0" w:rsidRPr="4DB5A13C">
        <w:rPr>
          <w:rFonts w:cs="Arial"/>
          <w:lang w:val="en-GB"/>
        </w:rPr>
        <w:t xml:space="preserve"> </w:t>
      </w:r>
      <w:r w:rsidR="00F4091D" w:rsidRPr="4DB5A13C">
        <w:rPr>
          <w:rFonts w:cs="Arial"/>
          <w:lang w:val="en-GB"/>
        </w:rPr>
        <w:t>it</w:t>
      </w:r>
      <w:r w:rsidR="000D3ED0" w:rsidRPr="4DB5A13C">
        <w:rPr>
          <w:rFonts w:cs="Arial"/>
          <w:lang w:val="en-GB"/>
        </w:rPr>
        <w:t xml:space="preserve"> </w:t>
      </w:r>
      <w:r w:rsidR="00F4091D" w:rsidRPr="4DB5A13C">
        <w:rPr>
          <w:rFonts w:cs="Arial"/>
          <w:lang w:val="en-GB"/>
        </w:rPr>
        <w:t>can</w:t>
      </w:r>
      <w:r w:rsidR="000D3ED0" w:rsidRPr="4DB5A13C">
        <w:rPr>
          <w:rFonts w:cs="Arial"/>
          <w:lang w:val="en-GB"/>
        </w:rPr>
        <w:t xml:space="preserve"> choose a suitable </w:t>
      </w:r>
      <w:r w:rsidR="00387080" w:rsidRPr="4DB5A13C">
        <w:rPr>
          <w:rFonts w:cs="Arial"/>
          <w:lang w:val="en-GB"/>
        </w:rPr>
        <w:t xml:space="preserve">TB </w:t>
      </w:r>
      <w:r w:rsidR="00F747EA" w:rsidRPr="4DB5A13C">
        <w:rPr>
          <w:rFonts w:cs="Arial"/>
          <w:lang w:val="en-GB"/>
        </w:rPr>
        <w:t xml:space="preserve">error target. </w:t>
      </w:r>
      <w:r w:rsidR="00384F36" w:rsidRPr="4DB5A13C">
        <w:rPr>
          <w:rFonts w:cs="Arial"/>
          <w:lang w:val="en-GB"/>
        </w:rPr>
        <w:t>Since we can assume</w:t>
      </w:r>
      <w:r w:rsidR="00E75B1A">
        <w:rPr>
          <w:rFonts w:cs="Arial"/>
          <w:lang w:val="en-GB"/>
        </w:rPr>
        <w:t xml:space="preserve"> the</w:t>
      </w:r>
      <w:r w:rsidR="00384F36" w:rsidRPr="4DB5A13C">
        <w:rPr>
          <w:rFonts w:cs="Arial"/>
          <w:lang w:val="en-GB"/>
        </w:rPr>
        <w:t xml:space="preserve"> number of in-correct CBGs to be </w:t>
      </w:r>
      <w:r w:rsidR="00C049F2" w:rsidRPr="4DB5A13C">
        <w:rPr>
          <w:rFonts w:cs="Arial"/>
          <w:lang w:val="en-GB"/>
        </w:rPr>
        <w:t>a</w:t>
      </w:r>
      <w:r w:rsidR="00384F36" w:rsidRPr="4DB5A13C">
        <w:rPr>
          <w:rFonts w:cs="Arial"/>
          <w:lang w:val="en-GB"/>
        </w:rPr>
        <w:t xml:space="preserve"> binomially </w:t>
      </w:r>
      <w:r w:rsidR="009006F4" w:rsidRPr="4DB5A13C">
        <w:rPr>
          <w:rFonts w:cs="Arial"/>
          <w:lang w:val="en-GB"/>
        </w:rPr>
        <w:t xml:space="preserve">distributed </w:t>
      </w:r>
      <w:r w:rsidR="00C049F2" w:rsidRPr="4DB5A13C">
        <w:rPr>
          <w:rFonts w:cs="Arial"/>
          <w:lang w:val="en-GB"/>
        </w:rPr>
        <w:t xml:space="preserve">random variable </w:t>
      </w:r>
      <m:oMath>
        <m:r>
          <w:rPr>
            <w:rFonts w:ascii="Cambria Math" w:hAnsi="Cambria Math" w:cs="Arial"/>
            <w:szCs w:val="20"/>
            <w:lang w:val="en-GB"/>
          </w:rPr>
          <m:t xml:space="preserve">X </m:t>
        </m:r>
      </m:oMath>
      <w:r w:rsidR="009006F4" w:rsidRPr="4DB5A13C">
        <w:rPr>
          <w:rFonts w:cs="Arial"/>
          <w:lang w:val="en-GB"/>
        </w:rPr>
        <w:t>with parameters</w:t>
      </w:r>
      <w:r w:rsidR="005A5764" w:rsidRPr="4DB5A13C">
        <w:rPr>
          <w:rFonts w:cs="Arial"/>
          <w:lang w:val="en-GB"/>
        </w:rPr>
        <w:t xml:space="preserve"> </w:t>
      </w:r>
      <m:oMath>
        <m:r>
          <w:rPr>
            <w:rFonts w:ascii="Cambria Math" w:hAnsi="Cambria Math" w:cs="Arial"/>
            <w:szCs w:val="20"/>
            <w:lang w:val="en-GB"/>
          </w:rPr>
          <m:t>(</m:t>
        </m:r>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CBG</m:t>
            </m:r>
          </m:sub>
        </m:sSub>
        <m:r>
          <w:rPr>
            <w:rFonts w:ascii="Cambria Math" w:hAnsi="Cambria Math" w:cs="Arial"/>
            <w:szCs w:val="20"/>
            <w:lang w:val="en-GB"/>
          </w:rPr>
          <m:t xml:space="preserve">, </m:t>
        </m:r>
        <m:sSub>
          <m:sSubPr>
            <m:ctrlPr>
              <w:rPr>
                <w:rFonts w:ascii="Cambria Math" w:hAnsi="Cambria Math" w:cs="Arial"/>
                <w:i/>
                <w:szCs w:val="20"/>
                <w:lang w:val="en-GB"/>
              </w:rPr>
            </m:ctrlPr>
          </m:sSubPr>
          <m:e>
            <m:r>
              <w:rPr>
                <w:rFonts w:ascii="Cambria Math" w:hAnsi="Cambria Math" w:cs="Arial"/>
                <w:szCs w:val="20"/>
                <w:lang w:val="en-GB"/>
              </w:rPr>
              <m:t>n</m:t>
            </m:r>
          </m:e>
          <m:sub>
            <m:r>
              <w:rPr>
                <w:rFonts w:ascii="Cambria Math" w:hAnsi="Cambria Math" w:cs="Arial"/>
                <w:szCs w:val="20"/>
                <w:lang w:val="en-GB"/>
              </w:rPr>
              <m:t>CBG</m:t>
            </m:r>
          </m:sub>
        </m:sSub>
      </m:oMath>
      <w:r w:rsidR="009006F4" w:rsidRPr="4DB5A13C">
        <w:rPr>
          <w:rFonts w:cs="Arial"/>
          <w:lang w:val="en-GB"/>
        </w:rPr>
        <w:t>),</w:t>
      </w:r>
      <w:r w:rsidR="00C049F2" w:rsidRPr="4DB5A13C">
        <w:rPr>
          <w:rFonts w:cs="Arial"/>
          <w:lang w:val="en-GB"/>
        </w:rPr>
        <w:t xml:space="preserve"> then the probability </w:t>
      </w:r>
      <w:r w:rsidR="00B71D2B" w:rsidRPr="4DB5A13C">
        <w:rPr>
          <w:rFonts w:cs="Arial"/>
          <w:lang w:val="en-GB"/>
        </w:rPr>
        <w:t xml:space="preserve">that at most </w:t>
      </w:r>
      <m:oMath>
        <m:r>
          <w:rPr>
            <w:rFonts w:ascii="Cambria Math" w:hAnsi="Cambria Math" w:cs="Arial"/>
            <w:szCs w:val="20"/>
            <w:lang w:val="en-GB"/>
          </w:rPr>
          <m:t>m</m:t>
        </m:r>
      </m:oMath>
      <w:r w:rsidR="00B71D2B" w:rsidRPr="4DB5A13C">
        <w:rPr>
          <w:rFonts w:cs="Arial"/>
          <w:lang w:val="en-GB"/>
        </w:rPr>
        <w:t xml:space="preserve"> of the</w:t>
      </w:r>
      <m:oMath>
        <m:r>
          <w:rPr>
            <w:rFonts w:ascii="Cambria Math" w:hAnsi="Cambria Math" w:cs="Arial"/>
            <w:szCs w:val="20"/>
            <w:lang w:val="en-GB"/>
          </w:rPr>
          <m:t xml:space="preserve"> </m:t>
        </m:r>
        <m:sSub>
          <m:sSubPr>
            <m:ctrlPr>
              <w:rPr>
                <w:rFonts w:ascii="Cambria Math" w:hAnsi="Cambria Math" w:cs="Arial"/>
                <w:i/>
                <w:szCs w:val="20"/>
                <w:lang w:val="en-GB"/>
              </w:rPr>
            </m:ctrlPr>
          </m:sSubPr>
          <m:e>
            <m:r>
              <w:rPr>
                <w:rFonts w:ascii="Cambria Math" w:hAnsi="Cambria Math" w:cs="Arial"/>
                <w:szCs w:val="20"/>
                <w:lang w:val="en-GB"/>
              </w:rPr>
              <m:t>n</m:t>
            </m:r>
          </m:e>
          <m:sub>
            <m:r>
              <w:rPr>
                <w:rFonts w:ascii="Cambria Math" w:hAnsi="Cambria Math" w:cs="Arial"/>
                <w:szCs w:val="20"/>
                <w:lang w:val="en-GB"/>
              </w:rPr>
              <m:t>CBG</m:t>
            </m:r>
          </m:sub>
        </m:sSub>
      </m:oMath>
      <w:r w:rsidR="00D001C7" w:rsidRPr="4DB5A13C">
        <w:rPr>
          <w:rFonts w:cs="Arial"/>
          <w:lang w:val="en-GB"/>
        </w:rPr>
        <w:t xml:space="preserve"> CBGs </w:t>
      </w:r>
      <w:r w:rsidR="00814FF7" w:rsidRPr="4DB5A13C">
        <w:rPr>
          <w:rFonts w:cs="Arial"/>
          <w:lang w:val="en-GB"/>
        </w:rPr>
        <w:t xml:space="preserve">are erroneous </w:t>
      </w:r>
      <w:r w:rsidR="00D001C7" w:rsidRPr="4DB5A13C">
        <w:rPr>
          <w:rFonts w:cs="Arial"/>
          <w:lang w:val="en-GB"/>
        </w:rPr>
        <w:t xml:space="preserve">equals: </w:t>
      </w:r>
    </w:p>
    <w:p w14:paraId="1A85E042" w14:textId="1FBEB77C" w:rsidR="0040013A" w:rsidRDefault="00A060C8" w:rsidP="002900F1">
      <w:pPr>
        <w:pStyle w:val="ListParagraph"/>
        <w:ind w:left="0"/>
        <w:jc w:val="center"/>
        <w:rPr>
          <w:rFonts w:ascii="Arial" w:hAnsi="Arial" w:cs="Arial"/>
          <w:sz w:val="20"/>
          <w:szCs w:val="20"/>
          <w:lang w:val="en-GB"/>
        </w:rPr>
      </w:pPr>
      <m:oMath>
        <m:func>
          <m:funcPr>
            <m:ctrlPr>
              <w:rPr>
                <w:rFonts w:ascii="Cambria Math" w:hAnsi="Cambria Math" w:cs="Arial"/>
                <w:i/>
                <w:sz w:val="20"/>
                <w:szCs w:val="20"/>
                <w:lang w:val="en-GB"/>
              </w:rPr>
            </m:ctrlPr>
          </m:funcPr>
          <m:fName>
            <m:r>
              <m:rPr>
                <m:sty m:val="p"/>
              </m:rPr>
              <w:rPr>
                <w:rFonts w:ascii="Cambria Math" w:hAnsi="Cambria Math" w:cs="Arial"/>
                <w:sz w:val="20"/>
                <w:szCs w:val="20"/>
                <w:lang w:val="en-GB"/>
              </w:rPr>
              <m:t>Pr</m:t>
            </m:r>
          </m:fName>
          <m:e>
            <m:d>
              <m:dPr>
                <m:begChr m:val="{"/>
                <m:endChr m:val="}"/>
                <m:ctrlPr>
                  <w:rPr>
                    <w:rFonts w:ascii="Cambria Math" w:hAnsi="Cambria Math" w:cs="Arial"/>
                    <w:i/>
                    <w:sz w:val="20"/>
                    <w:szCs w:val="20"/>
                    <w:lang w:val="en-GB"/>
                  </w:rPr>
                </m:ctrlPr>
              </m:dPr>
              <m:e>
                <m:r>
                  <w:rPr>
                    <w:rFonts w:ascii="Cambria Math" w:hAnsi="Cambria Math" w:cs="Arial"/>
                    <w:sz w:val="20"/>
                    <w:szCs w:val="20"/>
                    <w:lang w:val="en-GB"/>
                  </w:rPr>
                  <m:t>X ≤m</m:t>
                </m:r>
              </m:e>
            </m:d>
          </m:e>
        </m:func>
        <m:r>
          <w:rPr>
            <w:rFonts w:ascii="Cambria Math" w:hAnsi="Cambria Math" w:cs="Arial"/>
            <w:sz w:val="20"/>
            <w:szCs w:val="20"/>
            <w:lang w:val="en-GB"/>
          </w:rPr>
          <m:t>=</m:t>
        </m:r>
        <m:nary>
          <m:naryPr>
            <m:chr m:val="∑"/>
            <m:limLoc m:val="subSup"/>
            <m:ctrlPr>
              <w:rPr>
                <w:rFonts w:ascii="Cambria Math" w:hAnsi="Cambria Math" w:cs="Arial"/>
                <w:i/>
                <w:sz w:val="20"/>
                <w:szCs w:val="20"/>
                <w:lang w:val="en-GB"/>
              </w:rPr>
            </m:ctrlPr>
          </m:naryPr>
          <m:sub>
            <m:r>
              <w:rPr>
                <w:rFonts w:ascii="Cambria Math" w:hAnsi="Cambria Math" w:cs="Arial"/>
                <w:sz w:val="20"/>
                <w:szCs w:val="20"/>
                <w:lang w:val="en-GB"/>
              </w:rPr>
              <m:t>i=0</m:t>
            </m:r>
          </m:sub>
          <m:sup>
            <m:r>
              <w:rPr>
                <w:rFonts w:ascii="Cambria Math" w:hAnsi="Cambria Math" w:cs="Arial"/>
                <w:sz w:val="20"/>
                <w:szCs w:val="20"/>
                <w:lang w:val="en-GB"/>
              </w:rPr>
              <m:t>m</m:t>
            </m:r>
          </m:sup>
          <m:e>
            <m:d>
              <m:dPr>
                <m:ctrlPr>
                  <w:rPr>
                    <w:rFonts w:ascii="Cambria Math" w:hAnsi="Cambria Math" w:cs="Arial"/>
                    <w:i/>
                    <w:sz w:val="20"/>
                    <w:szCs w:val="20"/>
                    <w:lang w:val="en-GB"/>
                  </w:rPr>
                </m:ctrlPr>
              </m:dPr>
              <m:e>
                <m:m>
                  <m:mPr>
                    <m:mcs>
                      <m:mc>
                        <m:mcPr>
                          <m:count m:val="1"/>
                          <m:mcJc m:val="center"/>
                        </m:mcPr>
                      </m:mc>
                    </m:mcs>
                    <m:ctrlPr>
                      <w:rPr>
                        <w:rFonts w:ascii="Cambria Math" w:hAnsi="Cambria Math" w:cs="Arial"/>
                        <w:i/>
                        <w:sz w:val="20"/>
                        <w:szCs w:val="20"/>
                        <w:lang w:val="en-GB"/>
                      </w:rPr>
                    </m:ctrlPr>
                  </m:mPr>
                  <m:mr>
                    <m:e>
                      <m:r>
                        <w:rPr>
                          <w:rFonts w:ascii="Cambria Math" w:hAnsi="Cambria Math" w:cs="Arial"/>
                          <w:sz w:val="20"/>
                          <w:szCs w:val="20"/>
                          <w:lang w:val="en-GB"/>
                        </w:rPr>
                        <m:t xml:space="preserve"> </m:t>
                      </m:r>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CBG</m:t>
                          </m:r>
                        </m:sub>
                      </m:sSub>
                    </m:e>
                  </m:mr>
                  <m:mr>
                    <m:e>
                      <m:r>
                        <w:rPr>
                          <w:rFonts w:ascii="Cambria Math" w:hAnsi="Cambria Math" w:cs="Arial"/>
                          <w:sz w:val="20"/>
                          <w:szCs w:val="20"/>
                          <w:lang w:val="en-GB"/>
                        </w:rPr>
                        <m:t>i</m:t>
                      </m:r>
                    </m:e>
                  </m:mr>
                </m:m>
              </m:e>
            </m:d>
          </m:e>
        </m:nary>
        <m:sSup>
          <m:sSupPr>
            <m:ctrlPr>
              <w:rPr>
                <w:rFonts w:ascii="Cambria Math" w:hAnsi="Cambria Math" w:cs="Arial"/>
                <w:i/>
                <w:sz w:val="20"/>
                <w:szCs w:val="20"/>
                <w:lang w:val="en-GB"/>
              </w:rPr>
            </m:ctrlPr>
          </m:sSupPr>
          <m:e>
            <m:sSub>
              <m:sSubPr>
                <m:ctrlPr>
                  <w:rPr>
                    <w:rFonts w:ascii="Cambria Math" w:hAnsi="Cambria Math" w:cs="Arial"/>
                    <w:i/>
                    <w:sz w:val="20"/>
                    <w:szCs w:val="20"/>
                    <w:lang w:val="en-GB"/>
                  </w:rPr>
                </m:ctrlPr>
              </m:sSubPr>
              <m:e>
                <m:r>
                  <w:rPr>
                    <w:rFonts w:ascii="Cambria Math" w:hAnsi="Cambria Math" w:cs="Arial"/>
                    <w:sz w:val="20"/>
                    <w:szCs w:val="20"/>
                    <w:lang w:val="en-GB"/>
                  </w:rPr>
                  <m:t>p</m:t>
                </m:r>
              </m:e>
              <m:sub>
                <m:r>
                  <w:rPr>
                    <w:rFonts w:ascii="Cambria Math" w:hAnsi="Cambria Math" w:cs="Arial"/>
                    <w:sz w:val="20"/>
                    <w:szCs w:val="20"/>
                    <w:lang w:val="en-GB"/>
                  </w:rPr>
                  <m:t>CBG</m:t>
                </m:r>
              </m:sub>
            </m:sSub>
          </m:e>
          <m:sup>
            <m:r>
              <w:rPr>
                <w:rFonts w:ascii="Cambria Math" w:hAnsi="Cambria Math" w:cs="Arial"/>
                <w:sz w:val="20"/>
                <w:szCs w:val="20"/>
                <w:lang w:val="en-GB"/>
              </w:rPr>
              <m:t>i</m:t>
            </m:r>
          </m:sup>
        </m:sSup>
        <m:sSup>
          <m:sSupPr>
            <m:ctrlPr>
              <w:rPr>
                <w:rFonts w:ascii="Cambria Math" w:hAnsi="Cambria Math" w:cs="Arial"/>
                <w:i/>
                <w:sz w:val="20"/>
                <w:szCs w:val="20"/>
                <w:lang w:val="en-GB"/>
              </w:rPr>
            </m:ctrlPr>
          </m:sSupPr>
          <m:e>
            <m:d>
              <m:dPr>
                <m:ctrlPr>
                  <w:rPr>
                    <w:rFonts w:ascii="Cambria Math" w:hAnsi="Cambria Math" w:cs="Arial"/>
                    <w:i/>
                    <w:sz w:val="20"/>
                    <w:szCs w:val="20"/>
                    <w:lang w:val="en-GB"/>
                  </w:rPr>
                </m:ctrlPr>
              </m:dPr>
              <m:e>
                <m:r>
                  <w:rPr>
                    <w:rFonts w:ascii="Cambria Math" w:hAnsi="Cambria Math" w:cs="Arial"/>
                    <w:sz w:val="20"/>
                    <w:szCs w:val="20"/>
                    <w:lang w:val="en-GB"/>
                  </w:rPr>
                  <m:t>1-</m:t>
                </m:r>
                <m:sSub>
                  <m:sSubPr>
                    <m:ctrlPr>
                      <w:rPr>
                        <w:rFonts w:ascii="Cambria Math" w:hAnsi="Cambria Math" w:cs="Arial"/>
                        <w:i/>
                        <w:sz w:val="20"/>
                        <w:szCs w:val="20"/>
                        <w:lang w:val="en-GB"/>
                      </w:rPr>
                    </m:ctrlPr>
                  </m:sSubPr>
                  <m:e>
                    <m:r>
                      <w:rPr>
                        <w:rFonts w:ascii="Cambria Math" w:hAnsi="Cambria Math" w:cs="Arial"/>
                        <w:sz w:val="20"/>
                        <w:szCs w:val="20"/>
                        <w:lang w:val="en-GB"/>
                      </w:rPr>
                      <m:t>p</m:t>
                    </m:r>
                  </m:e>
                  <m:sub>
                    <m:r>
                      <w:rPr>
                        <w:rFonts w:ascii="Cambria Math" w:hAnsi="Cambria Math" w:cs="Arial"/>
                        <w:sz w:val="20"/>
                        <w:szCs w:val="20"/>
                        <w:lang w:val="en-GB"/>
                      </w:rPr>
                      <m:t>CBG</m:t>
                    </m:r>
                  </m:sub>
                </m:sSub>
              </m:e>
            </m:d>
          </m:e>
          <m:sup>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CBG</m:t>
                </m:r>
              </m:sub>
            </m:sSub>
            <m:r>
              <w:rPr>
                <w:rFonts w:ascii="Cambria Math" w:hAnsi="Cambria Math" w:cs="Arial"/>
                <w:sz w:val="20"/>
                <w:szCs w:val="20"/>
                <w:lang w:val="en-GB"/>
              </w:rPr>
              <m:t>-i</m:t>
            </m:r>
          </m:sup>
        </m:sSup>
      </m:oMath>
      <w:r w:rsidR="002900F1">
        <w:rPr>
          <w:rFonts w:ascii="Arial" w:hAnsi="Arial" w:cs="Arial"/>
          <w:sz w:val="20"/>
          <w:szCs w:val="20"/>
          <w:lang w:val="en-GB"/>
        </w:rPr>
        <w:t>.</w:t>
      </w:r>
    </w:p>
    <w:p w14:paraId="2A6272E2" w14:textId="43BCC65F" w:rsidR="000037F2" w:rsidRPr="00820985" w:rsidRDefault="00496B69" w:rsidP="00717E3C">
      <w:pPr>
        <w:pStyle w:val="ListParagraph"/>
        <w:ind w:left="0"/>
        <w:jc w:val="both"/>
        <w:rPr>
          <w:rFonts w:ascii="Arial" w:hAnsi="Arial" w:cs="Arial"/>
          <w:sz w:val="20"/>
          <w:szCs w:val="20"/>
          <w:lang w:val="en-GB"/>
        </w:rPr>
      </w:pPr>
      <w:r>
        <w:rPr>
          <w:rFonts w:ascii="Arial" w:hAnsi="Arial" w:cs="Arial"/>
          <w:sz w:val="20"/>
          <w:szCs w:val="20"/>
          <w:lang w:val="en-GB"/>
        </w:rPr>
        <w:t xml:space="preserve">If LA </w:t>
      </w:r>
      <w:r w:rsidR="00196F2D">
        <w:rPr>
          <w:rFonts w:ascii="Arial" w:hAnsi="Arial" w:cs="Arial"/>
          <w:sz w:val="20"/>
          <w:szCs w:val="20"/>
          <w:lang w:val="en-GB"/>
        </w:rPr>
        <w:t>targets</w:t>
      </w:r>
      <w:r>
        <w:rPr>
          <w:rFonts w:ascii="Arial" w:hAnsi="Arial" w:cs="Arial"/>
          <w:sz w:val="20"/>
          <w:szCs w:val="20"/>
          <w:lang w:val="en-GB"/>
        </w:rPr>
        <w:t xml:space="preserve"> </w:t>
      </w:r>
      <w:r w:rsidR="00A05CD9">
        <w:rPr>
          <w:rFonts w:ascii="Arial" w:hAnsi="Arial" w:cs="Arial"/>
          <w:sz w:val="20"/>
          <w:szCs w:val="20"/>
          <w:lang w:val="en-GB"/>
        </w:rPr>
        <w:t>at most 25% of CBG</w:t>
      </w:r>
      <w:r w:rsidR="00497D4C">
        <w:rPr>
          <w:rFonts w:ascii="Arial" w:hAnsi="Arial" w:cs="Arial"/>
          <w:sz w:val="20"/>
          <w:szCs w:val="20"/>
          <w:lang w:val="en-GB"/>
        </w:rPr>
        <w:t xml:space="preserve">s to be in </w:t>
      </w:r>
      <w:r w:rsidR="00196F2D">
        <w:rPr>
          <w:rFonts w:ascii="Arial" w:hAnsi="Arial" w:cs="Arial"/>
          <w:sz w:val="20"/>
          <w:szCs w:val="20"/>
          <w:lang w:val="en-GB"/>
        </w:rPr>
        <w:t>error</w:t>
      </w:r>
      <w:r w:rsidR="00495663">
        <w:rPr>
          <w:rFonts w:ascii="Arial" w:hAnsi="Arial" w:cs="Arial"/>
          <w:sz w:val="20"/>
          <w:szCs w:val="20"/>
          <w:lang w:val="en-GB"/>
        </w:rPr>
        <w:t>,</w:t>
      </w:r>
      <w:r w:rsidR="00A05CD9">
        <w:rPr>
          <w:rFonts w:ascii="Arial" w:hAnsi="Arial" w:cs="Arial"/>
          <w:sz w:val="20"/>
          <w:szCs w:val="20"/>
          <w:lang w:val="en-GB"/>
        </w:rPr>
        <w:t xml:space="preserve"> </w:t>
      </w:r>
      <w:r w:rsidR="00662B9F">
        <w:rPr>
          <w:rFonts w:ascii="Arial" w:hAnsi="Arial" w:cs="Arial"/>
          <w:sz w:val="20"/>
          <w:szCs w:val="20"/>
          <w:lang w:val="en-GB"/>
        </w:rPr>
        <w:t xml:space="preserve">then </w:t>
      </w:r>
      <m:oMath>
        <m:sSub>
          <m:sSubPr>
            <m:ctrlPr>
              <w:rPr>
                <w:rFonts w:ascii="Cambria Math" w:hAnsi="Cambria Math" w:cs="Arial"/>
                <w:i/>
                <w:sz w:val="20"/>
                <w:szCs w:val="20"/>
                <w:lang w:val="en-GB"/>
              </w:rPr>
            </m:ctrlPr>
          </m:sSubPr>
          <m:e>
            <m:r>
              <w:rPr>
                <w:rFonts w:ascii="Cambria Math" w:hAnsi="Cambria Math" w:cs="Arial"/>
                <w:sz w:val="20"/>
                <w:szCs w:val="20"/>
                <w:lang w:val="en-GB"/>
              </w:rPr>
              <m:t>p</m:t>
            </m:r>
          </m:e>
          <m:sub>
            <m:r>
              <w:rPr>
                <w:rFonts w:ascii="Cambria Math" w:hAnsi="Cambria Math" w:cs="Arial"/>
                <w:sz w:val="20"/>
                <w:szCs w:val="20"/>
                <w:lang w:val="en-GB"/>
              </w:rPr>
              <m:t>CBG</m:t>
            </m:r>
          </m:sub>
        </m:sSub>
        <m:r>
          <w:rPr>
            <w:rFonts w:ascii="Cambria Math" w:hAnsi="Cambria Math" w:cs="Arial"/>
            <w:sz w:val="20"/>
            <w:szCs w:val="20"/>
            <w:lang w:val="en-GB"/>
          </w:rPr>
          <m:t>=3%</m:t>
        </m:r>
      </m:oMath>
      <w:r w:rsidR="00907FCB">
        <w:rPr>
          <w:rFonts w:ascii="Arial" w:hAnsi="Arial" w:cs="Arial"/>
          <w:sz w:val="20"/>
          <w:szCs w:val="20"/>
          <w:lang w:val="en-GB"/>
        </w:rPr>
        <w:t xml:space="preserve"> will fulfil </w:t>
      </w:r>
      <w:r w:rsidR="00E1090A">
        <w:rPr>
          <w:rFonts w:ascii="Arial" w:hAnsi="Arial" w:cs="Arial"/>
          <w:sz w:val="20"/>
          <w:szCs w:val="20"/>
          <w:lang w:val="en-GB"/>
        </w:rPr>
        <w:t xml:space="preserve">this target with a 99.9% probability </w:t>
      </w:r>
      <w:r w:rsidR="00D938D0">
        <w:rPr>
          <w:rFonts w:ascii="Arial" w:hAnsi="Arial" w:cs="Arial"/>
          <w:sz w:val="20"/>
          <w:szCs w:val="20"/>
          <w:lang w:val="en-GB"/>
        </w:rPr>
        <w:t xml:space="preserve">when </w:t>
      </w:r>
      <m:oMath>
        <m:sSub>
          <m:sSubPr>
            <m:ctrlPr>
              <w:rPr>
                <w:rFonts w:ascii="Cambria Math" w:hAnsi="Cambria Math" w:cs="Arial"/>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CBG</m:t>
            </m:r>
          </m:sub>
        </m:sSub>
        <m:r>
          <w:rPr>
            <w:rFonts w:ascii="Cambria Math" w:hAnsi="Cambria Math" w:cs="Arial"/>
            <w:sz w:val="20"/>
            <w:szCs w:val="20"/>
            <w:lang w:val="en-GB"/>
          </w:rPr>
          <m:t>=8</m:t>
        </m:r>
      </m:oMath>
      <w:r w:rsidR="00D938D0">
        <w:rPr>
          <w:rFonts w:ascii="Arial" w:hAnsi="Arial" w:cs="Arial"/>
          <w:sz w:val="20"/>
          <w:szCs w:val="20"/>
          <w:lang w:val="en-GB"/>
        </w:rPr>
        <w:t>. In terms of TB</w:t>
      </w:r>
      <w:r w:rsidR="00F3536E">
        <w:rPr>
          <w:rFonts w:ascii="Arial" w:hAnsi="Arial" w:cs="Arial"/>
          <w:sz w:val="20"/>
          <w:szCs w:val="20"/>
          <w:lang w:val="en-GB"/>
        </w:rPr>
        <w:t xml:space="preserve"> error probability this corresponds to </w:t>
      </w:r>
      <w:r w:rsidR="00406CCB">
        <w:rPr>
          <w:rFonts w:ascii="Arial" w:hAnsi="Arial" w:cs="Arial"/>
          <w:sz w:val="20"/>
          <w:szCs w:val="20"/>
          <w:lang w:val="en-GB"/>
        </w:rPr>
        <w:t>22%</w:t>
      </w:r>
      <w:r w:rsidR="002E61E2">
        <w:rPr>
          <w:rFonts w:ascii="Arial" w:hAnsi="Arial" w:cs="Arial"/>
          <w:sz w:val="20"/>
          <w:szCs w:val="20"/>
          <w:lang w:val="en-GB"/>
        </w:rPr>
        <w:t xml:space="preserve"> error probability. </w:t>
      </w:r>
      <w:r w:rsidR="006226FD">
        <w:rPr>
          <w:rFonts w:ascii="Arial" w:hAnsi="Arial" w:cs="Arial"/>
          <w:sz w:val="20"/>
          <w:szCs w:val="20"/>
          <w:lang w:val="en-GB"/>
        </w:rPr>
        <w:t>In simulations</w:t>
      </w:r>
      <w:r w:rsidR="000F2F63">
        <w:rPr>
          <w:rFonts w:ascii="Arial" w:hAnsi="Arial" w:cs="Arial"/>
          <w:sz w:val="20"/>
          <w:szCs w:val="20"/>
          <w:lang w:val="en-GB"/>
        </w:rPr>
        <w:t xml:space="preserve">, </w:t>
      </w:r>
      <w:r w:rsidR="00DA16F1">
        <w:rPr>
          <w:rFonts w:ascii="Arial" w:hAnsi="Arial" w:cs="Arial"/>
          <w:sz w:val="20"/>
          <w:szCs w:val="20"/>
          <w:lang w:val="en-GB"/>
        </w:rPr>
        <w:t xml:space="preserve">LA will </w:t>
      </w:r>
      <w:r w:rsidR="00CE47B9">
        <w:rPr>
          <w:rFonts w:ascii="Arial" w:hAnsi="Arial" w:cs="Arial"/>
          <w:sz w:val="20"/>
          <w:szCs w:val="20"/>
          <w:lang w:val="en-GB"/>
        </w:rPr>
        <w:t xml:space="preserve">however </w:t>
      </w:r>
      <w:r w:rsidR="00F47DF5">
        <w:rPr>
          <w:rFonts w:ascii="Arial" w:hAnsi="Arial" w:cs="Arial"/>
          <w:sz w:val="20"/>
          <w:szCs w:val="20"/>
          <w:lang w:val="en-GB"/>
        </w:rPr>
        <w:t xml:space="preserve">only </w:t>
      </w:r>
      <w:r w:rsidR="007F0192">
        <w:rPr>
          <w:rFonts w:ascii="Arial" w:hAnsi="Arial" w:cs="Arial"/>
          <w:sz w:val="20"/>
          <w:szCs w:val="20"/>
          <w:lang w:val="en-GB"/>
        </w:rPr>
        <w:t>use</w:t>
      </w:r>
      <w:r w:rsidR="00F47DF5">
        <w:rPr>
          <w:rFonts w:ascii="Arial" w:hAnsi="Arial" w:cs="Arial"/>
          <w:sz w:val="20"/>
          <w:szCs w:val="20"/>
          <w:lang w:val="en-GB"/>
        </w:rPr>
        <w:t xml:space="preserve"> BLER target in terms of TB error probability</w:t>
      </w:r>
      <w:r w:rsidR="007F0192">
        <w:rPr>
          <w:rFonts w:ascii="Arial" w:hAnsi="Arial" w:cs="Arial"/>
          <w:sz w:val="20"/>
          <w:szCs w:val="20"/>
          <w:lang w:val="en-GB"/>
        </w:rPr>
        <w:t xml:space="preserve">. </w:t>
      </w:r>
    </w:p>
    <w:p w14:paraId="51CF98DE" w14:textId="77777777" w:rsidR="000A1EE5" w:rsidRPr="006C1034" w:rsidRDefault="000A1EE5" w:rsidP="007A57F7">
      <w:pPr>
        <w:pStyle w:val="ListParagraph"/>
        <w:ind w:left="0"/>
        <w:jc w:val="both"/>
        <w:rPr>
          <w:rFonts w:ascii="Arial" w:hAnsi="Arial" w:cs="Arial"/>
          <w:sz w:val="20"/>
          <w:szCs w:val="20"/>
          <w:lang w:val="en-GB"/>
        </w:rPr>
      </w:pPr>
    </w:p>
    <w:p w14:paraId="46856F91" w14:textId="582D8BE5" w:rsidR="000059EE" w:rsidRPr="00580A3D" w:rsidRDefault="0071610E" w:rsidP="00206CDD">
      <w:pPr>
        <w:pStyle w:val="ListParagraph"/>
        <w:spacing w:after="240" w:line="240" w:lineRule="auto"/>
        <w:ind w:left="0"/>
        <w:jc w:val="both"/>
        <w:rPr>
          <w:rStyle w:val="Strong"/>
          <w:rFonts w:ascii="Arial" w:hAnsi="Arial" w:cs="Arial"/>
          <w:sz w:val="20"/>
          <w:szCs w:val="20"/>
          <w:u w:val="single"/>
          <w:lang w:val="en-US"/>
        </w:rPr>
      </w:pPr>
      <w:r w:rsidRPr="00580A3D">
        <w:rPr>
          <w:rStyle w:val="Strong"/>
          <w:rFonts w:ascii="Arial" w:hAnsi="Arial" w:cs="Arial"/>
          <w:sz w:val="20"/>
          <w:szCs w:val="20"/>
          <w:u w:val="single"/>
        </w:rPr>
        <w:t xml:space="preserve">Simulation results </w:t>
      </w:r>
      <w:r w:rsidR="00D85AC8" w:rsidRPr="00580A3D">
        <w:rPr>
          <w:rStyle w:val="Strong"/>
          <w:rFonts w:ascii="Arial" w:hAnsi="Arial" w:cs="Arial"/>
          <w:sz w:val="20"/>
          <w:szCs w:val="20"/>
          <w:u w:val="single"/>
        </w:rPr>
        <w:t xml:space="preserve">with different </w:t>
      </w:r>
      <w:r w:rsidR="00204E78" w:rsidRPr="00580A3D">
        <w:rPr>
          <w:rStyle w:val="Strong"/>
          <w:rFonts w:ascii="Arial" w:hAnsi="Arial" w:cs="Arial"/>
          <w:sz w:val="20"/>
          <w:szCs w:val="20"/>
          <w:u w:val="single"/>
        </w:rPr>
        <w:t>TB BLER target</w:t>
      </w:r>
      <w:r w:rsidR="00C86089" w:rsidRPr="00580A3D">
        <w:rPr>
          <w:rStyle w:val="Strong"/>
          <w:rFonts w:ascii="Arial" w:hAnsi="Arial" w:cs="Arial"/>
          <w:sz w:val="20"/>
          <w:szCs w:val="20"/>
          <w:u w:val="single"/>
          <w:lang w:val="en-US"/>
        </w:rPr>
        <w:t>:</w:t>
      </w:r>
    </w:p>
    <w:p w14:paraId="3DDDA4CD" w14:textId="31456517" w:rsidR="000A1EE5" w:rsidRPr="006C1034" w:rsidRDefault="00D633A7" w:rsidP="007A57F7">
      <w:pPr>
        <w:pStyle w:val="ListParagraph"/>
        <w:ind w:left="0"/>
        <w:jc w:val="both"/>
        <w:rPr>
          <w:rFonts w:ascii="Arial" w:hAnsi="Arial" w:cs="Arial"/>
          <w:sz w:val="20"/>
          <w:szCs w:val="20"/>
          <w:lang w:val="en-GB"/>
        </w:rPr>
      </w:pPr>
      <w:r w:rsidRPr="006C1034">
        <w:rPr>
          <w:rFonts w:ascii="Arial" w:hAnsi="Arial" w:cs="Arial"/>
          <w:sz w:val="20"/>
          <w:szCs w:val="20"/>
          <w:lang w:val="en-GB"/>
        </w:rPr>
        <w:fldChar w:fldCharType="begin"/>
      </w:r>
      <w:r w:rsidRPr="006C1034">
        <w:rPr>
          <w:rFonts w:ascii="Arial" w:hAnsi="Arial" w:cs="Arial"/>
          <w:sz w:val="20"/>
          <w:szCs w:val="20"/>
          <w:lang w:val="en-GB"/>
        </w:rPr>
        <w:instrText xml:space="preserve"> REF _Ref115087583 \h </w:instrText>
      </w:r>
      <w:r w:rsidR="0000022F" w:rsidRPr="006C1034">
        <w:rPr>
          <w:rFonts w:ascii="Arial" w:hAnsi="Arial" w:cs="Arial"/>
          <w:sz w:val="20"/>
          <w:szCs w:val="20"/>
          <w:lang w:val="en-GB"/>
        </w:rPr>
        <w:instrText xml:space="preserve"> \* MERGEFORMAT </w:instrText>
      </w:r>
      <w:r w:rsidRPr="006C1034">
        <w:rPr>
          <w:rFonts w:ascii="Arial" w:hAnsi="Arial" w:cs="Arial"/>
          <w:sz w:val="20"/>
          <w:szCs w:val="20"/>
          <w:lang w:val="en-GB"/>
        </w:rPr>
      </w:r>
      <w:r w:rsidRPr="006C1034">
        <w:rPr>
          <w:rFonts w:ascii="Arial" w:hAnsi="Arial" w:cs="Arial"/>
          <w:sz w:val="20"/>
          <w:szCs w:val="20"/>
          <w:lang w:val="en-GB"/>
        </w:rPr>
        <w:fldChar w:fldCharType="separate"/>
      </w:r>
      <w:r w:rsidR="00545DB3" w:rsidRPr="00580A3D">
        <w:rPr>
          <w:rFonts w:ascii="Arial" w:hAnsi="Arial" w:cs="Arial"/>
          <w:sz w:val="20"/>
          <w:szCs w:val="20"/>
        </w:rPr>
        <w:t xml:space="preserve">Figure </w:t>
      </w:r>
      <w:r w:rsidR="00545DB3" w:rsidRPr="00580A3D">
        <w:rPr>
          <w:rFonts w:ascii="Arial" w:hAnsi="Arial" w:cs="Arial"/>
          <w:noProof/>
          <w:sz w:val="20"/>
          <w:szCs w:val="20"/>
        </w:rPr>
        <w:t>7</w:t>
      </w:r>
      <w:r w:rsidRPr="006C1034">
        <w:rPr>
          <w:rFonts w:ascii="Arial" w:hAnsi="Arial" w:cs="Arial"/>
          <w:sz w:val="20"/>
          <w:szCs w:val="20"/>
          <w:lang w:val="en-GB"/>
        </w:rPr>
        <w:fldChar w:fldCharType="end"/>
      </w:r>
      <w:r w:rsidRPr="006C1034">
        <w:rPr>
          <w:rFonts w:ascii="Arial" w:hAnsi="Arial" w:cs="Arial"/>
          <w:sz w:val="20"/>
          <w:szCs w:val="20"/>
          <w:lang w:val="en-GB"/>
        </w:rPr>
        <w:t xml:space="preserve"> </w:t>
      </w:r>
      <w:r w:rsidR="00A404B1" w:rsidRPr="006C1034">
        <w:rPr>
          <w:rFonts w:ascii="Arial" w:hAnsi="Arial" w:cs="Arial"/>
          <w:sz w:val="20"/>
          <w:szCs w:val="20"/>
          <w:lang w:val="en-GB"/>
        </w:rPr>
        <w:t xml:space="preserve">and </w:t>
      </w:r>
      <w:r w:rsidR="00A404B1" w:rsidRPr="006C1034">
        <w:rPr>
          <w:rFonts w:ascii="Arial" w:hAnsi="Arial" w:cs="Arial"/>
          <w:sz w:val="20"/>
          <w:szCs w:val="20"/>
          <w:lang w:val="en-GB"/>
        </w:rPr>
        <w:fldChar w:fldCharType="begin"/>
      </w:r>
      <w:r w:rsidR="00A404B1" w:rsidRPr="006C1034">
        <w:rPr>
          <w:rFonts w:ascii="Arial" w:hAnsi="Arial" w:cs="Arial"/>
          <w:sz w:val="20"/>
          <w:szCs w:val="20"/>
          <w:lang w:val="en-GB"/>
        </w:rPr>
        <w:instrText xml:space="preserve"> REF _Ref115094416 \h </w:instrText>
      </w:r>
      <w:r w:rsidR="0000022F" w:rsidRPr="006C1034">
        <w:rPr>
          <w:rFonts w:ascii="Arial" w:hAnsi="Arial" w:cs="Arial"/>
          <w:sz w:val="20"/>
          <w:szCs w:val="20"/>
          <w:lang w:val="en-GB"/>
        </w:rPr>
        <w:instrText xml:space="preserve"> \* MERGEFORMAT </w:instrText>
      </w:r>
      <w:r w:rsidR="00A404B1" w:rsidRPr="006C1034">
        <w:rPr>
          <w:rFonts w:ascii="Arial" w:hAnsi="Arial" w:cs="Arial"/>
          <w:sz w:val="20"/>
          <w:szCs w:val="20"/>
          <w:lang w:val="en-GB"/>
        </w:rPr>
      </w:r>
      <w:r w:rsidR="00A404B1" w:rsidRPr="006C1034">
        <w:rPr>
          <w:rFonts w:ascii="Arial" w:hAnsi="Arial" w:cs="Arial"/>
          <w:sz w:val="20"/>
          <w:szCs w:val="20"/>
          <w:lang w:val="en-GB"/>
        </w:rPr>
        <w:fldChar w:fldCharType="separate"/>
      </w:r>
      <w:r w:rsidR="00545DB3" w:rsidRPr="00580A3D">
        <w:rPr>
          <w:rFonts w:ascii="Arial" w:hAnsi="Arial" w:cs="Arial"/>
          <w:sz w:val="20"/>
          <w:szCs w:val="20"/>
        </w:rPr>
        <w:t xml:space="preserve">Figure </w:t>
      </w:r>
      <w:r w:rsidR="00545DB3" w:rsidRPr="00580A3D">
        <w:rPr>
          <w:rFonts w:ascii="Arial" w:hAnsi="Arial" w:cs="Arial"/>
          <w:noProof/>
          <w:sz w:val="20"/>
          <w:szCs w:val="20"/>
        </w:rPr>
        <w:t>8</w:t>
      </w:r>
      <w:r w:rsidR="00A404B1" w:rsidRPr="006C1034">
        <w:rPr>
          <w:rFonts w:ascii="Arial" w:hAnsi="Arial" w:cs="Arial"/>
          <w:sz w:val="20"/>
          <w:szCs w:val="20"/>
          <w:lang w:val="en-GB"/>
        </w:rPr>
        <w:fldChar w:fldCharType="end"/>
      </w:r>
      <w:r w:rsidR="00A404B1" w:rsidRPr="006C1034">
        <w:rPr>
          <w:rFonts w:ascii="Arial" w:hAnsi="Arial" w:cs="Arial"/>
          <w:sz w:val="20"/>
          <w:szCs w:val="20"/>
          <w:lang w:val="en-GB"/>
        </w:rPr>
        <w:t xml:space="preserve"> </w:t>
      </w:r>
      <w:r w:rsidR="00767F39" w:rsidRPr="006C1034">
        <w:rPr>
          <w:rFonts w:ascii="Arial" w:hAnsi="Arial" w:cs="Arial"/>
          <w:sz w:val="20"/>
          <w:szCs w:val="20"/>
          <w:lang w:val="en-GB"/>
        </w:rPr>
        <w:t xml:space="preserve">shows simulation results </w:t>
      </w:r>
      <w:r w:rsidR="00D6115D" w:rsidRPr="006C1034">
        <w:rPr>
          <w:rFonts w:ascii="Arial" w:hAnsi="Arial" w:cs="Arial"/>
          <w:sz w:val="20"/>
          <w:szCs w:val="20"/>
          <w:lang w:val="en-GB"/>
        </w:rPr>
        <w:t xml:space="preserve">in </w:t>
      </w:r>
      <w:r w:rsidR="00E52701" w:rsidRPr="006C1034">
        <w:rPr>
          <w:rFonts w:ascii="Arial" w:hAnsi="Arial" w:cs="Arial"/>
          <w:sz w:val="20"/>
          <w:szCs w:val="20"/>
          <w:lang w:val="en-GB"/>
        </w:rPr>
        <w:t>In</w:t>
      </w:r>
      <w:r w:rsidR="00217173" w:rsidRPr="006C1034">
        <w:rPr>
          <w:rFonts w:ascii="Arial" w:hAnsi="Arial" w:cs="Arial"/>
          <w:sz w:val="20"/>
          <w:szCs w:val="20"/>
          <w:lang w:val="en-GB"/>
        </w:rPr>
        <w:t xml:space="preserve">door Hotspot </w:t>
      </w:r>
      <w:r w:rsidR="0068759E" w:rsidRPr="006C1034">
        <w:rPr>
          <w:rFonts w:ascii="Arial" w:hAnsi="Arial" w:cs="Arial"/>
          <w:sz w:val="20"/>
          <w:szCs w:val="20"/>
          <w:lang w:val="en-GB"/>
        </w:rPr>
        <w:t>(</w:t>
      </w:r>
      <w:proofErr w:type="spellStart"/>
      <w:r w:rsidR="0068759E" w:rsidRPr="006C1034">
        <w:rPr>
          <w:rFonts w:ascii="Arial" w:hAnsi="Arial" w:cs="Arial"/>
          <w:sz w:val="20"/>
          <w:szCs w:val="20"/>
          <w:lang w:val="en-GB"/>
        </w:rPr>
        <w:t>InH</w:t>
      </w:r>
      <w:proofErr w:type="spellEnd"/>
      <w:r w:rsidR="0068759E" w:rsidRPr="006C1034">
        <w:rPr>
          <w:rFonts w:ascii="Arial" w:hAnsi="Arial" w:cs="Arial"/>
          <w:sz w:val="20"/>
          <w:szCs w:val="20"/>
          <w:lang w:val="en-GB"/>
        </w:rPr>
        <w:t>)</w:t>
      </w:r>
      <w:r w:rsidR="00A404B1" w:rsidRPr="006C1034">
        <w:rPr>
          <w:rFonts w:ascii="Arial" w:hAnsi="Arial" w:cs="Arial"/>
          <w:sz w:val="20"/>
          <w:szCs w:val="20"/>
          <w:lang w:val="en-GB"/>
        </w:rPr>
        <w:t xml:space="preserve"> and Urban macro</w:t>
      </w:r>
      <w:r w:rsidR="0068759E" w:rsidRPr="006C1034">
        <w:rPr>
          <w:rFonts w:ascii="Arial" w:hAnsi="Arial" w:cs="Arial"/>
          <w:sz w:val="20"/>
          <w:szCs w:val="20"/>
          <w:lang w:val="en-GB"/>
        </w:rPr>
        <w:t xml:space="preserve"> (Uma)</w:t>
      </w:r>
      <w:r w:rsidR="00217173" w:rsidRPr="006C1034">
        <w:rPr>
          <w:rFonts w:ascii="Arial" w:hAnsi="Arial" w:cs="Arial"/>
          <w:sz w:val="20"/>
          <w:szCs w:val="20"/>
          <w:lang w:val="en-GB"/>
        </w:rPr>
        <w:t xml:space="preserve"> scenario</w:t>
      </w:r>
      <w:r w:rsidR="00A404B1" w:rsidRPr="006C1034">
        <w:rPr>
          <w:rFonts w:ascii="Arial" w:hAnsi="Arial" w:cs="Arial"/>
          <w:sz w:val="20"/>
          <w:szCs w:val="20"/>
          <w:lang w:val="en-GB"/>
        </w:rPr>
        <w:t>, respectively,</w:t>
      </w:r>
      <w:r w:rsidR="00217173" w:rsidRPr="006C1034">
        <w:rPr>
          <w:rFonts w:ascii="Arial" w:hAnsi="Arial" w:cs="Arial"/>
          <w:sz w:val="20"/>
          <w:szCs w:val="20"/>
          <w:lang w:val="en-GB"/>
        </w:rPr>
        <w:t xml:space="preserve"> </w:t>
      </w:r>
      <w:r w:rsidR="00296ACB" w:rsidRPr="006C1034">
        <w:rPr>
          <w:rFonts w:ascii="Arial" w:hAnsi="Arial" w:cs="Arial"/>
          <w:sz w:val="20"/>
          <w:szCs w:val="20"/>
          <w:lang w:val="en-GB"/>
        </w:rPr>
        <w:t xml:space="preserve">with the </w:t>
      </w:r>
      <w:r w:rsidR="002554E5" w:rsidRPr="006C1034">
        <w:rPr>
          <w:rFonts w:ascii="Arial" w:hAnsi="Arial" w:cs="Arial"/>
          <w:sz w:val="20"/>
          <w:szCs w:val="20"/>
          <w:lang w:val="en-GB"/>
        </w:rPr>
        <w:t xml:space="preserve">different </w:t>
      </w:r>
      <w:r w:rsidR="00EE27BE" w:rsidRPr="006C1034">
        <w:rPr>
          <w:rFonts w:ascii="Arial" w:hAnsi="Arial" w:cs="Arial"/>
          <w:sz w:val="20"/>
          <w:szCs w:val="20"/>
          <w:lang w:val="en-GB"/>
        </w:rPr>
        <w:t>LA schemes</w:t>
      </w:r>
      <w:r w:rsidR="00C41E7F">
        <w:rPr>
          <w:rFonts w:ascii="Arial" w:hAnsi="Arial" w:cs="Arial"/>
          <w:sz w:val="20"/>
          <w:szCs w:val="20"/>
          <w:lang w:val="en-GB"/>
        </w:rPr>
        <w:t>:</w:t>
      </w:r>
      <w:r w:rsidR="00EE27BE" w:rsidRPr="006C1034">
        <w:rPr>
          <w:rFonts w:ascii="Arial" w:hAnsi="Arial" w:cs="Arial"/>
          <w:sz w:val="20"/>
          <w:szCs w:val="20"/>
          <w:lang w:val="en-GB"/>
        </w:rPr>
        <w:t xml:space="preserve"> TB-based </w:t>
      </w:r>
      <w:r w:rsidR="0051151D" w:rsidRPr="006C1034">
        <w:rPr>
          <w:rFonts w:ascii="Arial" w:hAnsi="Arial" w:cs="Arial"/>
          <w:sz w:val="20"/>
          <w:szCs w:val="20"/>
          <w:lang w:val="en-GB"/>
        </w:rPr>
        <w:t>(“TB-</w:t>
      </w:r>
      <w:proofErr w:type="spellStart"/>
      <w:r w:rsidR="0051151D" w:rsidRPr="006C1034">
        <w:rPr>
          <w:rFonts w:ascii="Arial" w:hAnsi="Arial" w:cs="Arial"/>
          <w:sz w:val="20"/>
          <w:szCs w:val="20"/>
          <w:lang w:val="en-GB"/>
        </w:rPr>
        <w:t>tx</w:t>
      </w:r>
      <w:proofErr w:type="spellEnd"/>
      <w:r w:rsidR="0051151D" w:rsidRPr="006C1034">
        <w:rPr>
          <w:rFonts w:ascii="Arial" w:hAnsi="Arial" w:cs="Arial"/>
          <w:sz w:val="20"/>
          <w:szCs w:val="20"/>
          <w:lang w:val="en-GB"/>
        </w:rPr>
        <w:t xml:space="preserve">”), CBG-based </w:t>
      </w:r>
      <w:r w:rsidR="00DE49FF" w:rsidRPr="006C1034">
        <w:rPr>
          <w:rFonts w:ascii="Arial" w:hAnsi="Arial" w:cs="Arial"/>
          <w:sz w:val="20"/>
          <w:szCs w:val="20"/>
          <w:lang w:val="en-GB"/>
        </w:rPr>
        <w:t>with CBG</w:t>
      </w:r>
      <w:r w:rsidR="0051151D" w:rsidRPr="006C1034">
        <w:rPr>
          <w:rFonts w:ascii="Arial" w:hAnsi="Arial" w:cs="Arial"/>
          <w:sz w:val="20"/>
          <w:szCs w:val="20"/>
          <w:lang w:val="en-GB"/>
        </w:rPr>
        <w:t xml:space="preserve"> </w:t>
      </w:r>
      <w:r w:rsidR="002F7414" w:rsidRPr="006C1034">
        <w:rPr>
          <w:rFonts w:ascii="Arial" w:hAnsi="Arial" w:cs="Arial"/>
          <w:sz w:val="20"/>
          <w:szCs w:val="20"/>
          <w:lang w:val="en-GB"/>
        </w:rPr>
        <w:t>HARQ-ACK</w:t>
      </w:r>
      <w:r w:rsidR="0051151D" w:rsidRPr="006C1034">
        <w:rPr>
          <w:rFonts w:ascii="Arial" w:hAnsi="Arial" w:cs="Arial"/>
          <w:sz w:val="20"/>
          <w:szCs w:val="20"/>
          <w:lang w:val="en-GB"/>
        </w:rPr>
        <w:t xml:space="preserve"> (“CBG-</w:t>
      </w:r>
      <w:proofErr w:type="spellStart"/>
      <w:r w:rsidR="0051151D" w:rsidRPr="006C1034">
        <w:rPr>
          <w:rFonts w:ascii="Arial" w:hAnsi="Arial" w:cs="Arial"/>
          <w:sz w:val="20"/>
          <w:szCs w:val="20"/>
          <w:lang w:val="en-GB"/>
        </w:rPr>
        <w:t>tx</w:t>
      </w:r>
      <w:proofErr w:type="spellEnd"/>
      <w:r w:rsidR="0051151D" w:rsidRPr="006C1034">
        <w:rPr>
          <w:rFonts w:ascii="Arial" w:hAnsi="Arial" w:cs="Arial"/>
          <w:sz w:val="20"/>
          <w:szCs w:val="20"/>
          <w:lang w:val="en-GB"/>
        </w:rPr>
        <w:t xml:space="preserve">”) and </w:t>
      </w:r>
      <w:r w:rsidR="00C83A13" w:rsidRPr="006C1034">
        <w:rPr>
          <w:rFonts w:ascii="Arial" w:hAnsi="Arial" w:cs="Arial"/>
          <w:sz w:val="20"/>
          <w:szCs w:val="20"/>
          <w:lang w:val="en-GB"/>
        </w:rPr>
        <w:t>TB-</w:t>
      </w:r>
      <w:r w:rsidR="00A03484" w:rsidRPr="006C1034">
        <w:rPr>
          <w:rFonts w:ascii="Arial" w:hAnsi="Arial" w:cs="Arial"/>
          <w:sz w:val="20"/>
          <w:szCs w:val="20"/>
          <w:lang w:val="en-GB"/>
        </w:rPr>
        <w:t xml:space="preserve">based with </w:t>
      </w:r>
      <w:r w:rsidR="00710293" w:rsidRPr="006C1034">
        <w:rPr>
          <w:rFonts w:ascii="Arial" w:hAnsi="Arial" w:cs="Arial"/>
          <w:sz w:val="20"/>
          <w:szCs w:val="20"/>
          <w:lang w:val="en-GB"/>
        </w:rPr>
        <w:t>DMR</w:t>
      </w:r>
      <w:r w:rsidR="009471D1" w:rsidRPr="006C1034">
        <w:rPr>
          <w:rFonts w:ascii="Arial" w:hAnsi="Arial" w:cs="Arial"/>
          <w:sz w:val="20"/>
          <w:szCs w:val="20"/>
          <w:lang w:val="en-GB"/>
        </w:rPr>
        <w:t xml:space="preserve">S-CQI </w:t>
      </w:r>
      <w:r w:rsidR="00A03484" w:rsidRPr="006C1034">
        <w:rPr>
          <w:rFonts w:ascii="Arial" w:hAnsi="Arial" w:cs="Arial"/>
          <w:sz w:val="20"/>
          <w:szCs w:val="20"/>
          <w:lang w:val="en-GB"/>
        </w:rPr>
        <w:t>reporting</w:t>
      </w:r>
      <w:r w:rsidR="009471D1" w:rsidRPr="006C1034">
        <w:rPr>
          <w:rFonts w:ascii="Arial" w:hAnsi="Arial" w:cs="Arial"/>
          <w:sz w:val="20"/>
          <w:szCs w:val="20"/>
          <w:lang w:val="en-GB"/>
        </w:rPr>
        <w:t xml:space="preserve"> </w:t>
      </w:r>
      <w:r w:rsidR="007C0180" w:rsidRPr="006C1034">
        <w:rPr>
          <w:rFonts w:ascii="Arial" w:hAnsi="Arial" w:cs="Arial"/>
          <w:sz w:val="20"/>
          <w:szCs w:val="20"/>
          <w:lang w:val="en-GB"/>
        </w:rPr>
        <w:t>(“</w:t>
      </w:r>
      <w:r w:rsidR="00EC46E4" w:rsidRPr="006C1034">
        <w:rPr>
          <w:rFonts w:ascii="Arial" w:hAnsi="Arial" w:cs="Arial"/>
          <w:sz w:val="20"/>
          <w:szCs w:val="20"/>
          <w:lang w:val="en-GB"/>
        </w:rPr>
        <w:t>TB-</w:t>
      </w:r>
      <w:proofErr w:type="spellStart"/>
      <w:r w:rsidR="00DE49FF" w:rsidRPr="006C1034">
        <w:rPr>
          <w:rFonts w:ascii="Arial" w:hAnsi="Arial" w:cs="Arial"/>
          <w:sz w:val="20"/>
          <w:szCs w:val="20"/>
          <w:lang w:val="en-GB"/>
        </w:rPr>
        <w:t>tx</w:t>
      </w:r>
      <w:proofErr w:type="spellEnd"/>
      <w:r w:rsidR="00DE49FF" w:rsidRPr="006C1034">
        <w:rPr>
          <w:rFonts w:ascii="Arial" w:hAnsi="Arial" w:cs="Arial"/>
          <w:sz w:val="20"/>
          <w:szCs w:val="20"/>
          <w:lang w:val="en-GB"/>
        </w:rPr>
        <w:t>, DMRS-CQI”</w:t>
      </w:r>
      <w:r w:rsidR="007C0180" w:rsidRPr="006C1034">
        <w:rPr>
          <w:rFonts w:ascii="Arial" w:hAnsi="Arial" w:cs="Arial"/>
          <w:sz w:val="20"/>
          <w:szCs w:val="20"/>
          <w:lang w:val="en-GB"/>
        </w:rPr>
        <w:t>)</w:t>
      </w:r>
      <w:r w:rsidR="002F7414" w:rsidRPr="006C1034">
        <w:rPr>
          <w:rFonts w:ascii="Arial" w:hAnsi="Arial" w:cs="Arial"/>
          <w:sz w:val="20"/>
          <w:szCs w:val="20"/>
          <w:lang w:val="en-GB"/>
        </w:rPr>
        <w:t xml:space="preserve"> </w:t>
      </w:r>
      <w:r w:rsidR="00EA6AEE" w:rsidRPr="006C1034">
        <w:rPr>
          <w:rFonts w:ascii="Arial" w:hAnsi="Arial" w:cs="Arial"/>
          <w:sz w:val="20"/>
          <w:szCs w:val="20"/>
          <w:lang w:val="en-GB"/>
        </w:rPr>
        <w:t xml:space="preserve">for different </w:t>
      </w:r>
      <w:r w:rsidR="00A30FB7">
        <w:rPr>
          <w:rFonts w:ascii="Arial" w:hAnsi="Arial" w:cs="Arial"/>
          <w:sz w:val="20"/>
          <w:szCs w:val="20"/>
          <w:lang w:val="en-GB"/>
        </w:rPr>
        <w:t>BLER</w:t>
      </w:r>
      <w:r w:rsidR="00D9445F" w:rsidRPr="006C1034">
        <w:rPr>
          <w:rFonts w:ascii="Arial" w:hAnsi="Arial" w:cs="Arial"/>
          <w:sz w:val="20"/>
          <w:szCs w:val="20"/>
          <w:lang w:val="en-GB"/>
        </w:rPr>
        <w:t xml:space="preserve"> </w:t>
      </w:r>
      <w:r w:rsidR="00732BD6" w:rsidRPr="006C1034">
        <w:rPr>
          <w:rFonts w:ascii="Arial" w:hAnsi="Arial" w:cs="Arial"/>
          <w:sz w:val="20"/>
          <w:szCs w:val="20"/>
          <w:lang w:val="en-GB"/>
        </w:rPr>
        <w:t>target</w:t>
      </w:r>
      <w:r w:rsidR="00D9445F" w:rsidRPr="006C1034">
        <w:rPr>
          <w:rFonts w:ascii="Arial" w:hAnsi="Arial" w:cs="Arial"/>
          <w:sz w:val="20"/>
          <w:szCs w:val="20"/>
          <w:lang w:val="en-GB"/>
        </w:rPr>
        <w:t xml:space="preserve"> settings. </w:t>
      </w:r>
      <w:r w:rsidR="008D764F">
        <w:rPr>
          <w:rFonts w:ascii="Arial" w:hAnsi="Arial" w:cs="Arial"/>
          <w:sz w:val="20"/>
          <w:szCs w:val="20"/>
          <w:lang w:val="en-GB"/>
        </w:rPr>
        <w:t xml:space="preserve">All schemes simulated with </w:t>
      </w:r>
      <w:r w:rsidR="004C08E1">
        <w:rPr>
          <w:rFonts w:ascii="Arial" w:hAnsi="Arial" w:cs="Arial"/>
          <w:sz w:val="20"/>
          <w:szCs w:val="20"/>
          <w:lang w:val="en-GB"/>
        </w:rPr>
        <w:t>outer l</w:t>
      </w:r>
      <w:r w:rsidR="000E5801">
        <w:rPr>
          <w:rFonts w:ascii="Arial" w:hAnsi="Arial" w:cs="Arial"/>
          <w:sz w:val="20"/>
          <w:szCs w:val="20"/>
          <w:lang w:val="en-GB"/>
        </w:rPr>
        <w:t>oop</w:t>
      </w:r>
      <w:r w:rsidR="00723DBB">
        <w:rPr>
          <w:rFonts w:ascii="Arial" w:hAnsi="Arial" w:cs="Arial"/>
          <w:sz w:val="20"/>
          <w:szCs w:val="20"/>
          <w:lang w:val="en-GB"/>
        </w:rPr>
        <w:t xml:space="preserve"> (OL) or without outer loop (no OL). </w:t>
      </w:r>
      <w:r w:rsidR="00D9445F" w:rsidRPr="006C1034">
        <w:rPr>
          <w:rFonts w:ascii="Arial" w:hAnsi="Arial" w:cs="Arial"/>
          <w:sz w:val="20"/>
          <w:szCs w:val="20"/>
          <w:lang w:val="en-GB"/>
        </w:rPr>
        <w:t>“</w:t>
      </w:r>
      <w:proofErr w:type="spellStart"/>
      <w:r w:rsidR="00D9445F" w:rsidRPr="006C1034">
        <w:rPr>
          <w:rFonts w:ascii="Arial" w:hAnsi="Arial" w:cs="Arial"/>
          <w:sz w:val="20"/>
          <w:szCs w:val="20"/>
          <w:lang w:val="en-GB"/>
        </w:rPr>
        <w:t>noOL</w:t>
      </w:r>
      <w:proofErr w:type="spellEnd"/>
      <w:r w:rsidR="00D9445F" w:rsidRPr="006C1034">
        <w:rPr>
          <w:rFonts w:ascii="Arial" w:hAnsi="Arial" w:cs="Arial"/>
          <w:sz w:val="20"/>
          <w:szCs w:val="20"/>
          <w:lang w:val="en-GB"/>
        </w:rPr>
        <w:t xml:space="preserve">” </w:t>
      </w:r>
      <w:r w:rsidR="00D000B9" w:rsidRPr="006C1034">
        <w:rPr>
          <w:rFonts w:ascii="Arial" w:hAnsi="Arial" w:cs="Arial"/>
          <w:sz w:val="20"/>
          <w:szCs w:val="20"/>
          <w:lang w:val="en-GB"/>
        </w:rPr>
        <w:t>means that</w:t>
      </w:r>
      <w:r w:rsidR="00BF0FFA" w:rsidRPr="006C1034">
        <w:rPr>
          <w:rFonts w:ascii="Arial" w:hAnsi="Arial" w:cs="Arial"/>
          <w:sz w:val="20"/>
          <w:szCs w:val="20"/>
          <w:lang w:val="en-GB"/>
        </w:rPr>
        <w:t xml:space="preserve"> 10% TB target BLER </w:t>
      </w:r>
      <w:r w:rsidR="00794858" w:rsidRPr="006C1034">
        <w:rPr>
          <w:rFonts w:ascii="Arial" w:hAnsi="Arial" w:cs="Arial"/>
          <w:sz w:val="20"/>
          <w:szCs w:val="20"/>
          <w:lang w:val="en-GB"/>
        </w:rPr>
        <w:t xml:space="preserve">for inner-loop </w:t>
      </w:r>
      <w:r w:rsidR="00920FFA" w:rsidRPr="006C1034">
        <w:rPr>
          <w:rFonts w:ascii="Arial" w:hAnsi="Arial" w:cs="Arial"/>
          <w:sz w:val="20"/>
          <w:szCs w:val="20"/>
          <w:lang w:val="en-GB"/>
        </w:rPr>
        <w:t xml:space="preserve">LA </w:t>
      </w:r>
      <w:r w:rsidR="00F6737C" w:rsidRPr="006C1034">
        <w:rPr>
          <w:rFonts w:ascii="Arial" w:hAnsi="Arial" w:cs="Arial"/>
          <w:sz w:val="20"/>
          <w:szCs w:val="20"/>
          <w:lang w:val="en-GB"/>
        </w:rPr>
        <w:t xml:space="preserve">and </w:t>
      </w:r>
      <w:r w:rsidR="00AD4E98" w:rsidRPr="006C1034">
        <w:rPr>
          <w:rFonts w:ascii="Arial" w:hAnsi="Arial" w:cs="Arial"/>
          <w:sz w:val="20"/>
          <w:szCs w:val="20"/>
          <w:lang w:val="en-GB"/>
        </w:rPr>
        <w:t>disabled</w:t>
      </w:r>
      <w:r w:rsidR="00D000B9" w:rsidRPr="006C1034">
        <w:rPr>
          <w:rFonts w:ascii="Arial" w:hAnsi="Arial" w:cs="Arial"/>
          <w:sz w:val="20"/>
          <w:szCs w:val="20"/>
          <w:lang w:val="en-GB"/>
        </w:rPr>
        <w:t xml:space="preserve"> outer-loop</w:t>
      </w:r>
      <w:r w:rsidR="00BF0FFA" w:rsidRPr="006C1034">
        <w:rPr>
          <w:rFonts w:ascii="Arial" w:hAnsi="Arial" w:cs="Arial"/>
          <w:sz w:val="20"/>
          <w:szCs w:val="20"/>
          <w:lang w:val="en-GB"/>
        </w:rPr>
        <w:t>, “</w:t>
      </w:r>
      <w:r w:rsidR="005D10DC" w:rsidRPr="006C1034">
        <w:rPr>
          <w:rFonts w:ascii="Arial" w:hAnsi="Arial" w:cs="Arial"/>
          <w:sz w:val="20"/>
          <w:szCs w:val="20"/>
          <w:lang w:val="en-GB"/>
        </w:rPr>
        <w:t xml:space="preserve">OL 10%” means </w:t>
      </w:r>
      <w:r w:rsidR="001930A9" w:rsidRPr="006C1034">
        <w:rPr>
          <w:rFonts w:ascii="Arial" w:hAnsi="Arial" w:cs="Arial"/>
          <w:sz w:val="20"/>
          <w:szCs w:val="20"/>
          <w:lang w:val="en-GB"/>
        </w:rPr>
        <w:t xml:space="preserve">10% TB target BLER </w:t>
      </w:r>
      <w:r w:rsidR="0081291F" w:rsidRPr="006C1034">
        <w:rPr>
          <w:rFonts w:ascii="Arial" w:hAnsi="Arial" w:cs="Arial"/>
          <w:sz w:val="20"/>
          <w:szCs w:val="20"/>
          <w:lang w:val="en-GB"/>
        </w:rPr>
        <w:t>for inner- and outer-lo</w:t>
      </w:r>
      <w:r w:rsidR="004322CA" w:rsidRPr="006C1034">
        <w:rPr>
          <w:rFonts w:ascii="Arial" w:hAnsi="Arial" w:cs="Arial"/>
          <w:sz w:val="20"/>
          <w:szCs w:val="20"/>
          <w:lang w:val="en-GB"/>
        </w:rPr>
        <w:t>op</w:t>
      </w:r>
      <w:r w:rsidR="00AD4E98" w:rsidRPr="006C1034">
        <w:rPr>
          <w:rFonts w:ascii="Arial" w:hAnsi="Arial" w:cs="Arial"/>
          <w:sz w:val="20"/>
          <w:szCs w:val="20"/>
          <w:lang w:val="en-GB"/>
        </w:rPr>
        <w:t xml:space="preserve"> and “OL 22%” means </w:t>
      </w:r>
      <w:r w:rsidR="00725B32" w:rsidRPr="006C1034">
        <w:rPr>
          <w:rFonts w:ascii="Arial" w:hAnsi="Arial" w:cs="Arial"/>
          <w:sz w:val="20"/>
          <w:szCs w:val="20"/>
          <w:lang w:val="en-GB"/>
        </w:rPr>
        <w:t xml:space="preserve">22% TB target BLER for </w:t>
      </w:r>
      <w:r w:rsidR="001144EF" w:rsidRPr="006C1034">
        <w:rPr>
          <w:rFonts w:ascii="Arial" w:hAnsi="Arial" w:cs="Arial"/>
          <w:sz w:val="20"/>
          <w:szCs w:val="20"/>
          <w:lang w:val="en-GB"/>
        </w:rPr>
        <w:t>inner- and outer-loop.</w:t>
      </w:r>
      <w:r w:rsidR="004322CA" w:rsidRPr="006C1034">
        <w:rPr>
          <w:rFonts w:ascii="Arial" w:hAnsi="Arial" w:cs="Arial"/>
          <w:sz w:val="20"/>
          <w:szCs w:val="20"/>
          <w:lang w:val="en-GB"/>
        </w:rPr>
        <w:t xml:space="preserve"> </w:t>
      </w:r>
      <w:r w:rsidR="00EA1EDF" w:rsidRPr="006C1034">
        <w:rPr>
          <w:rFonts w:ascii="Arial" w:hAnsi="Arial" w:cs="Arial"/>
          <w:sz w:val="20"/>
          <w:szCs w:val="20"/>
          <w:lang w:val="en-GB"/>
        </w:rPr>
        <w:t xml:space="preserve">Detailed simulation parameters </w:t>
      </w:r>
      <w:r w:rsidR="00735C95" w:rsidRPr="006C1034">
        <w:rPr>
          <w:rFonts w:ascii="Arial" w:hAnsi="Arial" w:cs="Arial"/>
          <w:sz w:val="20"/>
          <w:szCs w:val="20"/>
          <w:lang w:val="en-GB"/>
        </w:rPr>
        <w:t xml:space="preserve">are </w:t>
      </w:r>
      <w:r w:rsidR="00866E30">
        <w:rPr>
          <w:rFonts w:ascii="Arial" w:hAnsi="Arial" w:cs="Arial"/>
          <w:sz w:val="20"/>
          <w:szCs w:val="20"/>
          <w:lang w:val="en-GB"/>
        </w:rPr>
        <w:t>collected in</w:t>
      </w:r>
      <w:r w:rsidR="00735C95" w:rsidRPr="006C1034">
        <w:rPr>
          <w:rFonts w:ascii="Arial" w:hAnsi="Arial" w:cs="Arial"/>
          <w:sz w:val="20"/>
          <w:szCs w:val="20"/>
          <w:lang w:val="en-GB"/>
        </w:rPr>
        <w:t xml:space="preserve"> </w:t>
      </w:r>
      <w:r w:rsidR="00EC5F0F" w:rsidRPr="006C1034">
        <w:rPr>
          <w:rFonts w:ascii="Arial" w:hAnsi="Arial" w:cs="Arial"/>
          <w:sz w:val="20"/>
          <w:szCs w:val="20"/>
          <w:lang w:val="en-GB"/>
        </w:rPr>
        <w:fldChar w:fldCharType="begin"/>
      </w:r>
      <w:r w:rsidR="00EC5F0F" w:rsidRPr="006C1034">
        <w:rPr>
          <w:rFonts w:ascii="Arial" w:hAnsi="Arial" w:cs="Arial"/>
          <w:sz w:val="20"/>
          <w:szCs w:val="20"/>
          <w:lang w:val="en-GB"/>
        </w:rPr>
        <w:instrText xml:space="preserve"> REF _Ref111187906 \h </w:instrText>
      </w:r>
      <w:r w:rsidR="0000022F" w:rsidRPr="003A2D8D">
        <w:rPr>
          <w:rFonts w:ascii="Arial" w:hAnsi="Arial" w:cs="Arial"/>
          <w:sz w:val="20"/>
          <w:szCs w:val="20"/>
          <w:lang w:val="en-GB"/>
        </w:rPr>
        <w:instrText xml:space="preserve"> \* MERGEFOR</w:instrText>
      </w:r>
      <w:r w:rsidR="0000022F" w:rsidRPr="006C1034">
        <w:rPr>
          <w:rFonts w:ascii="Arial" w:hAnsi="Arial" w:cs="Arial"/>
          <w:sz w:val="20"/>
          <w:szCs w:val="20"/>
          <w:lang w:val="en-GB"/>
        </w:rPr>
        <w:instrText xml:space="preserve">MAT </w:instrText>
      </w:r>
      <w:r w:rsidR="00EC5F0F" w:rsidRPr="006C1034">
        <w:rPr>
          <w:rFonts w:ascii="Arial" w:hAnsi="Arial" w:cs="Arial"/>
          <w:sz w:val="20"/>
          <w:szCs w:val="20"/>
          <w:lang w:val="en-GB"/>
        </w:rPr>
      </w:r>
      <w:r w:rsidR="00EC5F0F" w:rsidRPr="006C1034">
        <w:rPr>
          <w:rFonts w:ascii="Arial" w:hAnsi="Arial" w:cs="Arial"/>
          <w:sz w:val="20"/>
          <w:szCs w:val="20"/>
          <w:lang w:val="en-GB"/>
        </w:rPr>
        <w:fldChar w:fldCharType="separate"/>
      </w:r>
      <w:r w:rsidR="00545DB3" w:rsidRPr="00580A3D">
        <w:rPr>
          <w:rFonts w:ascii="Arial" w:hAnsi="Arial" w:cs="Arial"/>
          <w:sz w:val="20"/>
          <w:szCs w:val="20"/>
        </w:rPr>
        <w:t xml:space="preserve">Table </w:t>
      </w:r>
      <w:r w:rsidR="00545DB3" w:rsidRPr="00580A3D">
        <w:rPr>
          <w:rFonts w:ascii="Arial" w:hAnsi="Arial" w:cs="Arial"/>
          <w:noProof/>
          <w:sz w:val="20"/>
          <w:szCs w:val="20"/>
        </w:rPr>
        <w:t>1</w:t>
      </w:r>
      <w:r w:rsidR="00EC5F0F" w:rsidRPr="006C1034">
        <w:rPr>
          <w:rFonts w:ascii="Arial" w:hAnsi="Arial" w:cs="Arial"/>
          <w:sz w:val="20"/>
          <w:szCs w:val="20"/>
          <w:lang w:val="en-GB"/>
        </w:rPr>
        <w:fldChar w:fldCharType="end"/>
      </w:r>
      <w:r w:rsidR="00EC5F0F" w:rsidRPr="006C1034">
        <w:rPr>
          <w:rFonts w:ascii="Arial" w:hAnsi="Arial" w:cs="Arial"/>
          <w:sz w:val="20"/>
          <w:szCs w:val="20"/>
          <w:lang w:val="en-GB"/>
        </w:rPr>
        <w:t xml:space="preserve"> (</w:t>
      </w:r>
      <w:proofErr w:type="spellStart"/>
      <w:r w:rsidR="00EC5F0F" w:rsidRPr="006C1034">
        <w:rPr>
          <w:rFonts w:ascii="Arial" w:hAnsi="Arial" w:cs="Arial"/>
          <w:sz w:val="20"/>
          <w:szCs w:val="20"/>
          <w:lang w:val="en-GB"/>
        </w:rPr>
        <w:t>UMa</w:t>
      </w:r>
      <w:proofErr w:type="spellEnd"/>
      <w:r w:rsidR="00EC5F0F" w:rsidRPr="006C1034">
        <w:rPr>
          <w:rFonts w:ascii="Arial" w:hAnsi="Arial" w:cs="Arial"/>
          <w:sz w:val="20"/>
          <w:szCs w:val="20"/>
          <w:lang w:val="en-GB"/>
        </w:rPr>
        <w:t xml:space="preserve">) and </w:t>
      </w:r>
      <w:r w:rsidR="00735C95" w:rsidRPr="006C1034">
        <w:rPr>
          <w:rFonts w:ascii="Arial" w:hAnsi="Arial" w:cs="Arial"/>
          <w:sz w:val="20"/>
          <w:szCs w:val="20"/>
          <w:lang w:val="en-GB"/>
        </w:rPr>
        <w:fldChar w:fldCharType="begin"/>
      </w:r>
      <w:r w:rsidR="00735C95" w:rsidRPr="006C1034">
        <w:rPr>
          <w:rFonts w:ascii="Arial" w:hAnsi="Arial" w:cs="Arial"/>
          <w:sz w:val="20"/>
          <w:szCs w:val="20"/>
          <w:lang w:val="en-GB"/>
        </w:rPr>
        <w:instrText xml:space="preserve"> REF _Ref115090541 \h </w:instrText>
      </w:r>
      <w:r w:rsidR="0000022F" w:rsidRPr="003A2D8D">
        <w:rPr>
          <w:rFonts w:ascii="Arial" w:hAnsi="Arial" w:cs="Arial"/>
          <w:sz w:val="20"/>
          <w:szCs w:val="20"/>
          <w:lang w:val="en-GB"/>
        </w:rPr>
        <w:instrText xml:space="preserve"> \* MERGEFOR</w:instrText>
      </w:r>
      <w:r w:rsidR="0000022F" w:rsidRPr="006C1034">
        <w:rPr>
          <w:rFonts w:ascii="Arial" w:hAnsi="Arial" w:cs="Arial"/>
          <w:sz w:val="20"/>
          <w:szCs w:val="20"/>
          <w:lang w:val="en-GB"/>
        </w:rPr>
        <w:instrText xml:space="preserve">MAT </w:instrText>
      </w:r>
      <w:r w:rsidR="00735C95" w:rsidRPr="006C1034">
        <w:rPr>
          <w:rFonts w:ascii="Arial" w:hAnsi="Arial" w:cs="Arial"/>
          <w:sz w:val="20"/>
          <w:szCs w:val="20"/>
          <w:lang w:val="en-GB"/>
        </w:rPr>
      </w:r>
      <w:r w:rsidR="00735C95" w:rsidRPr="006C1034">
        <w:rPr>
          <w:rFonts w:ascii="Arial" w:hAnsi="Arial" w:cs="Arial"/>
          <w:sz w:val="20"/>
          <w:szCs w:val="20"/>
          <w:lang w:val="en-GB"/>
        </w:rPr>
        <w:fldChar w:fldCharType="separate"/>
      </w:r>
      <w:r w:rsidR="00545DB3" w:rsidRPr="00580A3D">
        <w:rPr>
          <w:rFonts w:ascii="Arial" w:hAnsi="Arial" w:cs="Arial"/>
          <w:sz w:val="20"/>
          <w:szCs w:val="20"/>
        </w:rPr>
        <w:t xml:space="preserve">Table </w:t>
      </w:r>
      <w:r w:rsidR="00545DB3" w:rsidRPr="00580A3D">
        <w:rPr>
          <w:rFonts w:ascii="Arial" w:hAnsi="Arial" w:cs="Arial"/>
          <w:noProof/>
          <w:sz w:val="20"/>
          <w:szCs w:val="20"/>
        </w:rPr>
        <w:t>2</w:t>
      </w:r>
      <w:r w:rsidR="00735C95" w:rsidRPr="006C1034">
        <w:rPr>
          <w:rFonts w:ascii="Arial" w:hAnsi="Arial" w:cs="Arial"/>
          <w:sz w:val="20"/>
          <w:szCs w:val="20"/>
          <w:lang w:val="en-GB"/>
        </w:rPr>
        <w:fldChar w:fldCharType="end"/>
      </w:r>
      <w:r w:rsidR="00EC5F0F" w:rsidRPr="006C1034">
        <w:rPr>
          <w:rFonts w:ascii="Arial" w:hAnsi="Arial" w:cs="Arial"/>
          <w:sz w:val="20"/>
          <w:szCs w:val="20"/>
          <w:lang w:val="en-GB"/>
        </w:rPr>
        <w:t xml:space="preserve"> (</w:t>
      </w:r>
      <w:proofErr w:type="spellStart"/>
      <w:r w:rsidR="00EC5F0F" w:rsidRPr="006C1034">
        <w:rPr>
          <w:rFonts w:ascii="Arial" w:hAnsi="Arial" w:cs="Arial"/>
          <w:sz w:val="20"/>
          <w:szCs w:val="20"/>
          <w:lang w:val="en-GB"/>
        </w:rPr>
        <w:t>InH</w:t>
      </w:r>
      <w:proofErr w:type="spellEnd"/>
      <w:r w:rsidR="00EC5F0F" w:rsidRPr="006C1034">
        <w:rPr>
          <w:rFonts w:ascii="Arial" w:hAnsi="Arial" w:cs="Arial"/>
          <w:sz w:val="20"/>
          <w:szCs w:val="20"/>
          <w:lang w:val="en-GB"/>
        </w:rPr>
        <w:t xml:space="preserve">) </w:t>
      </w:r>
      <w:r w:rsidR="00735C95" w:rsidRPr="006C1034">
        <w:rPr>
          <w:rFonts w:ascii="Arial" w:hAnsi="Arial" w:cs="Arial"/>
          <w:sz w:val="20"/>
          <w:szCs w:val="20"/>
          <w:lang w:val="en-GB"/>
        </w:rPr>
        <w:t xml:space="preserve">in the Appendix. </w:t>
      </w:r>
      <w:r w:rsidR="008C7E02" w:rsidRPr="006C1034">
        <w:rPr>
          <w:rFonts w:ascii="Arial" w:hAnsi="Arial" w:cs="Arial"/>
          <w:sz w:val="20"/>
          <w:szCs w:val="20"/>
          <w:lang w:val="en-GB"/>
        </w:rPr>
        <w:t xml:space="preserve">For </w:t>
      </w:r>
      <w:proofErr w:type="spellStart"/>
      <w:r w:rsidR="003D5DB7" w:rsidRPr="006C1034">
        <w:rPr>
          <w:rFonts w:ascii="Arial" w:hAnsi="Arial" w:cs="Arial"/>
          <w:sz w:val="20"/>
          <w:szCs w:val="20"/>
          <w:lang w:val="en-GB"/>
        </w:rPr>
        <w:t>UMa</w:t>
      </w:r>
      <w:proofErr w:type="spellEnd"/>
      <w:r w:rsidR="003D5DB7" w:rsidRPr="006C1034">
        <w:rPr>
          <w:rFonts w:ascii="Arial" w:hAnsi="Arial" w:cs="Arial"/>
          <w:sz w:val="20"/>
          <w:szCs w:val="20"/>
          <w:lang w:val="en-GB"/>
        </w:rPr>
        <w:t xml:space="preserve"> scenario, </w:t>
      </w:r>
      <w:r w:rsidR="00305AB0" w:rsidRPr="006C1034">
        <w:rPr>
          <w:rFonts w:ascii="Arial" w:hAnsi="Arial" w:cs="Arial"/>
          <w:sz w:val="20"/>
          <w:szCs w:val="20"/>
          <w:lang w:val="en-GB"/>
        </w:rPr>
        <w:t xml:space="preserve">reciprocity-based precoding </w:t>
      </w:r>
      <w:r w:rsidR="006203D4" w:rsidRPr="006C1034">
        <w:rPr>
          <w:rFonts w:ascii="Arial" w:hAnsi="Arial" w:cs="Arial"/>
          <w:sz w:val="20"/>
          <w:szCs w:val="20"/>
          <w:lang w:val="en-GB"/>
        </w:rPr>
        <w:t xml:space="preserve">is used </w:t>
      </w:r>
      <w:r w:rsidR="00826F1B" w:rsidRPr="006C1034">
        <w:rPr>
          <w:rFonts w:ascii="Arial" w:hAnsi="Arial" w:cs="Arial"/>
          <w:sz w:val="20"/>
          <w:szCs w:val="20"/>
          <w:lang w:val="en-GB"/>
        </w:rPr>
        <w:t xml:space="preserve">while codebook-based pre-coding is used for </w:t>
      </w:r>
      <w:proofErr w:type="spellStart"/>
      <w:r w:rsidR="00826F1B" w:rsidRPr="006C1034">
        <w:rPr>
          <w:rFonts w:ascii="Arial" w:hAnsi="Arial" w:cs="Arial"/>
          <w:sz w:val="20"/>
          <w:szCs w:val="20"/>
          <w:lang w:val="en-GB"/>
        </w:rPr>
        <w:t>InH</w:t>
      </w:r>
      <w:proofErr w:type="spellEnd"/>
      <w:r w:rsidR="00826F1B" w:rsidRPr="006C1034">
        <w:rPr>
          <w:rFonts w:ascii="Arial" w:hAnsi="Arial" w:cs="Arial"/>
          <w:sz w:val="20"/>
          <w:szCs w:val="20"/>
          <w:lang w:val="en-GB"/>
        </w:rPr>
        <w:t xml:space="preserve">. </w:t>
      </w:r>
      <w:r w:rsidR="00880218" w:rsidRPr="006C1034">
        <w:rPr>
          <w:rFonts w:ascii="Arial" w:hAnsi="Arial" w:cs="Arial"/>
          <w:sz w:val="20"/>
          <w:szCs w:val="20"/>
          <w:lang w:val="en-GB"/>
        </w:rPr>
        <w:t>For both scenarios, pro</w:t>
      </w:r>
      <w:r w:rsidR="004A6248" w:rsidRPr="006C1034">
        <w:rPr>
          <w:rFonts w:ascii="Arial" w:hAnsi="Arial" w:cs="Arial"/>
          <w:sz w:val="20"/>
          <w:szCs w:val="20"/>
          <w:lang w:val="en-GB"/>
        </w:rPr>
        <w:t>porti</w:t>
      </w:r>
      <w:r w:rsidR="0054386B" w:rsidRPr="006C1034">
        <w:rPr>
          <w:rFonts w:ascii="Arial" w:hAnsi="Arial" w:cs="Arial"/>
          <w:sz w:val="20"/>
          <w:szCs w:val="20"/>
          <w:lang w:val="en-GB"/>
        </w:rPr>
        <w:t>onal-fair scheduling is used</w:t>
      </w:r>
      <w:r w:rsidR="000F51DE" w:rsidRPr="006C1034">
        <w:rPr>
          <w:rFonts w:ascii="Arial" w:hAnsi="Arial" w:cs="Arial"/>
          <w:sz w:val="20"/>
          <w:szCs w:val="20"/>
          <w:lang w:val="en-GB"/>
        </w:rPr>
        <w:t>.</w:t>
      </w:r>
      <w:r w:rsidR="001A1D21" w:rsidRPr="006C1034">
        <w:rPr>
          <w:rFonts w:ascii="Arial" w:hAnsi="Arial" w:cs="Arial"/>
          <w:sz w:val="20"/>
          <w:szCs w:val="20"/>
          <w:lang w:val="en-GB"/>
        </w:rPr>
        <w:t xml:space="preserve"> </w:t>
      </w:r>
    </w:p>
    <w:p w14:paraId="266679F2" w14:textId="77777777" w:rsidR="008F7A27" w:rsidRDefault="008F7A27" w:rsidP="007A57F7">
      <w:pPr>
        <w:pStyle w:val="ListParagraph"/>
        <w:ind w:left="0"/>
        <w:jc w:val="both"/>
        <w:rPr>
          <w:lang w:val="en-GB"/>
        </w:rPr>
      </w:pPr>
    </w:p>
    <w:p w14:paraId="56DA8067" w14:textId="5F6466E9" w:rsidR="00626FE6" w:rsidRDefault="00357C36" w:rsidP="003A2D8D">
      <w:pPr>
        <w:pStyle w:val="ListParagraph"/>
        <w:keepNext/>
        <w:ind w:left="0"/>
        <w:jc w:val="center"/>
      </w:pPr>
      <w:r w:rsidRPr="00357C36">
        <w:rPr>
          <w:noProof/>
          <w:lang w:val="en-GB"/>
        </w:rPr>
        <w:drawing>
          <wp:inline distT="0" distB="0" distL="0" distR="0" wp14:anchorId="1A56CA2F" wp14:editId="780ED94B">
            <wp:extent cx="2667600" cy="199800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67600" cy="1998000"/>
                    </a:xfrm>
                    <a:prstGeom prst="rect">
                      <a:avLst/>
                    </a:prstGeom>
                  </pic:spPr>
                </pic:pic>
              </a:graphicData>
            </a:graphic>
          </wp:inline>
        </w:drawing>
      </w:r>
      <w:r w:rsidR="00B1714E" w:rsidRPr="00B1714E">
        <w:rPr>
          <w:noProof/>
        </w:rPr>
        <w:t xml:space="preserve"> </w:t>
      </w:r>
      <w:r w:rsidR="00B1714E" w:rsidRPr="00B1714E">
        <w:rPr>
          <w:noProof/>
        </w:rPr>
        <w:drawing>
          <wp:inline distT="0" distB="0" distL="0" distR="0" wp14:anchorId="00975C20" wp14:editId="76BA666F">
            <wp:extent cx="2667600" cy="2001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67600" cy="2001600"/>
                    </a:xfrm>
                    <a:prstGeom prst="rect">
                      <a:avLst/>
                    </a:prstGeom>
                  </pic:spPr>
                </pic:pic>
              </a:graphicData>
            </a:graphic>
          </wp:inline>
        </w:drawing>
      </w:r>
    </w:p>
    <w:p w14:paraId="70CDAB28" w14:textId="284B74B2" w:rsidR="00D94506" w:rsidRDefault="00626FE6" w:rsidP="00626FE6">
      <w:pPr>
        <w:pStyle w:val="Caption"/>
        <w:jc w:val="both"/>
        <w:rPr>
          <w:lang w:val="en-GB"/>
        </w:rPr>
      </w:pPr>
      <w:bookmarkStart w:id="43" w:name="_Ref115087583"/>
      <w:r>
        <w:t xml:space="preserve">Figure </w:t>
      </w:r>
      <w:r>
        <w:fldChar w:fldCharType="begin"/>
      </w:r>
      <w:r>
        <w:instrText xml:space="preserve"> SEQ Figure \* ARABIC </w:instrText>
      </w:r>
      <w:r>
        <w:fldChar w:fldCharType="separate"/>
      </w:r>
      <w:r w:rsidR="00545DB3">
        <w:rPr>
          <w:noProof/>
        </w:rPr>
        <w:t>7</w:t>
      </w:r>
      <w:r>
        <w:fldChar w:fldCharType="end"/>
      </w:r>
      <w:bookmarkEnd w:id="43"/>
      <w:r>
        <w:t xml:space="preserve">: </w:t>
      </w:r>
      <w:r w:rsidR="000B214A">
        <w:t xml:space="preserve">Indoor Hotspot </w:t>
      </w:r>
      <w:r w:rsidR="0009467B">
        <w:t>(</w:t>
      </w:r>
      <w:proofErr w:type="spellStart"/>
      <w:r w:rsidR="0009467B">
        <w:t>InH</w:t>
      </w:r>
      <w:proofErr w:type="spellEnd"/>
      <w:r w:rsidR="0009467B">
        <w:t>)</w:t>
      </w:r>
      <w:r w:rsidR="000B214A">
        <w:t xml:space="preserve"> </w:t>
      </w:r>
      <w:r w:rsidR="000A57FA">
        <w:t xml:space="preserve">DL capacity evaluation for </w:t>
      </w:r>
      <w:r w:rsidR="000A57FA">
        <w:rPr>
          <w:lang w:val="en-GB"/>
        </w:rPr>
        <w:t>LA schemes</w:t>
      </w:r>
      <w:r w:rsidR="00752D81">
        <w:rPr>
          <w:lang w:val="en-GB"/>
        </w:rPr>
        <w:t xml:space="preserve"> for AR/VR (left figure) and CG (right figure)</w:t>
      </w:r>
      <w:r w:rsidR="008B3CD6">
        <w:rPr>
          <w:lang w:val="en-GB"/>
        </w:rPr>
        <w:t>.</w:t>
      </w:r>
      <w:r w:rsidR="00F677FE">
        <w:rPr>
          <w:lang w:val="en-GB"/>
        </w:rPr>
        <w:t xml:space="preserve"> </w:t>
      </w:r>
    </w:p>
    <w:p w14:paraId="78758F44" w14:textId="25676F5F" w:rsidR="00A67685" w:rsidRDefault="00CE7EBE" w:rsidP="003A2D8D">
      <w:pPr>
        <w:keepNext/>
        <w:jc w:val="center"/>
      </w:pPr>
      <w:r w:rsidRPr="00CE7EBE">
        <w:rPr>
          <w:noProof/>
          <w:lang w:val="en-GB" w:eastAsia="en-GB"/>
        </w:rPr>
        <w:lastRenderedPageBreak/>
        <w:drawing>
          <wp:inline distT="0" distB="0" distL="0" distR="0" wp14:anchorId="6EBBC4E8" wp14:editId="5E792CF7">
            <wp:extent cx="2667600" cy="200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67600" cy="2001600"/>
                    </a:xfrm>
                    <a:prstGeom prst="rect">
                      <a:avLst/>
                    </a:prstGeom>
                  </pic:spPr>
                </pic:pic>
              </a:graphicData>
            </a:graphic>
          </wp:inline>
        </w:drawing>
      </w:r>
      <w:r w:rsidR="00A67685">
        <w:rPr>
          <w:noProof/>
          <w:lang w:val="en-GB" w:eastAsia="en-GB"/>
        </w:rPr>
        <w:drawing>
          <wp:inline distT="0" distB="0" distL="0" distR="0" wp14:anchorId="221D071F" wp14:editId="3D6253C4">
            <wp:extent cx="2667600" cy="200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pic:spPr>
                </pic:pic>
              </a:graphicData>
            </a:graphic>
          </wp:inline>
        </w:drawing>
      </w:r>
    </w:p>
    <w:p w14:paraId="370B8FD0" w14:textId="26184E00" w:rsidR="00E90004" w:rsidRDefault="00A67685" w:rsidP="00DE4AB7">
      <w:pPr>
        <w:pStyle w:val="Caption"/>
        <w:rPr>
          <w:lang w:val="en-GB"/>
        </w:rPr>
      </w:pPr>
      <w:bookmarkStart w:id="44" w:name="_Ref115094416"/>
      <w:r>
        <w:t xml:space="preserve">Figure </w:t>
      </w:r>
      <w:r>
        <w:fldChar w:fldCharType="begin"/>
      </w:r>
      <w:r>
        <w:instrText xml:space="preserve"> SEQ Figure \* ARABIC </w:instrText>
      </w:r>
      <w:r>
        <w:fldChar w:fldCharType="separate"/>
      </w:r>
      <w:r w:rsidR="00545DB3">
        <w:rPr>
          <w:noProof/>
        </w:rPr>
        <w:t>8</w:t>
      </w:r>
      <w:r>
        <w:fldChar w:fldCharType="end"/>
      </w:r>
      <w:bookmarkEnd w:id="44"/>
      <w:r>
        <w:t xml:space="preserve">: </w:t>
      </w:r>
      <w:r w:rsidR="00720BBC">
        <w:t>Urban mac</w:t>
      </w:r>
      <w:r w:rsidR="00F36D3B">
        <w:t>ro (</w:t>
      </w:r>
      <w:proofErr w:type="spellStart"/>
      <w:r w:rsidR="00F36D3B">
        <w:t>UMa</w:t>
      </w:r>
      <w:proofErr w:type="spellEnd"/>
      <w:r w:rsidR="00F36D3B">
        <w:t>)</w:t>
      </w:r>
      <w:r>
        <w:t xml:space="preserve"> DL capacity evaluation for </w:t>
      </w:r>
      <w:r>
        <w:rPr>
          <w:lang w:val="en-GB"/>
        </w:rPr>
        <w:t>LA schemes for AR/VR (left figure) and CG (right figure)</w:t>
      </w:r>
      <w:r w:rsidR="008B3CD6">
        <w:rPr>
          <w:lang w:val="en-GB"/>
        </w:rPr>
        <w:t>.</w:t>
      </w:r>
      <w:r>
        <w:rPr>
          <w:lang w:val="en-GB"/>
        </w:rPr>
        <w:t xml:space="preserve"> </w:t>
      </w:r>
    </w:p>
    <w:p w14:paraId="5E1FB84B" w14:textId="77777777" w:rsidR="00A15194" w:rsidRDefault="00A15194" w:rsidP="00723351">
      <w:pPr>
        <w:rPr>
          <w:lang w:val="en-GB" w:eastAsia="en-GB"/>
        </w:rPr>
      </w:pPr>
    </w:p>
    <w:p w14:paraId="6BFA6E1B" w14:textId="752F4F3B" w:rsidR="00F71206" w:rsidRPr="00580A3D" w:rsidRDefault="00524A4F" w:rsidP="00206CDD">
      <w:pPr>
        <w:spacing w:line="240" w:lineRule="auto"/>
        <w:rPr>
          <w:rStyle w:val="Strong"/>
          <w:u w:val="single"/>
        </w:rPr>
      </w:pPr>
      <w:r w:rsidRPr="00580A3D">
        <w:rPr>
          <w:rStyle w:val="Strong"/>
          <w:u w:val="single"/>
        </w:rPr>
        <w:t xml:space="preserve">Small gain </w:t>
      </w:r>
      <w:r w:rsidR="00EB2AA6" w:rsidRPr="00580A3D">
        <w:rPr>
          <w:rStyle w:val="Strong"/>
          <w:u w:val="single"/>
        </w:rPr>
        <w:t xml:space="preserve">with CBG-based re-transmission </w:t>
      </w:r>
      <w:r w:rsidR="000C6946" w:rsidRPr="00580A3D">
        <w:rPr>
          <w:rStyle w:val="Strong"/>
          <w:u w:val="single"/>
        </w:rPr>
        <w:t>compared to TB-based</w:t>
      </w:r>
      <w:r w:rsidR="00217F1F" w:rsidRPr="00580A3D">
        <w:rPr>
          <w:rStyle w:val="Strong"/>
          <w:u w:val="single"/>
        </w:rPr>
        <w:t xml:space="preserve">, but significant gain </w:t>
      </w:r>
      <w:r w:rsidR="00515E7E" w:rsidRPr="00580A3D">
        <w:rPr>
          <w:rStyle w:val="Strong"/>
          <w:u w:val="single"/>
        </w:rPr>
        <w:t xml:space="preserve">with DMRS-based </w:t>
      </w:r>
      <w:r w:rsidR="00CF3D76" w:rsidRPr="00580A3D">
        <w:rPr>
          <w:rStyle w:val="Strong"/>
          <w:u w:val="single"/>
        </w:rPr>
        <w:t>CQI</w:t>
      </w:r>
      <w:r w:rsidR="00C86089" w:rsidRPr="00580A3D">
        <w:rPr>
          <w:rStyle w:val="Strong"/>
          <w:u w:val="single"/>
        </w:rPr>
        <w:t>:</w:t>
      </w:r>
    </w:p>
    <w:p w14:paraId="409BF197" w14:textId="3E5D6E1E" w:rsidR="00723351" w:rsidRDefault="00072DA0" w:rsidP="00723351">
      <w:pPr>
        <w:rPr>
          <w:lang w:val="en-GB" w:eastAsia="en-GB"/>
        </w:rPr>
      </w:pPr>
      <w:r>
        <w:rPr>
          <w:lang w:val="en-GB" w:eastAsia="en-GB"/>
        </w:rPr>
        <w:t xml:space="preserve">Based on the </w:t>
      </w:r>
      <w:r w:rsidR="00616966">
        <w:rPr>
          <w:lang w:val="en-GB" w:eastAsia="en-GB"/>
        </w:rPr>
        <w:t xml:space="preserve">simulation </w:t>
      </w:r>
      <w:r>
        <w:rPr>
          <w:lang w:val="en-GB" w:eastAsia="en-GB"/>
        </w:rPr>
        <w:t>results in</w:t>
      </w:r>
      <w:r w:rsidR="006A500D">
        <w:rPr>
          <w:lang w:val="en-GB" w:eastAsia="en-GB"/>
        </w:rPr>
        <w:t xml:space="preserve"> </w:t>
      </w:r>
      <w:r>
        <w:rPr>
          <w:lang w:val="en-GB" w:eastAsia="en-GB"/>
        </w:rPr>
        <w:fldChar w:fldCharType="begin"/>
      </w:r>
      <w:r>
        <w:rPr>
          <w:lang w:val="en-GB" w:eastAsia="en-GB"/>
        </w:rPr>
        <w:instrText xml:space="preserve"> REF _Ref115087583 \h </w:instrText>
      </w:r>
      <w:r>
        <w:rPr>
          <w:lang w:val="en-GB" w:eastAsia="en-GB"/>
        </w:rPr>
      </w:r>
      <w:r>
        <w:rPr>
          <w:lang w:val="en-GB" w:eastAsia="en-GB"/>
        </w:rPr>
        <w:fldChar w:fldCharType="separate"/>
      </w:r>
      <w:r w:rsidR="00545DB3">
        <w:t xml:space="preserve">Figure </w:t>
      </w:r>
      <w:r w:rsidR="00545DB3">
        <w:rPr>
          <w:noProof/>
        </w:rPr>
        <w:t>7</w:t>
      </w:r>
      <w:r>
        <w:rPr>
          <w:lang w:val="en-GB" w:eastAsia="en-GB"/>
        </w:rPr>
        <w:fldChar w:fldCharType="end"/>
      </w:r>
      <w:r w:rsidR="00616966">
        <w:rPr>
          <w:lang w:val="en-GB" w:eastAsia="en-GB"/>
        </w:rPr>
        <w:t xml:space="preserve"> </w:t>
      </w:r>
      <w:r w:rsidR="00A404B1">
        <w:rPr>
          <w:lang w:val="en-GB" w:eastAsia="en-GB"/>
        </w:rPr>
        <w:t xml:space="preserve">and </w:t>
      </w:r>
      <w:r w:rsidR="00A404B1">
        <w:rPr>
          <w:lang w:val="en-GB" w:eastAsia="en-GB"/>
        </w:rPr>
        <w:fldChar w:fldCharType="begin"/>
      </w:r>
      <w:r w:rsidR="00A404B1">
        <w:rPr>
          <w:lang w:val="en-GB" w:eastAsia="en-GB"/>
        </w:rPr>
        <w:instrText xml:space="preserve"> REF _Ref115094416 \h </w:instrText>
      </w:r>
      <w:r w:rsidR="00A404B1">
        <w:rPr>
          <w:lang w:val="en-GB" w:eastAsia="en-GB"/>
        </w:rPr>
      </w:r>
      <w:r w:rsidR="00A404B1">
        <w:rPr>
          <w:lang w:val="en-GB" w:eastAsia="en-GB"/>
        </w:rPr>
        <w:fldChar w:fldCharType="separate"/>
      </w:r>
      <w:r w:rsidR="00545DB3">
        <w:t xml:space="preserve">Figure </w:t>
      </w:r>
      <w:r w:rsidR="00545DB3">
        <w:rPr>
          <w:noProof/>
        </w:rPr>
        <w:t>8</w:t>
      </w:r>
      <w:r w:rsidR="00A404B1">
        <w:rPr>
          <w:lang w:val="en-GB" w:eastAsia="en-GB"/>
        </w:rPr>
        <w:fldChar w:fldCharType="end"/>
      </w:r>
      <w:r w:rsidR="00A404B1">
        <w:rPr>
          <w:lang w:val="en-GB" w:eastAsia="en-GB"/>
        </w:rPr>
        <w:t xml:space="preserve"> </w:t>
      </w:r>
      <w:r w:rsidR="00616966">
        <w:rPr>
          <w:lang w:val="en-GB" w:eastAsia="en-GB"/>
        </w:rPr>
        <w:t xml:space="preserve"> </w:t>
      </w:r>
      <w:r w:rsidR="00F55043">
        <w:rPr>
          <w:lang w:val="en-GB" w:eastAsia="en-GB"/>
        </w:rPr>
        <w:t xml:space="preserve">we can make </w:t>
      </w:r>
      <w:r w:rsidR="00C87810">
        <w:rPr>
          <w:lang w:val="en-GB" w:eastAsia="en-GB"/>
        </w:rPr>
        <w:t xml:space="preserve">the following observations. </w:t>
      </w:r>
    </w:p>
    <w:p w14:paraId="5ABE5DF9" w14:textId="752C7F7C" w:rsidR="00A0760A" w:rsidRDefault="008408A0" w:rsidP="00B668F6">
      <w:pPr>
        <w:pStyle w:val="Observation"/>
        <w:rPr>
          <w:lang w:val="en-GB"/>
        </w:rPr>
      </w:pPr>
      <w:bookmarkStart w:id="45" w:name="_Toc115468114"/>
      <w:r>
        <w:rPr>
          <w:lang w:val="en-GB"/>
        </w:rPr>
        <w:t xml:space="preserve">For </w:t>
      </w:r>
      <w:r w:rsidR="007D67F0">
        <w:rPr>
          <w:lang w:val="en-GB"/>
        </w:rPr>
        <w:t xml:space="preserve">the </w:t>
      </w:r>
      <w:proofErr w:type="spellStart"/>
      <w:r w:rsidR="00FE6401">
        <w:rPr>
          <w:lang w:val="en-GB"/>
        </w:rPr>
        <w:t>InH</w:t>
      </w:r>
      <w:proofErr w:type="spellEnd"/>
      <w:r w:rsidR="00FE6401">
        <w:rPr>
          <w:lang w:val="en-GB"/>
        </w:rPr>
        <w:t xml:space="preserve"> and </w:t>
      </w:r>
      <w:proofErr w:type="spellStart"/>
      <w:r w:rsidR="00FE6401">
        <w:rPr>
          <w:lang w:val="en-GB"/>
        </w:rPr>
        <w:t>UMa</w:t>
      </w:r>
      <w:proofErr w:type="spellEnd"/>
      <w:r w:rsidR="00B558CD">
        <w:rPr>
          <w:lang w:val="en-GB"/>
        </w:rPr>
        <w:t xml:space="preserve"> scenario</w:t>
      </w:r>
      <w:r w:rsidR="007D67F0">
        <w:rPr>
          <w:lang w:val="en-GB"/>
        </w:rPr>
        <w:t>s</w:t>
      </w:r>
      <w:r w:rsidR="00B558CD">
        <w:rPr>
          <w:lang w:val="en-GB"/>
        </w:rPr>
        <w:t xml:space="preserve">, </w:t>
      </w:r>
      <w:r w:rsidR="00BB00D8">
        <w:rPr>
          <w:lang w:val="en-GB"/>
        </w:rPr>
        <w:t>CBG-based</w:t>
      </w:r>
      <w:r w:rsidR="0096141C">
        <w:rPr>
          <w:lang w:val="en-GB"/>
        </w:rPr>
        <w:t xml:space="preserve"> </w:t>
      </w:r>
      <w:r w:rsidR="00BB00D8">
        <w:rPr>
          <w:lang w:val="en-GB"/>
        </w:rPr>
        <w:t>re-</w:t>
      </w:r>
      <w:r w:rsidR="00B849D0">
        <w:rPr>
          <w:lang w:val="en-GB"/>
        </w:rPr>
        <w:t xml:space="preserve">transmissions </w:t>
      </w:r>
      <w:r w:rsidR="00E27FA6">
        <w:rPr>
          <w:lang w:val="en-GB"/>
        </w:rPr>
        <w:t>yield</w:t>
      </w:r>
      <w:r w:rsidR="009468E5">
        <w:rPr>
          <w:lang w:val="en-GB"/>
        </w:rPr>
        <w:t xml:space="preserve"> </w:t>
      </w:r>
      <w:r w:rsidR="00C82255">
        <w:rPr>
          <w:lang w:val="en-GB"/>
        </w:rPr>
        <w:t xml:space="preserve">only </w:t>
      </w:r>
      <w:r w:rsidR="00524CF2">
        <w:rPr>
          <w:lang w:val="en-GB"/>
        </w:rPr>
        <w:t xml:space="preserve">a small </w:t>
      </w:r>
      <w:r w:rsidR="00E27FA6">
        <w:rPr>
          <w:lang w:val="en-GB"/>
        </w:rPr>
        <w:t xml:space="preserve">capacity </w:t>
      </w:r>
      <w:r w:rsidR="00E14BA6">
        <w:rPr>
          <w:lang w:val="en-GB"/>
        </w:rPr>
        <w:t xml:space="preserve">improvement compared to </w:t>
      </w:r>
      <w:r w:rsidR="00A0760A">
        <w:rPr>
          <w:lang w:val="en-GB"/>
        </w:rPr>
        <w:t>TB-based re-transmissions.</w:t>
      </w:r>
      <w:bookmarkEnd w:id="45"/>
      <w:r w:rsidR="00A0760A">
        <w:rPr>
          <w:lang w:val="en-GB"/>
        </w:rPr>
        <w:t xml:space="preserve"> </w:t>
      </w:r>
    </w:p>
    <w:p w14:paraId="757E740A" w14:textId="63F89E2A" w:rsidR="009130E3" w:rsidRDefault="007851A6" w:rsidP="00C87810">
      <w:pPr>
        <w:pStyle w:val="Observation"/>
        <w:rPr>
          <w:lang w:val="en-GB"/>
        </w:rPr>
      </w:pPr>
      <w:bookmarkStart w:id="46" w:name="_Toc115468115"/>
      <w:r>
        <w:rPr>
          <w:lang w:val="en-GB"/>
        </w:rPr>
        <w:t xml:space="preserve">Downlink </w:t>
      </w:r>
      <w:r w:rsidR="00A4760D">
        <w:rPr>
          <w:lang w:val="en-GB"/>
        </w:rPr>
        <w:t xml:space="preserve">XR </w:t>
      </w:r>
      <w:r>
        <w:rPr>
          <w:lang w:val="en-GB"/>
        </w:rPr>
        <w:t>c</w:t>
      </w:r>
      <w:r w:rsidR="003D3E36">
        <w:rPr>
          <w:lang w:val="en-GB"/>
        </w:rPr>
        <w:t xml:space="preserve">apacity </w:t>
      </w:r>
      <w:r>
        <w:rPr>
          <w:lang w:val="en-GB"/>
        </w:rPr>
        <w:t xml:space="preserve">depends </w:t>
      </w:r>
      <w:r w:rsidR="00693546">
        <w:rPr>
          <w:lang w:val="en-GB"/>
        </w:rPr>
        <w:t xml:space="preserve">heavily </w:t>
      </w:r>
      <w:r w:rsidR="00A4760D">
        <w:rPr>
          <w:lang w:val="en-GB"/>
        </w:rPr>
        <w:t xml:space="preserve">on </w:t>
      </w:r>
      <w:r w:rsidR="00A74EBD">
        <w:rPr>
          <w:lang w:val="en-GB"/>
        </w:rPr>
        <w:t xml:space="preserve">the </w:t>
      </w:r>
      <w:r w:rsidR="000F340D">
        <w:rPr>
          <w:lang w:val="en-GB"/>
        </w:rPr>
        <w:t xml:space="preserve">target </w:t>
      </w:r>
      <w:r w:rsidR="00A74EBD">
        <w:rPr>
          <w:lang w:val="en-GB"/>
        </w:rPr>
        <w:t xml:space="preserve">BLER </w:t>
      </w:r>
      <w:r w:rsidR="000F340D">
        <w:rPr>
          <w:lang w:val="en-GB"/>
        </w:rPr>
        <w:t xml:space="preserve">in link adaptation. </w:t>
      </w:r>
      <w:r w:rsidR="004A2BE5">
        <w:rPr>
          <w:lang w:val="en-GB"/>
        </w:rPr>
        <w:t xml:space="preserve">For </w:t>
      </w:r>
      <w:r w:rsidR="007D67F0">
        <w:rPr>
          <w:lang w:val="en-GB"/>
        </w:rPr>
        <w:t>the</w:t>
      </w:r>
      <w:r w:rsidR="004A2BE5">
        <w:rPr>
          <w:lang w:val="en-GB"/>
        </w:rPr>
        <w:t xml:space="preserve"> </w:t>
      </w:r>
      <w:proofErr w:type="spellStart"/>
      <w:r w:rsidR="00FE6401">
        <w:rPr>
          <w:lang w:val="en-GB"/>
        </w:rPr>
        <w:t>InH</w:t>
      </w:r>
      <w:proofErr w:type="spellEnd"/>
      <w:r w:rsidR="00FE6401">
        <w:rPr>
          <w:lang w:val="en-GB"/>
        </w:rPr>
        <w:t xml:space="preserve"> </w:t>
      </w:r>
      <w:r w:rsidR="007D67F0">
        <w:rPr>
          <w:lang w:val="en-GB"/>
        </w:rPr>
        <w:t xml:space="preserve">and </w:t>
      </w:r>
      <w:proofErr w:type="spellStart"/>
      <w:r w:rsidR="007D67F0">
        <w:rPr>
          <w:lang w:val="en-GB"/>
        </w:rPr>
        <w:t>UMa</w:t>
      </w:r>
      <w:proofErr w:type="spellEnd"/>
      <w:r w:rsidR="007D67F0">
        <w:rPr>
          <w:lang w:val="en-GB"/>
        </w:rPr>
        <w:t xml:space="preserve"> </w:t>
      </w:r>
      <w:r w:rsidR="00DA0247">
        <w:rPr>
          <w:lang w:val="en-GB"/>
        </w:rPr>
        <w:t>scenario</w:t>
      </w:r>
      <w:r w:rsidR="007D67F0">
        <w:rPr>
          <w:lang w:val="en-GB"/>
        </w:rPr>
        <w:t>s</w:t>
      </w:r>
      <w:r w:rsidR="00167829">
        <w:rPr>
          <w:lang w:val="en-GB"/>
        </w:rPr>
        <w:t xml:space="preserve">, </w:t>
      </w:r>
      <w:r w:rsidR="008C298C">
        <w:rPr>
          <w:lang w:val="en-GB"/>
        </w:rPr>
        <w:t>significantly</w:t>
      </w:r>
      <w:r w:rsidR="006C7EB3">
        <w:rPr>
          <w:lang w:val="en-GB"/>
        </w:rPr>
        <w:t xml:space="preserve"> higher </w:t>
      </w:r>
      <w:r w:rsidR="008C298C">
        <w:rPr>
          <w:lang w:val="en-GB"/>
        </w:rPr>
        <w:t>capacity</w:t>
      </w:r>
      <w:r w:rsidR="006C7EB3">
        <w:rPr>
          <w:lang w:val="en-GB"/>
        </w:rPr>
        <w:t xml:space="preserve"> </w:t>
      </w:r>
      <w:r w:rsidR="00C763DA">
        <w:rPr>
          <w:lang w:val="en-GB"/>
        </w:rPr>
        <w:t xml:space="preserve">is possible </w:t>
      </w:r>
      <w:r w:rsidR="000557C2">
        <w:rPr>
          <w:lang w:val="en-GB"/>
        </w:rPr>
        <w:t xml:space="preserve">than </w:t>
      </w:r>
      <w:r w:rsidR="00B4710A">
        <w:rPr>
          <w:lang w:val="en-GB"/>
        </w:rPr>
        <w:t>achievable using an OL with 10% target BLER.</w:t>
      </w:r>
      <w:bookmarkEnd w:id="46"/>
      <w:r w:rsidR="0067576F">
        <w:rPr>
          <w:lang w:val="en-GB"/>
        </w:rPr>
        <w:t xml:space="preserve"> </w:t>
      </w:r>
    </w:p>
    <w:p w14:paraId="09BEE93E" w14:textId="28EADC65" w:rsidR="0032094E" w:rsidRDefault="006F36CF" w:rsidP="008E2A2C">
      <w:pPr>
        <w:pStyle w:val="Observation"/>
        <w:rPr>
          <w:lang w:val="en-GB"/>
        </w:rPr>
      </w:pPr>
      <w:bookmarkStart w:id="47" w:name="_Toc115468116"/>
      <w:r>
        <w:rPr>
          <w:lang w:val="en-GB"/>
        </w:rPr>
        <w:t xml:space="preserve">For comparable </w:t>
      </w:r>
      <w:r w:rsidR="00DA74C7">
        <w:rPr>
          <w:lang w:val="en-GB"/>
        </w:rPr>
        <w:t>BLER targets</w:t>
      </w:r>
      <w:r w:rsidR="00037D7B">
        <w:rPr>
          <w:lang w:val="en-GB"/>
        </w:rPr>
        <w:t xml:space="preserve"> in link adaption,</w:t>
      </w:r>
      <w:r w:rsidR="00DA74C7">
        <w:rPr>
          <w:lang w:val="en-GB"/>
        </w:rPr>
        <w:t xml:space="preserve"> </w:t>
      </w:r>
      <w:r w:rsidR="009130E3">
        <w:rPr>
          <w:lang w:val="en-GB"/>
        </w:rPr>
        <w:t xml:space="preserve">DMRS-based CQI give </w:t>
      </w:r>
      <w:r w:rsidR="00F53D0B">
        <w:rPr>
          <w:lang w:val="en-GB"/>
        </w:rPr>
        <w:t xml:space="preserve">a </w:t>
      </w:r>
      <w:r w:rsidR="006C5C39">
        <w:rPr>
          <w:lang w:val="en-GB"/>
        </w:rPr>
        <w:t>signifi</w:t>
      </w:r>
      <w:r w:rsidR="00917327">
        <w:rPr>
          <w:lang w:val="en-GB"/>
        </w:rPr>
        <w:t xml:space="preserve">cant </w:t>
      </w:r>
      <w:r w:rsidR="000D102D">
        <w:rPr>
          <w:lang w:val="en-GB"/>
        </w:rPr>
        <w:t xml:space="preserve">downlink </w:t>
      </w:r>
      <w:r w:rsidR="00917327">
        <w:rPr>
          <w:lang w:val="en-GB"/>
        </w:rPr>
        <w:t xml:space="preserve">XR </w:t>
      </w:r>
      <w:r w:rsidR="005A428F">
        <w:rPr>
          <w:lang w:val="en-GB"/>
        </w:rPr>
        <w:t>capacity</w:t>
      </w:r>
      <w:r w:rsidR="00917327">
        <w:rPr>
          <w:lang w:val="en-GB"/>
        </w:rPr>
        <w:t xml:space="preserve"> </w:t>
      </w:r>
      <w:r w:rsidR="00CC0B91">
        <w:rPr>
          <w:lang w:val="en-GB"/>
        </w:rPr>
        <w:t xml:space="preserve">improvement </w:t>
      </w:r>
      <w:r w:rsidR="009C3CD0">
        <w:rPr>
          <w:lang w:val="en-GB"/>
        </w:rPr>
        <w:t xml:space="preserve">compared </w:t>
      </w:r>
      <w:r w:rsidR="00456299">
        <w:rPr>
          <w:lang w:val="en-GB"/>
        </w:rPr>
        <w:t xml:space="preserve">to </w:t>
      </w:r>
      <w:r w:rsidR="00B666BD">
        <w:rPr>
          <w:lang w:val="en-GB"/>
        </w:rPr>
        <w:t>a baseline</w:t>
      </w:r>
      <w:r w:rsidR="0016674B">
        <w:rPr>
          <w:lang w:val="en-GB"/>
        </w:rPr>
        <w:t xml:space="preserve"> TB- or CBG-based </w:t>
      </w:r>
      <w:r w:rsidR="002712E4">
        <w:rPr>
          <w:lang w:val="en-GB"/>
        </w:rPr>
        <w:t>schem</w:t>
      </w:r>
      <w:r w:rsidR="00037D7B">
        <w:rPr>
          <w:lang w:val="en-GB"/>
        </w:rPr>
        <w:t>e</w:t>
      </w:r>
      <w:r w:rsidR="00B62F50">
        <w:rPr>
          <w:lang w:val="en-GB"/>
        </w:rPr>
        <w:t xml:space="preserve"> in </w:t>
      </w:r>
      <w:r w:rsidR="00B56DE6">
        <w:rPr>
          <w:lang w:val="en-GB"/>
        </w:rPr>
        <w:t xml:space="preserve">the </w:t>
      </w:r>
      <w:proofErr w:type="spellStart"/>
      <w:r w:rsidR="00B62F50">
        <w:rPr>
          <w:lang w:val="en-GB"/>
        </w:rPr>
        <w:t>InH</w:t>
      </w:r>
      <w:proofErr w:type="spellEnd"/>
      <w:r w:rsidR="00B62F50">
        <w:rPr>
          <w:lang w:val="en-GB"/>
        </w:rPr>
        <w:t xml:space="preserve"> and </w:t>
      </w:r>
      <w:proofErr w:type="spellStart"/>
      <w:r w:rsidR="00B62F50">
        <w:rPr>
          <w:lang w:val="en-GB"/>
        </w:rPr>
        <w:t>UMa</w:t>
      </w:r>
      <w:proofErr w:type="spellEnd"/>
      <w:r w:rsidR="00B62F50">
        <w:rPr>
          <w:lang w:val="en-GB"/>
        </w:rPr>
        <w:t xml:space="preserve"> </w:t>
      </w:r>
      <w:r w:rsidR="00B56DE6">
        <w:rPr>
          <w:lang w:val="en-GB"/>
        </w:rPr>
        <w:t>scenarios</w:t>
      </w:r>
      <w:r w:rsidR="0043112B">
        <w:rPr>
          <w:lang w:val="en-GB"/>
        </w:rPr>
        <w:t>.</w:t>
      </w:r>
      <w:bookmarkEnd w:id="47"/>
    </w:p>
    <w:p w14:paraId="213A99D9" w14:textId="4C3AF66B" w:rsidR="0043112B" w:rsidRDefault="00517764" w:rsidP="008E2A2C">
      <w:pPr>
        <w:pStyle w:val="Observation"/>
        <w:rPr>
          <w:lang w:val="en-GB"/>
        </w:rPr>
      </w:pPr>
      <w:bookmarkStart w:id="48" w:name="_Toc115468117"/>
      <w:r>
        <w:rPr>
          <w:lang w:val="en-GB"/>
        </w:rPr>
        <w:t xml:space="preserve">For CBG-based re-transmission </w:t>
      </w:r>
      <w:r w:rsidR="009E1AD5">
        <w:rPr>
          <w:lang w:val="en-GB"/>
        </w:rPr>
        <w:t xml:space="preserve">with 8 CBGs, </w:t>
      </w:r>
      <w:r>
        <w:rPr>
          <w:lang w:val="en-GB"/>
        </w:rPr>
        <w:t xml:space="preserve">the reporting overhead increase is </w:t>
      </w:r>
      <w:r w:rsidR="009E1AD5">
        <w:rPr>
          <w:lang w:val="en-GB"/>
        </w:rPr>
        <w:t>7 bits per PDSCH compared to TB-based re-transmission</w:t>
      </w:r>
      <w:r w:rsidR="00777251">
        <w:rPr>
          <w:lang w:val="en-GB"/>
        </w:rPr>
        <w:t xml:space="preserve"> while for DMRS-based CQI the reporting overhead increase is </w:t>
      </w:r>
      <w:r w:rsidR="00332B85">
        <w:rPr>
          <w:lang w:val="en-GB"/>
        </w:rPr>
        <w:t>4 bits per PDSCH.</w:t>
      </w:r>
      <w:bookmarkEnd w:id="48"/>
      <w:r w:rsidR="00332B85">
        <w:rPr>
          <w:lang w:val="en-GB"/>
        </w:rPr>
        <w:t xml:space="preserve"> </w:t>
      </w:r>
    </w:p>
    <w:p w14:paraId="570D860A" w14:textId="09099663" w:rsidR="0087598D" w:rsidRDefault="00244790" w:rsidP="00F02E99">
      <w:pPr>
        <w:jc w:val="both"/>
        <w:rPr>
          <w:rFonts w:eastAsiaTheme="minorEastAsia"/>
          <w:lang w:val="en-GB"/>
        </w:rPr>
      </w:pPr>
      <w:r>
        <w:rPr>
          <w:lang w:val="en-GB"/>
        </w:rPr>
        <w:t xml:space="preserve">The reason why </w:t>
      </w:r>
      <w:r w:rsidR="00732443">
        <w:rPr>
          <w:lang w:val="en-GB"/>
        </w:rPr>
        <w:t xml:space="preserve">CBG-based re-transmissions </w:t>
      </w:r>
      <w:r w:rsidR="008C525C">
        <w:rPr>
          <w:lang w:val="en-GB"/>
        </w:rPr>
        <w:t xml:space="preserve">only give a small capacity </w:t>
      </w:r>
      <w:r w:rsidR="00D86DA9">
        <w:rPr>
          <w:lang w:val="en-GB"/>
        </w:rPr>
        <w:t xml:space="preserve">improvement </w:t>
      </w:r>
      <w:r w:rsidR="001905CF">
        <w:rPr>
          <w:lang w:val="en-GB"/>
        </w:rPr>
        <w:t xml:space="preserve">compared to TB-based </w:t>
      </w:r>
      <w:r w:rsidR="00D86DA9">
        <w:rPr>
          <w:lang w:val="en-GB"/>
        </w:rPr>
        <w:t xml:space="preserve">is due to </w:t>
      </w:r>
      <w:r w:rsidR="00F71DFF">
        <w:rPr>
          <w:lang w:val="en-GB"/>
        </w:rPr>
        <w:t xml:space="preserve">that error </w:t>
      </w:r>
      <w:r w:rsidR="00CA47BD">
        <w:rPr>
          <w:lang w:val="en-GB"/>
        </w:rPr>
        <w:t xml:space="preserve">curves versus SINR are “knee-like”. Only a small </w:t>
      </w:r>
      <w:r w:rsidR="008B125A">
        <w:rPr>
          <w:lang w:val="en-GB"/>
        </w:rPr>
        <w:t xml:space="preserve">change in SINR </w:t>
      </w:r>
      <w:r w:rsidR="00D75F14">
        <w:rPr>
          <w:lang w:val="en-GB"/>
        </w:rPr>
        <w:t xml:space="preserve">can change </w:t>
      </w:r>
      <w:r w:rsidR="00805795">
        <w:rPr>
          <w:lang w:val="en-GB"/>
        </w:rPr>
        <w:t>BLE</w:t>
      </w:r>
      <w:r w:rsidR="00440D73">
        <w:rPr>
          <w:lang w:val="en-GB"/>
        </w:rPr>
        <w:t xml:space="preserve">P </w:t>
      </w:r>
      <w:r w:rsidR="00EE76FC">
        <w:rPr>
          <w:lang w:val="en-GB"/>
        </w:rPr>
        <w:t xml:space="preserve">from </w:t>
      </w:r>
      <w:r w:rsidR="009D5FBC">
        <w:rPr>
          <w:lang w:val="en-GB"/>
        </w:rPr>
        <w:t xml:space="preserve">close to 1 </w:t>
      </w:r>
      <w:r w:rsidR="003B0045">
        <w:rPr>
          <w:lang w:val="en-GB"/>
        </w:rPr>
        <w:t xml:space="preserve">to </w:t>
      </w:r>
      <w:r w:rsidR="009E70AA">
        <w:rPr>
          <w:lang w:val="en-GB"/>
        </w:rPr>
        <w:t xml:space="preserve">1e-5. </w:t>
      </w:r>
      <w:r w:rsidR="00C66C04">
        <w:rPr>
          <w:lang w:val="en-GB"/>
        </w:rPr>
        <w:t xml:space="preserve">This further </w:t>
      </w:r>
      <w:r w:rsidR="0091318E">
        <w:rPr>
          <w:lang w:val="en-GB"/>
        </w:rPr>
        <w:t>has the con</w:t>
      </w:r>
      <w:r w:rsidR="008B7C7E">
        <w:rPr>
          <w:lang w:val="en-GB"/>
        </w:rPr>
        <w:t xml:space="preserve">sequence that </w:t>
      </w:r>
      <w:r w:rsidR="000C2337">
        <w:rPr>
          <w:lang w:val="en-GB"/>
        </w:rPr>
        <w:t xml:space="preserve">for </w:t>
      </w:r>
      <w:r w:rsidR="0054081C">
        <w:rPr>
          <w:lang w:val="en-GB"/>
        </w:rPr>
        <w:t>almost al</w:t>
      </w:r>
      <w:r w:rsidR="00FA27FC">
        <w:rPr>
          <w:lang w:val="en-GB"/>
        </w:rPr>
        <w:t xml:space="preserve">l transmissions </w:t>
      </w:r>
      <w:r w:rsidR="00DC121A">
        <w:rPr>
          <w:lang w:val="en-GB"/>
        </w:rPr>
        <w:t xml:space="preserve">either </w:t>
      </w:r>
      <w:r w:rsidR="0059775B">
        <w:rPr>
          <w:lang w:val="en-GB"/>
        </w:rPr>
        <w:t xml:space="preserve">all CBGs </w:t>
      </w:r>
      <w:r w:rsidR="00827176">
        <w:rPr>
          <w:lang w:val="en-GB"/>
        </w:rPr>
        <w:t xml:space="preserve">are successfully decoded </w:t>
      </w:r>
      <w:r w:rsidR="0084634E">
        <w:rPr>
          <w:lang w:val="en-GB"/>
        </w:rPr>
        <w:t xml:space="preserve">or </w:t>
      </w:r>
      <w:r w:rsidR="00992FEB">
        <w:rPr>
          <w:lang w:val="en-GB"/>
        </w:rPr>
        <w:t xml:space="preserve">none of the CBGs could be correctly decoded. </w:t>
      </w:r>
      <w:r w:rsidR="000E31F4">
        <w:rPr>
          <w:lang w:val="en-GB"/>
        </w:rPr>
        <w:t>In fact</w:t>
      </w:r>
      <w:r w:rsidR="00736ECA">
        <w:rPr>
          <w:lang w:val="en-GB"/>
        </w:rPr>
        <w:t>,</w:t>
      </w:r>
      <w:r w:rsidR="00271AA0">
        <w:rPr>
          <w:lang w:val="en-GB"/>
        </w:rPr>
        <w:t xml:space="preserve"> </w:t>
      </w:r>
      <w:r w:rsidR="00027249">
        <w:rPr>
          <w:lang w:val="en-GB"/>
        </w:rPr>
        <w:t>for</w:t>
      </w:r>
      <w:r w:rsidR="007A4723">
        <w:rPr>
          <w:lang w:val="en-GB"/>
        </w:rPr>
        <w:t xml:space="preserve"> </w:t>
      </w:r>
      <w:r w:rsidR="00B56234">
        <w:rPr>
          <w:lang w:val="en-GB"/>
        </w:rPr>
        <w:t xml:space="preserve">less than </w:t>
      </w:r>
      <w:r w:rsidR="007A4723">
        <w:rPr>
          <w:lang w:val="en-GB"/>
        </w:rPr>
        <w:t xml:space="preserve">3% </w:t>
      </w:r>
      <w:r w:rsidR="006C7377">
        <w:rPr>
          <w:lang w:val="en-GB"/>
        </w:rPr>
        <w:t xml:space="preserve">for </w:t>
      </w:r>
      <w:proofErr w:type="spellStart"/>
      <w:r w:rsidR="00173B7C">
        <w:rPr>
          <w:lang w:val="en-GB"/>
        </w:rPr>
        <w:t>InH</w:t>
      </w:r>
      <w:proofErr w:type="spellEnd"/>
      <w:r w:rsidR="00173B7C">
        <w:rPr>
          <w:lang w:val="en-GB"/>
        </w:rPr>
        <w:t xml:space="preserve"> </w:t>
      </w:r>
      <w:r w:rsidR="00717E01">
        <w:rPr>
          <w:lang w:val="en-GB"/>
        </w:rPr>
        <w:t>(</w:t>
      </w:r>
      <w:r w:rsidR="006C7377">
        <w:rPr>
          <w:lang w:val="en-GB"/>
        </w:rPr>
        <w:t>6% for U</w:t>
      </w:r>
      <w:r w:rsidR="00717E01">
        <w:rPr>
          <w:lang w:val="en-GB"/>
        </w:rPr>
        <w:t>m</w:t>
      </w:r>
      <w:r w:rsidR="006C7377">
        <w:rPr>
          <w:lang w:val="en-GB"/>
        </w:rPr>
        <w:t>a</w:t>
      </w:r>
      <w:r w:rsidR="00717E01">
        <w:rPr>
          <w:lang w:val="en-GB"/>
        </w:rPr>
        <w:t>)</w:t>
      </w:r>
      <w:r w:rsidR="006C7377">
        <w:rPr>
          <w:lang w:val="en-GB"/>
        </w:rPr>
        <w:t xml:space="preserve"> </w:t>
      </w:r>
      <w:r w:rsidR="007A4723">
        <w:rPr>
          <w:lang w:val="en-GB"/>
        </w:rPr>
        <w:t xml:space="preserve">of the </w:t>
      </w:r>
      <w:r w:rsidR="0020005B">
        <w:rPr>
          <w:lang w:val="en-GB"/>
        </w:rPr>
        <w:t>transmissions</w:t>
      </w:r>
      <w:r w:rsidR="00A84626">
        <w:rPr>
          <w:lang w:val="en-GB"/>
        </w:rPr>
        <w:t>,</w:t>
      </w:r>
      <w:r w:rsidR="0020005B">
        <w:rPr>
          <w:lang w:val="en-GB"/>
        </w:rPr>
        <w:t xml:space="preserve"> </w:t>
      </w:r>
      <w:r w:rsidR="00212DF3">
        <w:rPr>
          <w:lang w:val="en-GB"/>
        </w:rPr>
        <w:t xml:space="preserve">the number of in-correctly </w:t>
      </w:r>
      <w:r w:rsidR="00C66E2A">
        <w:rPr>
          <w:lang w:val="en-GB"/>
        </w:rPr>
        <w:t xml:space="preserve">decoded CBGs </w:t>
      </w:r>
      <w:r w:rsidR="004373C4">
        <w:rPr>
          <w:lang w:val="en-GB"/>
        </w:rPr>
        <w:t>is</w:t>
      </w:r>
      <w:r w:rsidR="005D70E2">
        <w:rPr>
          <w:lang w:val="en-GB"/>
        </w:rPr>
        <w:t xml:space="preserve"> </w:t>
      </w:r>
      <w:r w:rsidR="00B77BC4">
        <w:rPr>
          <w:lang w:val="en-GB"/>
        </w:rPr>
        <w:t xml:space="preserve">different from 0 </w:t>
      </w:r>
      <w:r w:rsidR="005D67EC">
        <w:rPr>
          <w:lang w:val="en-GB"/>
        </w:rPr>
        <w:t>and</w:t>
      </w:r>
      <w:r w:rsidR="00B77BC4">
        <w:rPr>
          <w:lang w:val="en-GB"/>
        </w:rPr>
        <w:t xml:space="preserve"> </w:t>
      </w:r>
      <m:oMath>
        <m:sSub>
          <m:sSubPr>
            <m:ctrlPr>
              <w:rPr>
                <w:rFonts w:ascii="Cambria Math" w:hAnsi="Cambria Math"/>
                <w:b/>
                <w:bCs/>
                <w:i/>
                <w:lang w:val="en-GB" w:eastAsia="ja-JP"/>
              </w:rPr>
            </m:ctrlPr>
          </m:sSubPr>
          <m:e>
            <m:r>
              <m:rPr>
                <m:sty m:val="bi"/>
              </m:rPr>
              <w:rPr>
                <w:rFonts w:ascii="Cambria Math" w:hAnsi="Cambria Math"/>
                <w:lang w:val="en-GB"/>
              </w:rPr>
              <m:t>n</m:t>
            </m:r>
          </m:e>
          <m:sub>
            <m:r>
              <m:rPr>
                <m:sty m:val="bi"/>
              </m:rPr>
              <w:rPr>
                <w:rFonts w:ascii="Cambria Math" w:hAnsi="Cambria Math"/>
                <w:lang w:val="en-GB"/>
              </w:rPr>
              <m:t>CBG</m:t>
            </m:r>
          </m:sub>
        </m:sSub>
      </m:oMath>
      <w:r w:rsidR="004000B4">
        <w:rPr>
          <w:rFonts w:eastAsiaTheme="minorEastAsia"/>
          <w:lang w:val="en-GB"/>
        </w:rPr>
        <w:t>.</w:t>
      </w:r>
      <w:r w:rsidR="00613238">
        <w:rPr>
          <w:rFonts w:eastAsiaTheme="minorEastAsia"/>
          <w:lang w:val="en-GB"/>
        </w:rPr>
        <w:t xml:space="preserve"> This</w:t>
      </w:r>
      <w:r w:rsidR="00314392">
        <w:rPr>
          <w:rFonts w:eastAsiaTheme="minorEastAsia"/>
          <w:lang w:val="en-GB"/>
        </w:rPr>
        <w:t xml:space="preserve"> means</w:t>
      </w:r>
      <w:r w:rsidR="00FF3D01">
        <w:rPr>
          <w:rFonts w:eastAsiaTheme="minorEastAsia"/>
          <w:lang w:val="en-GB"/>
        </w:rPr>
        <w:t xml:space="preserve"> that </w:t>
      </w:r>
      <w:r w:rsidR="00356822">
        <w:rPr>
          <w:rFonts w:eastAsiaTheme="minorEastAsia"/>
          <w:lang w:val="en-GB"/>
        </w:rPr>
        <w:t xml:space="preserve">the </w:t>
      </w:r>
      <w:r w:rsidR="000D72F9">
        <w:rPr>
          <w:rFonts w:eastAsiaTheme="minorEastAsia"/>
          <w:lang w:val="en-GB"/>
        </w:rPr>
        <w:t>occasions where CBG-based re-transmission</w:t>
      </w:r>
      <w:r w:rsidR="00381214">
        <w:rPr>
          <w:rFonts w:eastAsiaTheme="minorEastAsia"/>
          <w:lang w:val="en-GB"/>
        </w:rPr>
        <w:t xml:space="preserve"> can </w:t>
      </w:r>
      <w:r w:rsidR="00004428">
        <w:rPr>
          <w:rFonts w:eastAsiaTheme="minorEastAsia"/>
          <w:lang w:val="en-GB"/>
        </w:rPr>
        <w:t xml:space="preserve">reduce </w:t>
      </w:r>
      <w:r w:rsidR="005A5233">
        <w:rPr>
          <w:rFonts w:eastAsiaTheme="minorEastAsia"/>
          <w:lang w:val="en-GB"/>
        </w:rPr>
        <w:t xml:space="preserve">the resource consumption </w:t>
      </w:r>
      <w:r w:rsidR="006B5419">
        <w:rPr>
          <w:rFonts w:eastAsiaTheme="minorEastAsia"/>
          <w:lang w:val="en-GB"/>
        </w:rPr>
        <w:t>compared to TB-based re-transmission</w:t>
      </w:r>
      <w:r w:rsidR="000D72F9">
        <w:rPr>
          <w:rFonts w:eastAsiaTheme="minorEastAsia"/>
          <w:lang w:val="en-GB"/>
        </w:rPr>
        <w:t xml:space="preserve"> are </w:t>
      </w:r>
      <w:r w:rsidR="00AA4C1A">
        <w:rPr>
          <w:rFonts w:eastAsiaTheme="minorEastAsia"/>
          <w:lang w:val="en-GB"/>
        </w:rPr>
        <w:t xml:space="preserve">rather rare </w:t>
      </w:r>
      <w:r w:rsidR="007E63E0">
        <w:rPr>
          <w:rFonts w:eastAsiaTheme="minorEastAsia"/>
          <w:lang w:val="en-GB"/>
        </w:rPr>
        <w:t xml:space="preserve">for the </w:t>
      </w:r>
      <w:proofErr w:type="spellStart"/>
      <w:r w:rsidR="007E63E0">
        <w:rPr>
          <w:rFonts w:eastAsiaTheme="minorEastAsia"/>
          <w:lang w:val="en-GB"/>
        </w:rPr>
        <w:t>InH</w:t>
      </w:r>
      <w:proofErr w:type="spellEnd"/>
      <w:r w:rsidR="007E63E0">
        <w:rPr>
          <w:rFonts w:eastAsiaTheme="minorEastAsia"/>
          <w:lang w:val="en-GB"/>
        </w:rPr>
        <w:t xml:space="preserve"> and </w:t>
      </w:r>
      <w:proofErr w:type="spellStart"/>
      <w:r w:rsidR="007E63E0">
        <w:rPr>
          <w:rFonts w:eastAsiaTheme="minorEastAsia"/>
          <w:lang w:val="en-GB"/>
        </w:rPr>
        <w:t>UMa</w:t>
      </w:r>
      <w:proofErr w:type="spellEnd"/>
      <w:r w:rsidR="007E63E0">
        <w:rPr>
          <w:rFonts w:eastAsiaTheme="minorEastAsia"/>
          <w:lang w:val="en-GB"/>
        </w:rPr>
        <w:t xml:space="preserve"> scena</w:t>
      </w:r>
      <w:r w:rsidR="0033773C">
        <w:rPr>
          <w:rFonts w:eastAsiaTheme="minorEastAsia"/>
          <w:lang w:val="en-GB"/>
        </w:rPr>
        <w:t>rios.</w:t>
      </w:r>
      <w:r w:rsidR="006B5419">
        <w:rPr>
          <w:rFonts w:eastAsiaTheme="minorEastAsia"/>
          <w:lang w:val="en-GB"/>
        </w:rPr>
        <w:t xml:space="preserve"> </w:t>
      </w:r>
    </w:p>
    <w:p w14:paraId="61EC098C" w14:textId="1E2BA98A" w:rsidR="0087598D" w:rsidRPr="00580A3D" w:rsidRDefault="0087598D" w:rsidP="00D83240">
      <w:pPr>
        <w:spacing w:line="240" w:lineRule="auto"/>
        <w:jc w:val="both"/>
        <w:rPr>
          <w:rStyle w:val="Strong"/>
          <w:u w:val="single"/>
        </w:rPr>
      </w:pPr>
      <w:r w:rsidRPr="00580A3D">
        <w:rPr>
          <w:rStyle w:val="Strong"/>
          <w:u w:val="single"/>
        </w:rPr>
        <w:t xml:space="preserve">Higher </w:t>
      </w:r>
      <w:r w:rsidR="00445F88" w:rsidRPr="00580A3D">
        <w:rPr>
          <w:rStyle w:val="Strong"/>
          <w:u w:val="single"/>
        </w:rPr>
        <w:t xml:space="preserve">CBG </w:t>
      </w:r>
      <w:r w:rsidR="00DC7073" w:rsidRPr="00580A3D">
        <w:rPr>
          <w:rStyle w:val="Strong"/>
          <w:u w:val="single"/>
        </w:rPr>
        <w:t>BLER target</w:t>
      </w:r>
      <w:r w:rsidR="00BD16EB" w:rsidRPr="00580A3D">
        <w:rPr>
          <w:rStyle w:val="Strong"/>
          <w:u w:val="single"/>
        </w:rPr>
        <w:t xml:space="preserve"> does not </w:t>
      </w:r>
      <w:r w:rsidR="00F91E06" w:rsidRPr="00580A3D">
        <w:rPr>
          <w:rStyle w:val="Strong"/>
          <w:u w:val="single"/>
        </w:rPr>
        <w:t xml:space="preserve">help </w:t>
      </w:r>
      <w:r w:rsidR="00AB550F" w:rsidRPr="00580A3D">
        <w:rPr>
          <w:rStyle w:val="Strong"/>
          <w:u w:val="single"/>
        </w:rPr>
        <w:t>CBG-based scheme</w:t>
      </w:r>
      <w:r w:rsidR="00E02168" w:rsidRPr="00580A3D">
        <w:rPr>
          <w:rStyle w:val="Strong"/>
          <w:u w:val="single"/>
        </w:rPr>
        <w:t xml:space="preserve">, but even bigger gain </w:t>
      </w:r>
      <w:r w:rsidR="003E5363" w:rsidRPr="00580A3D">
        <w:rPr>
          <w:rStyle w:val="Strong"/>
          <w:u w:val="single"/>
        </w:rPr>
        <w:t>with</w:t>
      </w:r>
      <w:r w:rsidR="00CC22E2" w:rsidRPr="00580A3D">
        <w:rPr>
          <w:rStyle w:val="Strong"/>
          <w:u w:val="single"/>
        </w:rPr>
        <w:t xml:space="preserve"> DMRS-based </w:t>
      </w:r>
      <w:r w:rsidR="00407A35" w:rsidRPr="00580A3D">
        <w:rPr>
          <w:rStyle w:val="Strong"/>
          <w:u w:val="single"/>
        </w:rPr>
        <w:t xml:space="preserve">CQI </w:t>
      </w:r>
      <w:r w:rsidR="00DC7073" w:rsidRPr="00580A3D">
        <w:rPr>
          <w:rStyle w:val="Strong"/>
          <w:u w:val="single"/>
        </w:rPr>
        <w:t xml:space="preserve">for 15 </w:t>
      </w:r>
      <w:proofErr w:type="spellStart"/>
      <w:r w:rsidR="00DC7073" w:rsidRPr="00580A3D">
        <w:rPr>
          <w:rStyle w:val="Strong"/>
          <w:u w:val="single"/>
        </w:rPr>
        <w:t>ms</w:t>
      </w:r>
      <w:proofErr w:type="spellEnd"/>
      <w:r w:rsidR="006A1025" w:rsidRPr="00580A3D">
        <w:rPr>
          <w:rStyle w:val="Strong"/>
          <w:u w:val="single"/>
        </w:rPr>
        <w:t xml:space="preserve"> </w:t>
      </w:r>
      <w:proofErr w:type="gramStart"/>
      <w:r w:rsidR="006A1025" w:rsidRPr="00580A3D">
        <w:rPr>
          <w:rStyle w:val="Strong"/>
          <w:u w:val="single"/>
        </w:rPr>
        <w:t>PDB</w:t>
      </w:r>
      <w:r w:rsidR="00C86089" w:rsidRPr="00580A3D">
        <w:rPr>
          <w:rStyle w:val="Strong"/>
          <w:u w:val="single"/>
        </w:rPr>
        <w:t>;</w:t>
      </w:r>
      <w:proofErr w:type="gramEnd"/>
    </w:p>
    <w:p w14:paraId="592D3EB0" w14:textId="7F74F0FD" w:rsidR="00775774" w:rsidRDefault="009C7F8A" w:rsidP="00F02E99">
      <w:pPr>
        <w:jc w:val="both"/>
        <w:rPr>
          <w:rFonts w:cs="Arial"/>
          <w:szCs w:val="20"/>
          <w:lang w:val="en-GB"/>
        </w:rPr>
      </w:pPr>
      <w:r>
        <w:rPr>
          <w:rFonts w:eastAsiaTheme="minorEastAsia"/>
          <w:lang w:val="en-GB"/>
        </w:rPr>
        <w:t xml:space="preserve">It may be argued that </w:t>
      </w:r>
      <w:r w:rsidR="00FA395D">
        <w:rPr>
          <w:rFonts w:eastAsiaTheme="minorEastAsia"/>
          <w:lang w:val="en-GB"/>
        </w:rPr>
        <w:t>a 3% CBG e</w:t>
      </w:r>
      <w:r w:rsidR="003E6CA9">
        <w:rPr>
          <w:rFonts w:eastAsiaTheme="minorEastAsia"/>
          <w:lang w:val="en-GB"/>
        </w:rPr>
        <w:t>rror probab</w:t>
      </w:r>
      <w:r w:rsidR="00506018">
        <w:rPr>
          <w:rFonts w:eastAsiaTheme="minorEastAsia"/>
          <w:lang w:val="en-GB"/>
        </w:rPr>
        <w:t xml:space="preserve">ility </w:t>
      </w:r>
      <w:r w:rsidR="00EF59E3">
        <w:rPr>
          <w:rFonts w:eastAsiaTheme="minorEastAsia"/>
          <w:lang w:val="en-GB"/>
        </w:rPr>
        <w:t xml:space="preserve">target </w:t>
      </w:r>
      <w:r w:rsidR="00506018">
        <w:rPr>
          <w:rFonts w:eastAsiaTheme="minorEastAsia"/>
          <w:lang w:val="en-GB"/>
        </w:rPr>
        <w:t xml:space="preserve">is too low </w:t>
      </w:r>
      <w:r w:rsidR="00EF59E3">
        <w:rPr>
          <w:rFonts w:eastAsiaTheme="minorEastAsia"/>
          <w:lang w:val="en-GB"/>
        </w:rPr>
        <w:t>for CBG</w:t>
      </w:r>
      <w:r w:rsidR="007A745E">
        <w:rPr>
          <w:rFonts w:eastAsiaTheme="minorEastAsia"/>
          <w:lang w:val="en-GB"/>
        </w:rPr>
        <w:t xml:space="preserve">-based re-transmissions </w:t>
      </w:r>
      <w:r w:rsidR="00A1620D">
        <w:rPr>
          <w:rFonts w:eastAsiaTheme="minorEastAsia"/>
          <w:lang w:val="en-GB"/>
        </w:rPr>
        <w:t xml:space="preserve">to benefit from </w:t>
      </w:r>
      <w:r w:rsidR="00441CBA">
        <w:rPr>
          <w:rFonts w:eastAsiaTheme="minorEastAsia"/>
          <w:lang w:val="en-GB"/>
        </w:rPr>
        <w:t>not having to re-tr</w:t>
      </w:r>
      <w:r w:rsidR="00934F6A">
        <w:rPr>
          <w:rFonts w:eastAsiaTheme="minorEastAsia"/>
          <w:lang w:val="en-GB"/>
        </w:rPr>
        <w:t xml:space="preserve">ansmit correct CBG. </w:t>
      </w:r>
      <w:r w:rsidR="006F0F41">
        <w:rPr>
          <w:rFonts w:eastAsiaTheme="minorEastAsia"/>
          <w:lang w:val="en-GB"/>
        </w:rPr>
        <w:t xml:space="preserve">With </w:t>
      </w:r>
      <m:oMath>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CBG</m:t>
            </m:r>
          </m:sub>
        </m:sSub>
        <m:r>
          <w:rPr>
            <w:rFonts w:ascii="Cambria Math" w:hAnsi="Cambria Math" w:cs="Arial"/>
            <w:szCs w:val="20"/>
            <w:lang w:val="en-GB"/>
          </w:rPr>
          <m:t>=3%</m:t>
        </m:r>
      </m:oMath>
      <w:r w:rsidR="004A4A0F">
        <w:rPr>
          <w:rFonts w:eastAsiaTheme="minorEastAsia"/>
          <w:szCs w:val="20"/>
          <w:lang w:val="en-GB"/>
        </w:rPr>
        <w:t>, the expected value for</w:t>
      </w:r>
      <w:r w:rsidR="00AA36A0">
        <w:rPr>
          <w:rFonts w:eastAsiaTheme="minorEastAsia"/>
          <w:szCs w:val="20"/>
          <w:lang w:val="en-GB"/>
        </w:rPr>
        <w:t xml:space="preserve"> the</w:t>
      </w:r>
      <w:r w:rsidR="004A4A0F">
        <w:rPr>
          <w:rFonts w:eastAsiaTheme="minorEastAsia"/>
          <w:szCs w:val="20"/>
          <w:lang w:val="en-GB"/>
        </w:rPr>
        <w:t xml:space="preserve"> </w:t>
      </w:r>
      <w:r w:rsidR="004A4A0F">
        <w:rPr>
          <w:rFonts w:cs="Arial"/>
          <w:szCs w:val="20"/>
          <w:lang w:val="en-GB"/>
        </w:rPr>
        <w:t xml:space="preserve">binomially distributed random variable </w:t>
      </w:r>
      <m:oMath>
        <m:r>
          <w:rPr>
            <w:rFonts w:ascii="Cambria Math" w:hAnsi="Cambria Math" w:cs="Arial"/>
            <w:szCs w:val="20"/>
            <w:lang w:val="en-GB"/>
          </w:rPr>
          <m:t xml:space="preserve">X </m:t>
        </m:r>
      </m:oMath>
      <w:r w:rsidR="004A4A0F">
        <w:rPr>
          <w:rFonts w:cs="Arial"/>
          <w:szCs w:val="20"/>
          <w:lang w:val="en-GB"/>
        </w:rPr>
        <w:t>with parameters</w:t>
      </w:r>
      <w:r w:rsidR="004A4A0F" w:rsidRPr="006C1034">
        <w:rPr>
          <w:rFonts w:cs="Arial"/>
          <w:szCs w:val="20"/>
          <w:lang w:val="en-GB"/>
        </w:rPr>
        <w:t xml:space="preserve"> </w:t>
      </w:r>
      <m:oMath>
        <m:r>
          <w:rPr>
            <w:rFonts w:ascii="Cambria Math" w:hAnsi="Cambria Math" w:cs="Arial"/>
            <w:szCs w:val="20"/>
            <w:lang w:val="en-GB"/>
          </w:rPr>
          <m:t>(</m:t>
        </m:r>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CBG</m:t>
            </m:r>
          </m:sub>
        </m:sSub>
        <m:r>
          <w:rPr>
            <w:rFonts w:ascii="Cambria Math" w:hAnsi="Cambria Math" w:cs="Arial"/>
            <w:szCs w:val="20"/>
            <w:lang w:val="en-GB"/>
          </w:rPr>
          <m:t xml:space="preserve">, </m:t>
        </m:r>
        <m:sSub>
          <m:sSubPr>
            <m:ctrlPr>
              <w:rPr>
                <w:rFonts w:ascii="Cambria Math" w:hAnsi="Cambria Math" w:cs="Arial"/>
                <w:i/>
                <w:szCs w:val="20"/>
                <w:lang w:val="en-GB"/>
              </w:rPr>
            </m:ctrlPr>
          </m:sSubPr>
          <m:e>
            <m:r>
              <w:rPr>
                <w:rFonts w:ascii="Cambria Math" w:hAnsi="Cambria Math" w:cs="Arial"/>
                <w:szCs w:val="20"/>
                <w:lang w:val="en-GB"/>
              </w:rPr>
              <m:t>n</m:t>
            </m:r>
          </m:e>
          <m:sub>
            <m:r>
              <w:rPr>
                <w:rFonts w:ascii="Cambria Math" w:hAnsi="Cambria Math" w:cs="Arial"/>
                <w:szCs w:val="20"/>
                <w:lang w:val="en-GB"/>
              </w:rPr>
              <m:t>CBG</m:t>
            </m:r>
          </m:sub>
        </m:sSub>
        <m:r>
          <w:rPr>
            <w:rFonts w:ascii="Cambria Math" w:eastAsiaTheme="minorEastAsia" w:hAnsi="Cambria Math" w:cs="Arial"/>
            <w:szCs w:val="20"/>
            <w:lang w:val="en-GB"/>
          </w:rPr>
          <m:t>)</m:t>
        </m:r>
      </m:oMath>
      <w:r w:rsidR="00AA36A0">
        <w:rPr>
          <w:rFonts w:eastAsiaTheme="minorEastAsia" w:cs="Arial"/>
          <w:szCs w:val="20"/>
          <w:lang w:val="en-GB"/>
        </w:rPr>
        <w:t xml:space="preserve"> equals </w:t>
      </w:r>
      <m:oMath>
        <m:r>
          <w:rPr>
            <w:rFonts w:ascii="Cambria Math" w:eastAsiaTheme="minorEastAsia" w:hAnsi="Cambria Math" w:cs="Arial"/>
            <w:szCs w:val="20"/>
            <w:lang w:val="en-GB"/>
          </w:rPr>
          <m:t>E</m:t>
        </m:r>
        <m:d>
          <m:dPr>
            <m:begChr m:val="{"/>
            <m:endChr m:val="}"/>
            <m:ctrlPr>
              <w:rPr>
                <w:rFonts w:ascii="Cambria Math" w:eastAsiaTheme="minorEastAsia" w:hAnsi="Cambria Math" w:cs="Arial"/>
                <w:i/>
                <w:szCs w:val="20"/>
                <w:lang w:val="en-GB"/>
              </w:rPr>
            </m:ctrlPr>
          </m:dPr>
          <m:e>
            <m:r>
              <w:rPr>
                <w:rFonts w:ascii="Cambria Math" w:eastAsiaTheme="minorEastAsia" w:hAnsi="Cambria Math" w:cs="Arial"/>
                <w:szCs w:val="20"/>
                <w:lang w:val="en-GB"/>
              </w:rPr>
              <m:t>X</m:t>
            </m:r>
          </m:e>
        </m:d>
        <m:r>
          <w:rPr>
            <w:rFonts w:ascii="Cambria Math" w:eastAsiaTheme="minorEastAsia" w:hAnsi="Cambria Math" w:cs="Arial"/>
            <w:szCs w:val="20"/>
            <w:lang w:val="en-GB"/>
          </w:rPr>
          <m:t>=</m:t>
        </m:r>
        <m:sSub>
          <m:sSubPr>
            <m:ctrlPr>
              <w:rPr>
                <w:rFonts w:ascii="Cambria Math" w:hAnsi="Cambria Math" w:cs="Arial"/>
                <w:i/>
                <w:szCs w:val="20"/>
                <w:lang w:val="en-GB"/>
              </w:rPr>
            </m:ctrlPr>
          </m:sSubPr>
          <m:e>
            <m:r>
              <w:rPr>
                <w:rFonts w:ascii="Cambria Math" w:hAnsi="Cambria Math" w:cs="Arial"/>
                <w:szCs w:val="20"/>
                <w:lang w:val="en-GB"/>
              </w:rPr>
              <m:t>n</m:t>
            </m:r>
          </m:e>
          <m:sub>
            <m:r>
              <w:rPr>
                <w:rFonts w:ascii="Cambria Math" w:hAnsi="Cambria Math" w:cs="Arial"/>
                <w:szCs w:val="20"/>
                <w:lang w:val="en-GB"/>
              </w:rPr>
              <m:t>CBG</m:t>
            </m:r>
          </m:sub>
        </m:sSub>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CBG</m:t>
            </m:r>
          </m:sub>
        </m:sSub>
        <m:r>
          <w:rPr>
            <w:rFonts w:ascii="Cambria Math" w:eastAsiaTheme="minorEastAsia" w:hAnsi="Cambria Math" w:cs="Arial"/>
            <w:szCs w:val="20"/>
            <w:lang w:val="en-GB"/>
          </w:rPr>
          <m:t>=0.24</m:t>
        </m:r>
      </m:oMath>
      <w:r w:rsidR="005A6204">
        <w:rPr>
          <w:rFonts w:eastAsiaTheme="minorEastAsia" w:cs="Arial"/>
          <w:szCs w:val="20"/>
          <w:lang w:val="en-GB"/>
        </w:rPr>
        <w:t xml:space="preserve"> if </w:t>
      </w:r>
      <m:oMath>
        <m:sSub>
          <m:sSubPr>
            <m:ctrlPr>
              <w:rPr>
                <w:rFonts w:ascii="Cambria Math" w:hAnsi="Cambria Math" w:cs="Arial"/>
                <w:i/>
                <w:szCs w:val="20"/>
                <w:lang w:val="en-GB"/>
              </w:rPr>
            </m:ctrlPr>
          </m:sSubPr>
          <m:e>
            <m:r>
              <w:rPr>
                <w:rFonts w:ascii="Cambria Math" w:hAnsi="Cambria Math" w:cs="Arial"/>
                <w:szCs w:val="20"/>
                <w:lang w:val="en-GB"/>
              </w:rPr>
              <m:t>n</m:t>
            </m:r>
          </m:e>
          <m:sub>
            <m:r>
              <w:rPr>
                <w:rFonts w:ascii="Cambria Math" w:hAnsi="Cambria Math" w:cs="Arial"/>
                <w:szCs w:val="20"/>
                <w:lang w:val="en-GB"/>
              </w:rPr>
              <m:t>CBG</m:t>
            </m:r>
          </m:sub>
        </m:sSub>
        <m:r>
          <w:rPr>
            <w:rFonts w:ascii="Cambria Math" w:hAnsi="Cambria Math" w:cs="Arial"/>
            <w:szCs w:val="20"/>
            <w:lang w:val="en-GB"/>
          </w:rPr>
          <m:t>=8</m:t>
        </m:r>
      </m:oMath>
      <w:r w:rsidR="005A6204">
        <w:rPr>
          <w:rFonts w:eastAsiaTheme="minorEastAsia" w:cs="Arial"/>
          <w:szCs w:val="20"/>
          <w:lang w:val="en-GB"/>
        </w:rPr>
        <w:t xml:space="preserve">. </w:t>
      </w:r>
      <w:r w:rsidR="00DF7191">
        <w:rPr>
          <w:rFonts w:eastAsiaTheme="minorEastAsia" w:cs="Arial"/>
          <w:szCs w:val="20"/>
          <w:lang w:val="en-GB"/>
        </w:rPr>
        <w:t xml:space="preserve">If instead </w:t>
      </w:r>
      <m:oMath>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CBG</m:t>
            </m:r>
          </m:sub>
        </m:sSub>
        <m:r>
          <w:rPr>
            <w:rFonts w:ascii="Cambria Math" w:hAnsi="Cambria Math" w:cs="Arial"/>
            <w:szCs w:val="20"/>
            <w:lang w:val="en-GB"/>
          </w:rPr>
          <m:t>=25%</m:t>
        </m:r>
      </m:oMath>
      <w:r w:rsidR="00DF7191">
        <w:rPr>
          <w:rFonts w:eastAsiaTheme="minorEastAsia"/>
          <w:szCs w:val="20"/>
          <w:lang w:val="en-GB"/>
        </w:rPr>
        <w:t xml:space="preserve">, then </w:t>
      </w:r>
      <w:r w:rsidR="00A27176">
        <w:rPr>
          <w:rFonts w:eastAsiaTheme="minorEastAsia"/>
          <w:szCs w:val="20"/>
          <w:lang w:val="en-GB"/>
        </w:rPr>
        <w:t xml:space="preserve">the </w:t>
      </w:r>
      <w:r w:rsidR="00647D6C">
        <w:rPr>
          <w:rFonts w:eastAsiaTheme="minorEastAsia"/>
          <w:szCs w:val="20"/>
          <w:lang w:val="en-GB"/>
        </w:rPr>
        <w:t xml:space="preserve">expected number of </w:t>
      </w:r>
      <w:r w:rsidR="00BB001E">
        <w:rPr>
          <w:rFonts w:eastAsiaTheme="minorEastAsia"/>
          <w:szCs w:val="20"/>
          <w:lang w:val="en-GB"/>
        </w:rPr>
        <w:t xml:space="preserve">in-correct </w:t>
      </w:r>
      <w:r w:rsidR="00647D6C">
        <w:rPr>
          <w:rFonts w:eastAsiaTheme="minorEastAsia"/>
          <w:szCs w:val="20"/>
          <w:lang w:val="en-GB"/>
        </w:rPr>
        <w:t>CBG</w:t>
      </w:r>
      <w:r w:rsidR="00BB001E">
        <w:rPr>
          <w:rFonts w:eastAsiaTheme="minorEastAsia"/>
          <w:szCs w:val="20"/>
          <w:lang w:val="en-GB"/>
        </w:rPr>
        <w:t>s</w:t>
      </w:r>
      <w:r w:rsidR="00B40361">
        <w:rPr>
          <w:rFonts w:eastAsiaTheme="minorEastAsia"/>
          <w:szCs w:val="20"/>
          <w:lang w:val="en-GB"/>
        </w:rPr>
        <w:t xml:space="preserve"> </w:t>
      </w:r>
      <w:r w:rsidR="009B7E9A">
        <w:rPr>
          <w:rFonts w:eastAsiaTheme="minorEastAsia"/>
          <w:szCs w:val="20"/>
          <w:lang w:val="en-GB"/>
        </w:rPr>
        <w:t xml:space="preserve">equals </w:t>
      </w:r>
      <w:r w:rsidR="00E96061">
        <w:rPr>
          <w:rFonts w:eastAsiaTheme="minorEastAsia"/>
          <w:szCs w:val="20"/>
          <w:lang w:val="en-GB"/>
        </w:rPr>
        <w:t xml:space="preserve">25% of the </w:t>
      </w:r>
      <w:r w:rsidR="00D00824">
        <w:rPr>
          <w:rFonts w:eastAsiaTheme="minorEastAsia"/>
          <w:szCs w:val="20"/>
          <w:lang w:val="en-GB"/>
        </w:rPr>
        <w:t>number of CBGs</w:t>
      </w:r>
      <w:r w:rsidR="00495CA9">
        <w:rPr>
          <w:rFonts w:eastAsiaTheme="minorEastAsia"/>
          <w:szCs w:val="20"/>
          <w:lang w:val="en-GB"/>
        </w:rPr>
        <w:t>, which may</w:t>
      </w:r>
      <w:r w:rsidR="00B05668">
        <w:rPr>
          <w:rFonts w:eastAsiaTheme="minorEastAsia"/>
          <w:szCs w:val="20"/>
          <w:lang w:val="en-GB"/>
        </w:rPr>
        <w:t>be</w:t>
      </w:r>
      <w:r w:rsidR="00015C26">
        <w:rPr>
          <w:rFonts w:eastAsiaTheme="minorEastAsia"/>
          <w:szCs w:val="20"/>
          <w:lang w:val="en-GB"/>
        </w:rPr>
        <w:t xml:space="preserve"> could be a better target. </w:t>
      </w:r>
      <w:r w:rsidR="00397DA2">
        <w:rPr>
          <w:rFonts w:eastAsiaTheme="minorEastAsia"/>
          <w:szCs w:val="20"/>
          <w:lang w:val="en-GB"/>
        </w:rPr>
        <w:t xml:space="preserve">With </w:t>
      </w:r>
      <m:oMath>
        <m:sSub>
          <m:sSubPr>
            <m:ctrlPr>
              <w:rPr>
                <w:rFonts w:ascii="Cambria Math" w:hAnsi="Cambria Math" w:cs="Arial"/>
                <w:i/>
                <w:szCs w:val="20"/>
                <w:lang w:val="en-GB"/>
              </w:rPr>
            </m:ctrlPr>
          </m:sSubPr>
          <m:e>
            <m:r>
              <w:rPr>
                <w:rFonts w:ascii="Cambria Math" w:hAnsi="Cambria Math" w:cs="Arial"/>
                <w:szCs w:val="20"/>
                <w:lang w:val="en-GB"/>
              </w:rPr>
              <m:t>n</m:t>
            </m:r>
          </m:e>
          <m:sub>
            <m:r>
              <w:rPr>
                <w:rFonts w:ascii="Cambria Math" w:hAnsi="Cambria Math" w:cs="Arial"/>
                <w:szCs w:val="20"/>
                <w:lang w:val="en-GB"/>
              </w:rPr>
              <m:t>CBG</m:t>
            </m:r>
          </m:sub>
        </m:sSub>
        <m:r>
          <w:rPr>
            <w:rFonts w:ascii="Cambria Math" w:hAnsi="Cambria Math" w:cs="Arial"/>
            <w:szCs w:val="20"/>
            <w:lang w:val="en-GB"/>
          </w:rPr>
          <m:t>=8</m:t>
        </m:r>
      </m:oMath>
      <w:r w:rsidR="00397DA2">
        <w:rPr>
          <w:rFonts w:eastAsiaTheme="minorEastAsia"/>
          <w:szCs w:val="20"/>
          <w:lang w:val="en-GB"/>
        </w:rPr>
        <w:t xml:space="preserve"> and </w:t>
      </w:r>
      <m:oMath>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CBG</m:t>
            </m:r>
          </m:sub>
        </m:sSub>
        <m:r>
          <w:rPr>
            <w:rFonts w:ascii="Cambria Math" w:hAnsi="Cambria Math" w:cs="Arial"/>
            <w:szCs w:val="20"/>
            <w:lang w:val="en-GB"/>
          </w:rPr>
          <m:t>=25%,</m:t>
        </m:r>
      </m:oMath>
      <w:r w:rsidR="00397DA2">
        <w:rPr>
          <w:rFonts w:eastAsiaTheme="minorEastAsia"/>
          <w:szCs w:val="20"/>
          <w:lang w:val="en-GB"/>
        </w:rPr>
        <w:t xml:space="preserve"> </w:t>
      </w:r>
      <w:r w:rsidR="004C1A6F">
        <w:rPr>
          <w:rFonts w:eastAsiaTheme="minorEastAsia"/>
          <w:szCs w:val="20"/>
          <w:lang w:val="en-GB"/>
        </w:rPr>
        <w:t>the</w:t>
      </w:r>
      <w:r w:rsidR="007539B8">
        <w:rPr>
          <w:rFonts w:eastAsiaTheme="minorEastAsia"/>
          <w:szCs w:val="20"/>
          <w:lang w:val="en-GB"/>
        </w:rPr>
        <w:t xml:space="preserve"> TB </w:t>
      </w:r>
      <w:r w:rsidR="003C681C">
        <w:rPr>
          <w:rFonts w:eastAsiaTheme="minorEastAsia"/>
          <w:szCs w:val="20"/>
          <w:lang w:val="en-GB"/>
        </w:rPr>
        <w:t xml:space="preserve">error </w:t>
      </w:r>
      <w:r w:rsidR="00AA4F35">
        <w:rPr>
          <w:rFonts w:eastAsiaTheme="minorEastAsia"/>
          <w:szCs w:val="20"/>
          <w:lang w:val="en-GB"/>
        </w:rPr>
        <w:t>probability</w:t>
      </w:r>
      <w:r w:rsidR="00DF24E4">
        <w:rPr>
          <w:rFonts w:eastAsiaTheme="minorEastAsia"/>
          <w:szCs w:val="20"/>
          <w:lang w:val="en-GB"/>
        </w:rPr>
        <w:t xml:space="preserve"> equals </w:t>
      </w:r>
      <m:oMath>
        <m:sSub>
          <m:sSubPr>
            <m:ctrlPr>
              <w:rPr>
                <w:rFonts w:ascii="Cambria Math" w:hAnsi="Cambria Math" w:cs="Arial"/>
                <w:i/>
                <w:szCs w:val="20"/>
                <w:lang w:val="en-GB"/>
              </w:rPr>
            </m:ctrlPr>
          </m:sSubPr>
          <m:e>
            <m:r>
              <w:rPr>
                <w:rFonts w:ascii="Cambria Math" w:hAnsi="Cambria Math" w:cs="Arial"/>
                <w:szCs w:val="20"/>
                <w:lang w:val="en-GB"/>
              </w:rPr>
              <m:t>p</m:t>
            </m:r>
          </m:e>
          <m:sub>
            <m:r>
              <w:rPr>
                <w:rFonts w:ascii="Cambria Math" w:hAnsi="Cambria Math" w:cs="Arial"/>
                <w:szCs w:val="20"/>
                <w:lang w:val="en-GB"/>
              </w:rPr>
              <m:t>TB</m:t>
            </m:r>
          </m:sub>
        </m:sSub>
        <m:r>
          <w:rPr>
            <w:rFonts w:ascii="Cambria Math" w:hAnsi="Cambria Math" w:cs="Arial"/>
            <w:szCs w:val="20"/>
            <w:lang w:val="en-GB"/>
          </w:rPr>
          <m:t>=90%</m:t>
        </m:r>
      </m:oMath>
      <w:r w:rsidR="00DF24E4">
        <w:rPr>
          <w:rFonts w:eastAsiaTheme="minorEastAsia"/>
          <w:szCs w:val="20"/>
          <w:lang w:val="en-GB"/>
        </w:rPr>
        <w:t>,</w:t>
      </w:r>
      <w:r w:rsidR="00032A5F">
        <w:rPr>
          <w:rFonts w:eastAsiaTheme="minorEastAsia"/>
          <w:szCs w:val="20"/>
          <w:lang w:val="en-GB"/>
        </w:rPr>
        <w:t xml:space="preserve"> </w:t>
      </w:r>
      <w:r w:rsidR="005F318D">
        <w:rPr>
          <w:rFonts w:eastAsiaTheme="minorEastAsia"/>
          <w:szCs w:val="20"/>
          <w:lang w:val="en-GB"/>
        </w:rPr>
        <w:t xml:space="preserve">For </w:t>
      </w:r>
      <w:proofErr w:type="spellStart"/>
      <w:r w:rsidR="005F318D">
        <w:rPr>
          <w:rFonts w:eastAsiaTheme="minorEastAsia"/>
          <w:szCs w:val="20"/>
          <w:lang w:val="en-GB"/>
        </w:rPr>
        <w:t>InH</w:t>
      </w:r>
      <w:proofErr w:type="spellEnd"/>
      <w:r w:rsidR="005F318D">
        <w:rPr>
          <w:rFonts w:eastAsiaTheme="minorEastAsia"/>
          <w:szCs w:val="20"/>
          <w:lang w:val="en-GB"/>
        </w:rPr>
        <w:t xml:space="preserve"> </w:t>
      </w:r>
      <w:r w:rsidR="008E35A9">
        <w:rPr>
          <w:rFonts w:eastAsiaTheme="minorEastAsia"/>
          <w:szCs w:val="20"/>
          <w:lang w:val="en-GB"/>
        </w:rPr>
        <w:t>sce</w:t>
      </w:r>
      <w:r w:rsidR="00701807">
        <w:rPr>
          <w:rFonts w:eastAsiaTheme="minorEastAsia"/>
          <w:szCs w:val="20"/>
          <w:lang w:val="en-GB"/>
        </w:rPr>
        <w:t xml:space="preserve">nario </w:t>
      </w:r>
      <w:r w:rsidR="00E30B1F">
        <w:rPr>
          <w:rFonts w:eastAsiaTheme="minorEastAsia"/>
          <w:szCs w:val="20"/>
          <w:lang w:val="en-GB"/>
        </w:rPr>
        <w:t xml:space="preserve">we </w:t>
      </w:r>
      <w:r w:rsidR="00835984">
        <w:rPr>
          <w:rFonts w:eastAsiaTheme="minorEastAsia"/>
          <w:szCs w:val="20"/>
          <w:lang w:val="en-GB"/>
        </w:rPr>
        <w:t xml:space="preserve">have simulated </w:t>
      </w:r>
      <w:r w:rsidR="00C345EE">
        <w:rPr>
          <w:rFonts w:eastAsiaTheme="minorEastAsia"/>
          <w:szCs w:val="20"/>
          <w:lang w:val="en-GB"/>
        </w:rPr>
        <w:t xml:space="preserve">the cases </w:t>
      </w:r>
      <w:r w:rsidR="00C345EE" w:rsidRPr="006C1034">
        <w:rPr>
          <w:rFonts w:cs="Arial"/>
          <w:szCs w:val="20"/>
          <w:lang w:val="en-GB"/>
        </w:rPr>
        <w:t>TB-based (“TB-</w:t>
      </w:r>
      <w:proofErr w:type="spellStart"/>
      <w:r w:rsidR="00C345EE" w:rsidRPr="006C1034">
        <w:rPr>
          <w:rFonts w:cs="Arial"/>
          <w:szCs w:val="20"/>
          <w:lang w:val="en-GB"/>
        </w:rPr>
        <w:t>tx</w:t>
      </w:r>
      <w:proofErr w:type="spellEnd"/>
      <w:r w:rsidR="00C345EE" w:rsidRPr="006C1034">
        <w:rPr>
          <w:rFonts w:cs="Arial"/>
          <w:szCs w:val="20"/>
          <w:lang w:val="en-GB"/>
        </w:rPr>
        <w:t>”), CBG-based with CBG HARQ-ACK (“CBG-</w:t>
      </w:r>
      <w:proofErr w:type="spellStart"/>
      <w:r w:rsidR="00C345EE" w:rsidRPr="006C1034">
        <w:rPr>
          <w:rFonts w:cs="Arial"/>
          <w:szCs w:val="20"/>
          <w:lang w:val="en-GB"/>
        </w:rPr>
        <w:t>tx</w:t>
      </w:r>
      <w:proofErr w:type="spellEnd"/>
      <w:r w:rsidR="00C345EE" w:rsidRPr="006C1034">
        <w:rPr>
          <w:rFonts w:cs="Arial"/>
          <w:szCs w:val="20"/>
          <w:lang w:val="en-GB"/>
        </w:rPr>
        <w:t>”) and TB-based with DMRS-CQI reporting (“TB-</w:t>
      </w:r>
      <w:proofErr w:type="spellStart"/>
      <w:r w:rsidR="00C345EE" w:rsidRPr="006C1034">
        <w:rPr>
          <w:rFonts w:cs="Arial"/>
          <w:szCs w:val="20"/>
          <w:lang w:val="en-GB"/>
        </w:rPr>
        <w:t>tx</w:t>
      </w:r>
      <w:proofErr w:type="spellEnd"/>
      <w:r w:rsidR="00C345EE" w:rsidRPr="006C1034">
        <w:rPr>
          <w:rFonts w:cs="Arial"/>
          <w:szCs w:val="20"/>
          <w:lang w:val="en-GB"/>
        </w:rPr>
        <w:t>, DMRS-CQI”)</w:t>
      </w:r>
      <w:r w:rsidR="00EF698E">
        <w:rPr>
          <w:rFonts w:cs="Arial"/>
          <w:szCs w:val="20"/>
          <w:lang w:val="en-GB"/>
        </w:rPr>
        <w:t xml:space="preserve"> </w:t>
      </w:r>
      <w:r w:rsidR="0069647D">
        <w:rPr>
          <w:rFonts w:cs="Arial"/>
          <w:szCs w:val="20"/>
          <w:lang w:val="en-GB"/>
        </w:rPr>
        <w:t xml:space="preserve">where both inner- and outer-loop </w:t>
      </w:r>
      <w:r w:rsidR="00FF6E64">
        <w:rPr>
          <w:rFonts w:cs="Arial"/>
          <w:szCs w:val="20"/>
          <w:lang w:val="en-GB"/>
        </w:rPr>
        <w:t xml:space="preserve">LA target 90% TB </w:t>
      </w:r>
      <w:r w:rsidR="004546DC">
        <w:rPr>
          <w:rFonts w:cs="Arial"/>
          <w:szCs w:val="20"/>
          <w:lang w:val="en-GB"/>
        </w:rPr>
        <w:t>error pro</w:t>
      </w:r>
      <w:r w:rsidR="007E6189">
        <w:rPr>
          <w:rFonts w:cs="Arial"/>
          <w:szCs w:val="20"/>
          <w:lang w:val="en-GB"/>
        </w:rPr>
        <w:t>bability</w:t>
      </w:r>
      <w:r w:rsidR="0054321C">
        <w:rPr>
          <w:rFonts w:cs="Arial"/>
          <w:szCs w:val="20"/>
          <w:lang w:val="en-GB"/>
        </w:rPr>
        <w:t xml:space="preserve">. Since </w:t>
      </w:r>
      <w:r w:rsidR="000B4459">
        <w:rPr>
          <w:rFonts w:cs="Arial"/>
          <w:szCs w:val="20"/>
          <w:lang w:val="en-GB"/>
        </w:rPr>
        <w:t xml:space="preserve">the case </w:t>
      </w:r>
      <w:r w:rsidR="000B4459" w:rsidRPr="006C1034">
        <w:rPr>
          <w:rFonts w:cs="Arial"/>
          <w:szCs w:val="20"/>
          <w:lang w:val="en-GB"/>
        </w:rPr>
        <w:t>“OL 10%”</w:t>
      </w:r>
      <w:r w:rsidR="000B4459">
        <w:rPr>
          <w:rFonts w:cs="Arial"/>
          <w:szCs w:val="20"/>
          <w:lang w:val="en-GB"/>
        </w:rPr>
        <w:t xml:space="preserve"> </w:t>
      </w:r>
      <w:r w:rsidR="00B57910">
        <w:rPr>
          <w:rFonts w:cs="Arial"/>
          <w:szCs w:val="20"/>
          <w:lang w:val="en-GB"/>
        </w:rPr>
        <w:t xml:space="preserve">yield </w:t>
      </w:r>
      <w:r w:rsidR="00C67B1D">
        <w:rPr>
          <w:rFonts w:cs="Arial"/>
          <w:szCs w:val="20"/>
          <w:lang w:val="en-GB"/>
        </w:rPr>
        <w:t xml:space="preserve">worst </w:t>
      </w:r>
      <w:r w:rsidR="00E360C1">
        <w:rPr>
          <w:rFonts w:cs="Arial"/>
          <w:szCs w:val="20"/>
          <w:lang w:val="en-GB"/>
        </w:rPr>
        <w:t>performance</w:t>
      </w:r>
      <w:r w:rsidR="00A00D3D">
        <w:rPr>
          <w:rFonts w:cs="Arial"/>
          <w:szCs w:val="20"/>
          <w:lang w:val="en-GB"/>
        </w:rPr>
        <w:t xml:space="preserve"> in </w:t>
      </w:r>
      <w:r w:rsidR="00A00D3D">
        <w:rPr>
          <w:rFonts w:cs="Arial"/>
          <w:szCs w:val="20"/>
          <w:lang w:val="en-GB"/>
        </w:rPr>
        <w:fldChar w:fldCharType="begin"/>
      </w:r>
      <w:r w:rsidR="00A00D3D">
        <w:rPr>
          <w:rFonts w:cs="Arial"/>
          <w:szCs w:val="20"/>
          <w:lang w:val="en-GB"/>
        </w:rPr>
        <w:instrText xml:space="preserve"> REF _Ref115087583 \h </w:instrText>
      </w:r>
      <w:r w:rsidR="00F02E99">
        <w:rPr>
          <w:rFonts w:cs="Arial"/>
          <w:szCs w:val="20"/>
          <w:lang w:val="en-GB"/>
        </w:rPr>
        <w:instrText xml:space="preserve"> \* MERGEFORMAT </w:instrText>
      </w:r>
      <w:r w:rsidR="00A00D3D">
        <w:rPr>
          <w:rFonts w:cs="Arial"/>
          <w:szCs w:val="20"/>
          <w:lang w:val="en-GB"/>
        </w:rPr>
      </w:r>
      <w:r w:rsidR="00A00D3D">
        <w:rPr>
          <w:rFonts w:cs="Arial"/>
          <w:szCs w:val="20"/>
          <w:lang w:val="en-GB"/>
        </w:rPr>
        <w:fldChar w:fldCharType="separate"/>
      </w:r>
      <w:r w:rsidR="00545DB3">
        <w:t xml:space="preserve">Figure </w:t>
      </w:r>
      <w:r w:rsidR="00545DB3">
        <w:rPr>
          <w:noProof/>
        </w:rPr>
        <w:t>7</w:t>
      </w:r>
      <w:r w:rsidR="00A00D3D">
        <w:rPr>
          <w:rFonts w:cs="Arial"/>
          <w:szCs w:val="20"/>
          <w:lang w:val="en-GB"/>
        </w:rPr>
        <w:fldChar w:fldCharType="end"/>
      </w:r>
      <w:r w:rsidR="00C2554B">
        <w:rPr>
          <w:rFonts w:cs="Arial"/>
          <w:szCs w:val="20"/>
          <w:lang w:val="en-GB"/>
        </w:rPr>
        <w:t>,</w:t>
      </w:r>
      <w:r w:rsidR="00E360C1">
        <w:rPr>
          <w:rFonts w:cs="Arial"/>
          <w:szCs w:val="20"/>
          <w:lang w:val="en-GB"/>
        </w:rPr>
        <w:t xml:space="preserve"> </w:t>
      </w:r>
      <w:r w:rsidR="00A30E86">
        <w:rPr>
          <w:rFonts w:cs="Arial"/>
          <w:szCs w:val="20"/>
          <w:lang w:val="en-GB"/>
        </w:rPr>
        <w:t xml:space="preserve">we </w:t>
      </w:r>
      <w:r w:rsidR="00D7660D">
        <w:rPr>
          <w:rFonts w:cs="Arial"/>
          <w:szCs w:val="20"/>
          <w:lang w:val="en-GB"/>
        </w:rPr>
        <w:t xml:space="preserve">re-placed </w:t>
      </w:r>
      <w:r w:rsidR="000D2B07">
        <w:rPr>
          <w:rFonts w:cs="Arial"/>
          <w:szCs w:val="20"/>
          <w:lang w:val="en-GB"/>
        </w:rPr>
        <w:t xml:space="preserve">it </w:t>
      </w:r>
      <w:r w:rsidR="00A00D3D">
        <w:rPr>
          <w:rFonts w:cs="Arial"/>
          <w:szCs w:val="20"/>
          <w:lang w:val="en-GB"/>
        </w:rPr>
        <w:t xml:space="preserve">in </w:t>
      </w:r>
      <w:r w:rsidR="00A00D3D">
        <w:rPr>
          <w:rFonts w:cs="Arial"/>
          <w:szCs w:val="20"/>
          <w:lang w:val="en-GB"/>
        </w:rPr>
        <w:fldChar w:fldCharType="begin"/>
      </w:r>
      <w:r w:rsidR="00A00D3D">
        <w:rPr>
          <w:rFonts w:cs="Arial"/>
          <w:szCs w:val="20"/>
          <w:lang w:val="en-GB"/>
        </w:rPr>
        <w:instrText xml:space="preserve"> REF _Ref115257258 \h </w:instrText>
      </w:r>
      <w:r w:rsidR="00F02E99">
        <w:rPr>
          <w:rFonts w:cs="Arial"/>
          <w:szCs w:val="20"/>
          <w:lang w:val="en-GB"/>
        </w:rPr>
        <w:instrText xml:space="preserve"> \* MERGEFORMAT </w:instrText>
      </w:r>
      <w:r w:rsidR="00A00D3D">
        <w:rPr>
          <w:rFonts w:cs="Arial"/>
          <w:szCs w:val="20"/>
          <w:lang w:val="en-GB"/>
        </w:rPr>
      </w:r>
      <w:r w:rsidR="00A00D3D">
        <w:rPr>
          <w:rFonts w:cs="Arial"/>
          <w:szCs w:val="20"/>
          <w:lang w:val="en-GB"/>
        </w:rPr>
        <w:fldChar w:fldCharType="separate"/>
      </w:r>
      <w:r w:rsidR="00545DB3">
        <w:t xml:space="preserve">Figure </w:t>
      </w:r>
      <w:r w:rsidR="00545DB3">
        <w:rPr>
          <w:noProof/>
        </w:rPr>
        <w:t>9</w:t>
      </w:r>
      <w:r w:rsidR="00A00D3D">
        <w:rPr>
          <w:rFonts w:cs="Arial"/>
          <w:szCs w:val="20"/>
          <w:lang w:val="en-GB"/>
        </w:rPr>
        <w:fldChar w:fldCharType="end"/>
      </w:r>
      <w:r w:rsidR="00A00D3D">
        <w:rPr>
          <w:rFonts w:cs="Arial"/>
          <w:szCs w:val="20"/>
          <w:lang w:val="en-GB"/>
        </w:rPr>
        <w:t xml:space="preserve"> </w:t>
      </w:r>
      <w:r w:rsidR="000D2B07">
        <w:rPr>
          <w:rFonts w:cs="Arial"/>
          <w:szCs w:val="20"/>
          <w:lang w:val="en-GB"/>
        </w:rPr>
        <w:t xml:space="preserve">with </w:t>
      </w:r>
      <w:r w:rsidR="00DA0731">
        <w:rPr>
          <w:rFonts w:cs="Arial"/>
          <w:szCs w:val="20"/>
          <w:lang w:val="en-GB"/>
        </w:rPr>
        <w:t>“OL 90%”</w:t>
      </w:r>
      <w:r w:rsidR="00C2554B">
        <w:rPr>
          <w:rFonts w:cs="Arial"/>
          <w:szCs w:val="20"/>
          <w:lang w:val="en-GB"/>
        </w:rPr>
        <w:t xml:space="preserve"> </w:t>
      </w:r>
      <w:r w:rsidR="00A00D3D">
        <w:rPr>
          <w:rFonts w:cs="Arial"/>
          <w:szCs w:val="20"/>
          <w:lang w:val="en-GB"/>
        </w:rPr>
        <w:t>where both inner- and outer-loop LA target 90% TB error probability</w:t>
      </w:r>
      <w:r w:rsidR="009E35E7">
        <w:rPr>
          <w:rFonts w:cs="Arial"/>
          <w:szCs w:val="20"/>
          <w:lang w:val="en-GB"/>
        </w:rPr>
        <w:t xml:space="preserve">. </w:t>
      </w:r>
    </w:p>
    <w:p w14:paraId="44242CFF" w14:textId="67986683" w:rsidR="00553167" w:rsidRDefault="000F7E45" w:rsidP="003A2D8D">
      <w:pPr>
        <w:keepNext/>
        <w:jc w:val="center"/>
      </w:pPr>
      <w:r w:rsidRPr="000F7E45">
        <w:rPr>
          <w:rFonts w:eastAsiaTheme="minorEastAsia"/>
          <w:noProof/>
          <w:lang w:val="en-GB"/>
        </w:rPr>
        <w:lastRenderedPageBreak/>
        <w:drawing>
          <wp:inline distT="0" distB="0" distL="0" distR="0" wp14:anchorId="64942251" wp14:editId="5E0D2742">
            <wp:extent cx="2667600" cy="200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67600" cy="2001600"/>
                    </a:xfrm>
                    <a:prstGeom prst="rect">
                      <a:avLst/>
                    </a:prstGeom>
                  </pic:spPr>
                </pic:pic>
              </a:graphicData>
            </a:graphic>
          </wp:inline>
        </w:drawing>
      </w:r>
      <w:r w:rsidR="0062596C" w:rsidRPr="0062596C">
        <w:rPr>
          <w:noProof/>
        </w:rPr>
        <w:drawing>
          <wp:inline distT="0" distB="0" distL="0" distR="0" wp14:anchorId="47C9C985" wp14:editId="22E6990A">
            <wp:extent cx="2667600" cy="2001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667600" cy="2001600"/>
                    </a:xfrm>
                    <a:prstGeom prst="rect">
                      <a:avLst/>
                    </a:prstGeom>
                  </pic:spPr>
                </pic:pic>
              </a:graphicData>
            </a:graphic>
          </wp:inline>
        </w:drawing>
      </w:r>
    </w:p>
    <w:p w14:paraId="3ABC4F1B" w14:textId="69FDA2F6" w:rsidR="004020DD" w:rsidRDefault="00553167" w:rsidP="00EA6717">
      <w:pPr>
        <w:pStyle w:val="Caption"/>
        <w:rPr>
          <w:lang w:val="en-GB"/>
        </w:rPr>
      </w:pPr>
      <w:bookmarkStart w:id="49" w:name="_Ref115257258"/>
      <w:r>
        <w:t xml:space="preserve">Figure </w:t>
      </w:r>
      <w:r>
        <w:fldChar w:fldCharType="begin"/>
      </w:r>
      <w:r>
        <w:instrText xml:space="preserve"> SEQ Figure \* ARABIC </w:instrText>
      </w:r>
      <w:r>
        <w:fldChar w:fldCharType="separate"/>
      </w:r>
      <w:r w:rsidR="00545DB3">
        <w:rPr>
          <w:noProof/>
        </w:rPr>
        <w:t>9</w:t>
      </w:r>
      <w:r>
        <w:fldChar w:fldCharType="end"/>
      </w:r>
      <w:bookmarkEnd w:id="49"/>
      <w:r>
        <w:t>: Indoor Hotspot (</w:t>
      </w:r>
      <w:proofErr w:type="spellStart"/>
      <w:r>
        <w:t>InH</w:t>
      </w:r>
      <w:proofErr w:type="spellEnd"/>
      <w:r>
        <w:t xml:space="preserve">) DL capacity evaluation for </w:t>
      </w:r>
      <w:r>
        <w:rPr>
          <w:lang w:val="en-GB"/>
        </w:rPr>
        <w:t>LA schemes for AR/VR (left figure) and CG (right figure)</w:t>
      </w:r>
      <w:r w:rsidR="007E1229">
        <w:rPr>
          <w:lang w:val="en-GB"/>
        </w:rPr>
        <w:t xml:space="preserve">, where </w:t>
      </w:r>
      <w:r w:rsidR="00BD3CB8">
        <w:rPr>
          <w:lang w:val="en-GB"/>
        </w:rPr>
        <w:t xml:space="preserve">the LA scheme “OL 10%” is </w:t>
      </w:r>
      <w:r w:rsidR="00DC253C">
        <w:rPr>
          <w:lang w:val="en-GB"/>
        </w:rPr>
        <w:t xml:space="preserve">replaced </w:t>
      </w:r>
      <w:r w:rsidR="00C2554B">
        <w:rPr>
          <w:lang w:val="en-GB"/>
        </w:rPr>
        <w:t xml:space="preserve">with “OL 90%”. </w:t>
      </w:r>
    </w:p>
    <w:p w14:paraId="4A7671DE" w14:textId="77777777" w:rsidR="00A21586" w:rsidRDefault="00A21586" w:rsidP="00A231F3">
      <w:pPr>
        <w:keepNext/>
      </w:pPr>
    </w:p>
    <w:p w14:paraId="1DFA58F4" w14:textId="457703BF" w:rsidR="002C1FA4" w:rsidRPr="008430F5" w:rsidRDefault="00527CE7" w:rsidP="00DD153A">
      <w:pPr>
        <w:keepNext/>
        <w:rPr>
          <w:b/>
          <w:u w:val="single"/>
        </w:rPr>
      </w:pPr>
      <w:r w:rsidRPr="008430F5">
        <w:rPr>
          <w:b/>
          <w:u w:val="single"/>
        </w:rPr>
        <w:t xml:space="preserve">Only a few UEs </w:t>
      </w:r>
      <w:r w:rsidR="0052511F" w:rsidRPr="008430F5">
        <w:rPr>
          <w:b/>
          <w:u w:val="single"/>
        </w:rPr>
        <w:t xml:space="preserve">reach the </w:t>
      </w:r>
      <w:r w:rsidR="006F1210" w:rsidRPr="008430F5">
        <w:rPr>
          <w:b/>
          <w:u w:val="single"/>
        </w:rPr>
        <w:t>target BLER</w:t>
      </w:r>
      <w:r w:rsidR="006F1F34" w:rsidRPr="008430F5">
        <w:rPr>
          <w:b/>
          <w:bCs/>
          <w:u w:val="single"/>
        </w:rPr>
        <w:t xml:space="preserve"> for </w:t>
      </w:r>
      <w:proofErr w:type="spellStart"/>
      <w:r w:rsidR="006F1F34" w:rsidRPr="008430F5">
        <w:rPr>
          <w:b/>
          <w:bCs/>
          <w:u w:val="single"/>
        </w:rPr>
        <w:t>InH</w:t>
      </w:r>
      <w:proofErr w:type="spellEnd"/>
      <w:r w:rsidR="006F1F34" w:rsidRPr="008430F5">
        <w:rPr>
          <w:b/>
          <w:bCs/>
          <w:u w:val="single"/>
        </w:rPr>
        <w:t xml:space="preserve"> </w:t>
      </w:r>
      <w:r w:rsidR="001E210C" w:rsidRPr="008430F5">
        <w:rPr>
          <w:b/>
          <w:bCs/>
          <w:u w:val="single"/>
        </w:rPr>
        <w:t>scena</w:t>
      </w:r>
      <w:r w:rsidR="00214CB0" w:rsidRPr="008430F5">
        <w:rPr>
          <w:b/>
          <w:bCs/>
          <w:u w:val="single"/>
        </w:rPr>
        <w:t>rio</w:t>
      </w:r>
    </w:p>
    <w:p w14:paraId="0E1EB618" w14:textId="78A67C2C" w:rsidR="00A21586" w:rsidRPr="003D1877" w:rsidRDefault="00A21586" w:rsidP="00A21586">
      <w:pPr>
        <w:rPr>
          <w:lang w:val="en-GB"/>
        </w:rPr>
      </w:pPr>
      <w:r>
        <w:rPr>
          <w:lang w:val="en-GB" w:eastAsia="en-GB"/>
        </w:rPr>
        <w:t>It should be emphasized that for the “OL 90%” LA schemes, although OL attempts to push MCS selection towards 90% BLER, only a small fraction of the UEs reach such high BLER. In fact, only 10% of the UEs come close to 90% and only for the highest load points. At 10 UEs/cell, the BLER for the average UE is below ~50%.</w:t>
      </w:r>
      <w:r w:rsidR="00453732">
        <w:rPr>
          <w:lang w:val="en-GB" w:eastAsia="en-GB"/>
        </w:rPr>
        <w:t xml:space="preserve"> This is shown in </w:t>
      </w:r>
      <w:r w:rsidR="00453732">
        <w:rPr>
          <w:lang w:val="en-GB" w:eastAsia="en-GB"/>
        </w:rPr>
        <w:fldChar w:fldCharType="begin"/>
      </w:r>
      <w:r w:rsidR="00453732">
        <w:rPr>
          <w:lang w:val="en-GB" w:eastAsia="en-GB"/>
        </w:rPr>
        <w:instrText xml:space="preserve"> REF _Ref115352621 \h </w:instrText>
      </w:r>
      <w:r w:rsidR="00453732">
        <w:rPr>
          <w:lang w:val="en-GB" w:eastAsia="en-GB"/>
        </w:rPr>
      </w:r>
      <w:r w:rsidR="00453732">
        <w:rPr>
          <w:lang w:val="en-GB" w:eastAsia="en-GB"/>
        </w:rPr>
        <w:fldChar w:fldCharType="separate"/>
      </w:r>
      <w:r w:rsidR="00545DB3">
        <w:t xml:space="preserve">Figure </w:t>
      </w:r>
      <w:r w:rsidR="00545DB3">
        <w:rPr>
          <w:noProof/>
        </w:rPr>
        <w:t>10</w:t>
      </w:r>
      <w:r w:rsidR="00453732">
        <w:rPr>
          <w:lang w:val="en-GB" w:eastAsia="en-GB"/>
        </w:rPr>
        <w:fldChar w:fldCharType="end"/>
      </w:r>
      <w:r w:rsidR="00453732">
        <w:rPr>
          <w:lang w:val="en-GB" w:eastAsia="en-GB"/>
        </w:rPr>
        <w:t xml:space="preserve"> below. </w:t>
      </w:r>
    </w:p>
    <w:p w14:paraId="7DFEA2A2" w14:textId="77777777" w:rsidR="00A21586" w:rsidRDefault="00A21586" w:rsidP="009646A1">
      <w:pPr>
        <w:keepNext/>
        <w:jc w:val="center"/>
      </w:pPr>
    </w:p>
    <w:p w14:paraId="0DBA6942" w14:textId="608A2F6D" w:rsidR="009646A1" w:rsidRDefault="00752E35" w:rsidP="00DD153A">
      <w:pPr>
        <w:keepNext/>
        <w:jc w:val="center"/>
      </w:pPr>
      <w:r w:rsidRPr="00752E35">
        <w:rPr>
          <w:noProof/>
        </w:rPr>
        <w:drawing>
          <wp:inline distT="0" distB="0" distL="0" distR="0" wp14:anchorId="727C5CB6" wp14:editId="2E5577AE">
            <wp:extent cx="4190315" cy="314415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07910" cy="3157353"/>
                    </a:xfrm>
                    <a:prstGeom prst="rect">
                      <a:avLst/>
                    </a:prstGeom>
                  </pic:spPr>
                </pic:pic>
              </a:graphicData>
            </a:graphic>
          </wp:inline>
        </w:drawing>
      </w:r>
    </w:p>
    <w:p w14:paraId="137C04B1" w14:textId="1E5EA79F" w:rsidR="00A2319E" w:rsidRDefault="009646A1" w:rsidP="00DD153A">
      <w:pPr>
        <w:pStyle w:val="Caption"/>
        <w:rPr>
          <w:lang w:val="en-GB"/>
        </w:rPr>
      </w:pPr>
      <w:bookmarkStart w:id="50" w:name="_Ref115352621"/>
      <w:r>
        <w:t xml:space="preserve">Figure </w:t>
      </w:r>
      <w:r>
        <w:fldChar w:fldCharType="begin"/>
      </w:r>
      <w:r>
        <w:instrText xml:space="preserve"> SEQ Figure \* ARABIC </w:instrText>
      </w:r>
      <w:r>
        <w:fldChar w:fldCharType="separate"/>
      </w:r>
      <w:r w:rsidR="00545DB3">
        <w:rPr>
          <w:noProof/>
        </w:rPr>
        <w:t>10</w:t>
      </w:r>
      <w:r>
        <w:fldChar w:fldCharType="end"/>
      </w:r>
      <w:bookmarkEnd w:id="50"/>
      <w:r>
        <w:t xml:space="preserve">: </w:t>
      </w:r>
      <w:r w:rsidR="005B46FF">
        <w:t xml:space="preserve">Transport block </w:t>
      </w:r>
      <w:r w:rsidR="00BC3418">
        <w:t xml:space="preserve">HARQ BLER </w:t>
      </w:r>
      <w:r w:rsidR="005B46FF">
        <w:t xml:space="preserve">for </w:t>
      </w:r>
      <w:r w:rsidR="00B907BA">
        <w:t>10%-</w:t>
      </w:r>
      <w:r w:rsidR="001A48E3">
        <w:t>tile (solid)</w:t>
      </w:r>
      <w:r w:rsidR="0089556A">
        <w:t xml:space="preserve">, mean </w:t>
      </w:r>
      <w:r w:rsidR="001A48E3">
        <w:t xml:space="preserve">(dashed) </w:t>
      </w:r>
      <w:r w:rsidR="0089556A">
        <w:t>and 90%-tile</w:t>
      </w:r>
      <w:r w:rsidR="003677F3">
        <w:t xml:space="preserve"> </w:t>
      </w:r>
      <w:r w:rsidR="001A48E3">
        <w:t xml:space="preserve">(dot-dashed) </w:t>
      </w:r>
      <w:r w:rsidR="003677F3">
        <w:t>for</w:t>
      </w:r>
      <w:r w:rsidR="00BE4CBB">
        <w:t xml:space="preserve"> </w:t>
      </w:r>
      <w:r w:rsidR="008A7C1B">
        <w:t>Indoor Hotspo</w:t>
      </w:r>
      <w:r w:rsidR="006F5774">
        <w:t>t</w:t>
      </w:r>
      <w:r w:rsidR="00C22854">
        <w:t xml:space="preserve"> </w:t>
      </w:r>
      <w:r w:rsidR="00140647">
        <w:t>scenario</w:t>
      </w:r>
      <w:r w:rsidR="006F5774">
        <w:t xml:space="preserve">. </w:t>
      </w:r>
      <w:r w:rsidR="00F73136">
        <w:t xml:space="preserve"> </w:t>
      </w:r>
      <w:r w:rsidR="003677F3">
        <w:t xml:space="preserve"> </w:t>
      </w:r>
    </w:p>
    <w:p w14:paraId="0039652F" w14:textId="77777777" w:rsidR="00EF097D" w:rsidRDefault="00EF097D" w:rsidP="00A84BB4">
      <w:pPr>
        <w:rPr>
          <w:lang w:val="en-GB" w:eastAsia="en-GB"/>
        </w:rPr>
      </w:pPr>
    </w:p>
    <w:p w14:paraId="15009624" w14:textId="0E0570F4" w:rsidR="00A84BB4" w:rsidRDefault="00CC28B1" w:rsidP="00A84BB4">
      <w:pPr>
        <w:rPr>
          <w:lang w:val="en-GB" w:eastAsia="en-GB"/>
        </w:rPr>
      </w:pPr>
      <w:r>
        <w:rPr>
          <w:lang w:val="en-GB" w:eastAsia="en-GB"/>
        </w:rPr>
        <w:t xml:space="preserve">Based on the simulation results in </w:t>
      </w:r>
      <w:r>
        <w:rPr>
          <w:lang w:val="en-GB" w:eastAsia="en-GB"/>
        </w:rPr>
        <w:fldChar w:fldCharType="begin"/>
      </w:r>
      <w:r>
        <w:rPr>
          <w:lang w:val="en-GB" w:eastAsia="en-GB"/>
        </w:rPr>
        <w:instrText xml:space="preserve"> REF _Ref115257258 \h </w:instrText>
      </w:r>
      <w:r>
        <w:rPr>
          <w:lang w:val="en-GB" w:eastAsia="en-GB"/>
        </w:rPr>
      </w:r>
      <w:r>
        <w:rPr>
          <w:lang w:val="en-GB" w:eastAsia="en-GB"/>
        </w:rPr>
        <w:fldChar w:fldCharType="separate"/>
      </w:r>
      <w:r w:rsidR="00545DB3">
        <w:t xml:space="preserve">Figure </w:t>
      </w:r>
      <w:r w:rsidR="00545DB3">
        <w:rPr>
          <w:noProof/>
        </w:rPr>
        <w:t>9</w:t>
      </w:r>
      <w:r>
        <w:rPr>
          <w:lang w:val="en-GB" w:eastAsia="en-GB"/>
        </w:rPr>
        <w:fldChar w:fldCharType="end"/>
      </w:r>
      <w:r>
        <w:rPr>
          <w:lang w:val="en-GB" w:eastAsia="en-GB"/>
        </w:rPr>
        <w:t xml:space="preserve"> </w:t>
      </w:r>
      <w:r w:rsidR="00C933B9">
        <w:rPr>
          <w:lang w:val="en-GB" w:eastAsia="en-GB"/>
        </w:rPr>
        <w:t xml:space="preserve">and </w:t>
      </w:r>
      <w:r w:rsidR="00C933B9">
        <w:rPr>
          <w:lang w:val="en-GB" w:eastAsia="en-GB"/>
        </w:rPr>
        <w:fldChar w:fldCharType="begin"/>
      </w:r>
      <w:r w:rsidR="00C933B9">
        <w:rPr>
          <w:lang w:val="en-GB" w:eastAsia="en-GB"/>
        </w:rPr>
        <w:instrText xml:space="preserve"> REF _Ref115352621 \h </w:instrText>
      </w:r>
      <w:r w:rsidR="00C933B9">
        <w:rPr>
          <w:lang w:val="en-GB" w:eastAsia="en-GB"/>
        </w:rPr>
      </w:r>
      <w:r w:rsidR="00C933B9">
        <w:rPr>
          <w:lang w:val="en-GB" w:eastAsia="en-GB"/>
        </w:rPr>
        <w:fldChar w:fldCharType="separate"/>
      </w:r>
      <w:r w:rsidR="00545DB3">
        <w:t xml:space="preserve">Figure </w:t>
      </w:r>
      <w:r w:rsidR="00545DB3">
        <w:rPr>
          <w:noProof/>
        </w:rPr>
        <w:t>10</w:t>
      </w:r>
      <w:r w:rsidR="00C933B9">
        <w:rPr>
          <w:lang w:val="en-GB" w:eastAsia="en-GB"/>
        </w:rPr>
        <w:fldChar w:fldCharType="end"/>
      </w:r>
      <w:r w:rsidR="00C933B9">
        <w:rPr>
          <w:lang w:val="en-GB" w:eastAsia="en-GB"/>
        </w:rPr>
        <w:t xml:space="preserve"> </w:t>
      </w:r>
      <w:r>
        <w:rPr>
          <w:lang w:val="en-GB" w:eastAsia="en-GB"/>
        </w:rPr>
        <w:t xml:space="preserve">we can make the following observations: </w:t>
      </w:r>
    </w:p>
    <w:p w14:paraId="4142DF68" w14:textId="77777777" w:rsidR="003D79C5" w:rsidRDefault="00CC28B1" w:rsidP="00CC28B1">
      <w:pPr>
        <w:pStyle w:val="Observation"/>
        <w:rPr>
          <w:lang w:val="en-GB"/>
        </w:rPr>
      </w:pPr>
      <w:bookmarkStart w:id="51" w:name="_Toc115468118"/>
      <w:r>
        <w:rPr>
          <w:lang w:val="en-GB"/>
        </w:rPr>
        <w:t xml:space="preserve">For the </w:t>
      </w:r>
      <w:proofErr w:type="spellStart"/>
      <w:r>
        <w:rPr>
          <w:lang w:val="en-GB"/>
        </w:rPr>
        <w:t>InH</w:t>
      </w:r>
      <w:proofErr w:type="spellEnd"/>
      <w:r>
        <w:rPr>
          <w:lang w:val="en-GB"/>
        </w:rPr>
        <w:t xml:space="preserve"> </w:t>
      </w:r>
      <w:r w:rsidR="0094719B">
        <w:rPr>
          <w:lang w:val="en-GB"/>
        </w:rPr>
        <w:t>scenario</w:t>
      </w:r>
      <w:r>
        <w:rPr>
          <w:lang w:val="en-GB"/>
        </w:rPr>
        <w:t xml:space="preserve">, CBG-based re-transmissions </w:t>
      </w:r>
      <w:r w:rsidR="000129AF">
        <w:rPr>
          <w:lang w:val="en-GB"/>
        </w:rPr>
        <w:t>on</w:t>
      </w:r>
      <w:r w:rsidR="00F53452">
        <w:rPr>
          <w:lang w:val="en-GB"/>
        </w:rPr>
        <w:t xml:space="preserve">ly </w:t>
      </w:r>
      <w:r>
        <w:rPr>
          <w:lang w:val="en-GB"/>
        </w:rPr>
        <w:t>yield a small capacity improvement compared to TB-based re-transmissions</w:t>
      </w:r>
      <w:r w:rsidR="00F53452">
        <w:rPr>
          <w:lang w:val="en-GB"/>
        </w:rPr>
        <w:t xml:space="preserve"> </w:t>
      </w:r>
      <w:r w:rsidR="00BE4857">
        <w:rPr>
          <w:lang w:val="en-GB"/>
        </w:rPr>
        <w:t xml:space="preserve">also for </w:t>
      </w:r>
      <w:r w:rsidR="007F1A98">
        <w:rPr>
          <w:lang w:val="en-GB"/>
        </w:rPr>
        <w:t>90</w:t>
      </w:r>
      <w:r w:rsidR="009F1146">
        <w:rPr>
          <w:lang w:val="en-GB"/>
        </w:rPr>
        <w:t>%</w:t>
      </w:r>
      <w:r w:rsidR="00BE4857">
        <w:rPr>
          <w:lang w:val="en-GB"/>
        </w:rPr>
        <w:t xml:space="preserve"> </w:t>
      </w:r>
      <w:r w:rsidR="007F1A98">
        <w:rPr>
          <w:lang w:val="en-GB"/>
        </w:rPr>
        <w:t>TB</w:t>
      </w:r>
      <w:r w:rsidR="00BE4857">
        <w:rPr>
          <w:lang w:val="en-GB"/>
        </w:rPr>
        <w:t xml:space="preserve"> </w:t>
      </w:r>
      <w:r w:rsidR="002C0854">
        <w:rPr>
          <w:lang w:val="en-GB"/>
        </w:rPr>
        <w:t>BLER</w:t>
      </w:r>
      <w:r w:rsidR="002444BA">
        <w:rPr>
          <w:lang w:val="en-GB"/>
        </w:rPr>
        <w:t xml:space="preserve"> </w:t>
      </w:r>
      <w:r w:rsidR="008D0256">
        <w:rPr>
          <w:lang w:val="en-GB"/>
        </w:rPr>
        <w:t>target</w:t>
      </w:r>
      <w:r>
        <w:rPr>
          <w:lang w:val="en-GB"/>
        </w:rPr>
        <w:t>.</w:t>
      </w:r>
      <w:bookmarkEnd w:id="51"/>
      <w:r>
        <w:rPr>
          <w:lang w:val="en-GB"/>
        </w:rPr>
        <w:t xml:space="preserve"> </w:t>
      </w:r>
    </w:p>
    <w:p w14:paraId="1D2F0F2E" w14:textId="513033DF" w:rsidR="00CC28B1" w:rsidRDefault="00885BE7" w:rsidP="00CC28B1">
      <w:pPr>
        <w:pStyle w:val="Observation"/>
        <w:rPr>
          <w:lang w:val="en-GB"/>
        </w:rPr>
      </w:pPr>
      <w:bookmarkStart w:id="52" w:name="_Toc115468119"/>
      <w:r>
        <w:rPr>
          <w:lang w:val="en-GB"/>
        </w:rPr>
        <w:t>90% TB</w:t>
      </w:r>
      <w:r w:rsidR="00EA6A22">
        <w:rPr>
          <w:lang w:val="en-GB"/>
        </w:rPr>
        <w:t xml:space="preserve"> BLER target only reached by </w:t>
      </w:r>
      <w:r w:rsidR="0027605D">
        <w:rPr>
          <w:lang w:val="en-GB"/>
        </w:rPr>
        <w:t xml:space="preserve">a </w:t>
      </w:r>
      <w:r w:rsidR="003515C1">
        <w:rPr>
          <w:lang w:val="en-GB"/>
        </w:rPr>
        <w:t>few UEs at highest load po</w:t>
      </w:r>
      <w:r w:rsidR="00AA2370">
        <w:rPr>
          <w:lang w:val="en-GB"/>
        </w:rPr>
        <w:t xml:space="preserve">ints for </w:t>
      </w:r>
      <w:proofErr w:type="spellStart"/>
      <w:r w:rsidR="00AA2370">
        <w:rPr>
          <w:lang w:val="en-GB"/>
        </w:rPr>
        <w:t>InH</w:t>
      </w:r>
      <w:proofErr w:type="spellEnd"/>
      <w:r w:rsidR="00AA2370">
        <w:rPr>
          <w:lang w:val="en-GB"/>
        </w:rPr>
        <w:t xml:space="preserve"> scenario.</w:t>
      </w:r>
      <w:bookmarkEnd w:id="52"/>
      <w:r w:rsidR="00AA2370">
        <w:rPr>
          <w:lang w:val="en-GB"/>
        </w:rPr>
        <w:t xml:space="preserve"> </w:t>
      </w:r>
      <w:r>
        <w:rPr>
          <w:lang w:val="en-GB"/>
        </w:rPr>
        <w:t xml:space="preserve"> </w:t>
      </w:r>
    </w:p>
    <w:p w14:paraId="78026589" w14:textId="4B07CF86" w:rsidR="00A84BB4" w:rsidRPr="00DB5081" w:rsidRDefault="00834F27" w:rsidP="00EA6717">
      <w:pPr>
        <w:pStyle w:val="Observation"/>
        <w:rPr>
          <w:lang w:val="en-GB"/>
        </w:rPr>
      </w:pPr>
      <w:bookmarkStart w:id="53" w:name="_Toc115468120"/>
      <w:r>
        <w:rPr>
          <w:lang w:val="en-GB"/>
        </w:rPr>
        <w:lastRenderedPageBreak/>
        <w:t xml:space="preserve">For </w:t>
      </w:r>
      <w:r w:rsidR="00C746A3">
        <w:rPr>
          <w:lang w:val="en-GB"/>
        </w:rPr>
        <w:t xml:space="preserve">15 </w:t>
      </w:r>
      <w:proofErr w:type="spellStart"/>
      <w:r w:rsidR="00C746A3">
        <w:rPr>
          <w:lang w:val="en-GB"/>
        </w:rPr>
        <w:t>ms</w:t>
      </w:r>
      <w:proofErr w:type="spellEnd"/>
      <w:r w:rsidR="00C746A3">
        <w:rPr>
          <w:lang w:val="en-GB"/>
        </w:rPr>
        <w:t xml:space="preserve"> PDB,</w:t>
      </w:r>
      <w:r w:rsidR="0001331C">
        <w:rPr>
          <w:lang w:val="en-GB"/>
        </w:rPr>
        <w:t xml:space="preserve"> </w:t>
      </w:r>
      <w:r w:rsidR="0094719B">
        <w:rPr>
          <w:lang w:val="en-GB"/>
        </w:rPr>
        <w:t xml:space="preserve">the </w:t>
      </w:r>
      <w:r w:rsidR="003354AF">
        <w:rPr>
          <w:lang w:val="en-GB"/>
        </w:rPr>
        <w:t xml:space="preserve">capacity </w:t>
      </w:r>
      <w:r w:rsidR="009D71AA">
        <w:rPr>
          <w:lang w:val="en-GB"/>
        </w:rPr>
        <w:t xml:space="preserve">obtained with DMRS-based CQI </w:t>
      </w:r>
      <w:r w:rsidR="003354AF">
        <w:rPr>
          <w:lang w:val="en-GB"/>
        </w:rPr>
        <w:t xml:space="preserve">can be further improved </w:t>
      </w:r>
      <w:r w:rsidR="0094719B">
        <w:rPr>
          <w:lang w:val="en-GB"/>
        </w:rPr>
        <w:t>using</w:t>
      </w:r>
      <w:r w:rsidR="008A7AF0">
        <w:rPr>
          <w:lang w:val="en-GB"/>
        </w:rPr>
        <w:t xml:space="preserve"> 90% TB error probability target</w:t>
      </w:r>
      <w:r w:rsidR="002925EF">
        <w:rPr>
          <w:lang w:val="en-GB"/>
        </w:rPr>
        <w:t>.</w:t>
      </w:r>
      <w:bookmarkEnd w:id="53"/>
      <w:r w:rsidR="002925EF">
        <w:rPr>
          <w:lang w:val="en-GB"/>
        </w:rPr>
        <w:t xml:space="preserve"> </w:t>
      </w:r>
    </w:p>
    <w:p w14:paraId="2F31FCBF" w14:textId="09566622" w:rsidR="008835AA" w:rsidRDefault="008835AA" w:rsidP="006D0E36">
      <w:pPr>
        <w:rPr>
          <w:lang w:val="en-GB"/>
        </w:rPr>
      </w:pPr>
      <w:r>
        <w:rPr>
          <w:lang w:val="en-GB"/>
        </w:rPr>
        <w:t>Based on</w:t>
      </w:r>
      <w:r w:rsidR="00CF1347">
        <w:rPr>
          <w:lang w:val="en-GB"/>
        </w:rPr>
        <w:t xml:space="preserve"> </w:t>
      </w:r>
      <w:r w:rsidR="004D1AF6">
        <w:rPr>
          <w:lang w:val="en-GB"/>
        </w:rPr>
        <w:t xml:space="preserve">our </w:t>
      </w:r>
      <w:r w:rsidR="00376050">
        <w:rPr>
          <w:lang w:val="en-GB"/>
        </w:rPr>
        <w:t xml:space="preserve">simulation results and </w:t>
      </w:r>
      <w:r w:rsidR="00AE6DB5">
        <w:rPr>
          <w:lang w:val="en-GB"/>
        </w:rPr>
        <w:t xml:space="preserve">observations </w:t>
      </w:r>
      <w:r w:rsidR="00300BA4">
        <w:rPr>
          <w:lang w:val="en-GB"/>
        </w:rPr>
        <w:t xml:space="preserve">we propose: </w:t>
      </w:r>
    </w:p>
    <w:p w14:paraId="4A301B47" w14:textId="3B54AE7E" w:rsidR="00300BA4" w:rsidRDefault="00300BA4" w:rsidP="00300BA4">
      <w:pPr>
        <w:pStyle w:val="Proposal"/>
        <w:rPr>
          <w:lang w:val="en-GB"/>
        </w:rPr>
      </w:pPr>
      <w:bookmarkStart w:id="54" w:name="_Toc115468134"/>
      <w:r>
        <w:rPr>
          <w:lang w:val="en-GB"/>
        </w:rPr>
        <w:t>Deprioritize</w:t>
      </w:r>
      <w:r>
        <w:t xml:space="preserve"> further study of CSI enhancements specific to CBG-based </w:t>
      </w:r>
      <w:r w:rsidR="00214CB0">
        <w:t>(re-)</w:t>
      </w:r>
      <w:r>
        <w:t>transmission.</w:t>
      </w:r>
      <w:bookmarkEnd w:id="54"/>
    </w:p>
    <w:p w14:paraId="039B8FF6" w14:textId="6DD4498A" w:rsidR="00B12549" w:rsidRPr="00AD6720" w:rsidRDefault="00715486" w:rsidP="00AD6720">
      <w:pPr>
        <w:pStyle w:val="Proposal"/>
        <w:rPr>
          <w:lang w:val="en-GB"/>
        </w:rPr>
      </w:pPr>
      <w:bookmarkStart w:id="55" w:name="_Toc115468135"/>
      <w:r>
        <w:rPr>
          <w:lang w:val="en-GB"/>
        </w:rPr>
        <w:t>R</w:t>
      </w:r>
      <w:r w:rsidR="000665BA">
        <w:rPr>
          <w:lang w:val="en-GB"/>
        </w:rPr>
        <w:t xml:space="preserve">18 supports </w:t>
      </w:r>
      <w:r w:rsidR="000F251E">
        <w:rPr>
          <w:lang w:val="en-GB"/>
        </w:rPr>
        <w:t xml:space="preserve">DMRS-based </w:t>
      </w:r>
      <w:r w:rsidR="00912162">
        <w:rPr>
          <w:lang w:val="en-GB"/>
        </w:rPr>
        <w:t>CSI reporting.</w:t>
      </w:r>
      <w:bookmarkEnd w:id="55"/>
      <w:r w:rsidR="00912162">
        <w:rPr>
          <w:lang w:val="en-GB"/>
        </w:rPr>
        <w:t xml:space="preserve"> </w:t>
      </w:r>
    </w:p>
    <w:p w14:paraId="7AA01752" w14:textId="199AE0FE" w:rsidR="00177047" w:rsidRDefault="00177047" w:rsidP="00936274">
      <w:pPr>
        <w:pStyle w:val="Heading3"/>
      </w:pPr>
      <w:bookmarkStart w:id="56" w:name="_Hlk106370506"/>
      <w:r>
        <w:t>2.</w:t>
      </w:r>
      <w:r w:rsidR="007C268F">
        <w:t>4.2</w:t>
      </w:r>
      <w:r>
        <w:tab/>
      </w:r>
      <w:r w:rsidR="00F20867">
        <w:t>Measurement Gaps</w:t>
      </w:r>
      <w:r>
        <w:t xml:space="preserve"> Enhancements</w:t>
      </w:r>
      <w:r w:rsidR="00DD38A8">
        <w:t xml:space="preserve"> </w:t>
      </w:r>
    </w:p>
    <w:bookmarkEnd w:id="56"/>
    <w:p w14:paraId="6C7C9846" w14:textId="5313CE5A" w:rsidR="00485642" w:rsidRDefault="00485642" w:rsidP="00485642">
      <w:pPr>
        <w:autoSpaceDE w:val="0"/>
        <w:autoSpaceDN w:val="0"/>
        <w:adjustRightInd w:val="0"/>
        <w:spacing w:line="240" w:lineRule="auto"/>
        <w:jc w:val="both"/>
        <w:rPr>
          <w:rFonts w:cs="Arial"/>
          <w:lang w:val="en-GB" w:eastAsia="zh-CN"/>
        </w:rPr>
      </w:pPr>
      <w:r w:rsidRPr="00FF0E39">
        <w:rPr>
          <w:rFonts w:cs="Arial"/>
          <w:lang w:val="en-GB" w:eastAsia="zh-CN"/>
        </w:rPr>
        <w:t xml:space="preserve">As regards to </w:t>
      </w:r>
      <w:r>
        <w:rPr>
          <w:rFonts w:cs="Arial"/>
          <w:lang w:val="en-GB" w:eastAsia="zh-CN"/>
        </w:rPr>
        <w:t xml:space="preserve">Measurement Gaps (MG) </w:t>
      </w:r>
      <w:r w:rsidRPr="00FF0E39">
        <w:rPr>
          <w:rFonts w:cs="Arial"/>
          <w:lang w:val="en-GB" w:eastAsia="zh-CN"/>
        </w:rPr>
        <w:t>enhancements, the following agreements were reached during RAN1#109</w:t>
      </w:r>
      <w:r w:rsidR="001A6C43">
        <w:rPr>
          <w:rFonts w:cs="Arial"/>
          <w:lang w:val="en-GB" w:eastAsia="zh-CN"/>
        </w:rPr>
        <w:t>-e</w:t>
      </w:r>
    </w:p>
    <w:p w14:paraId="621556BC" w14:textId="647160DE" w:rsidR="00A61575" w:rsidRPr="00D95647" w:rsidRDefault="00A61575" w:rsidP="00A61575">
      <w:pPr>
        <w:pStyle w:val="BodyText"/>
        <w:rPr>
          <w:b/>
          <w:bCs/>
          <w:lang w:val="en-GB"/>
        </w:rPr>
      </w:pPr>
      <w:r w:rsidRPr="00D95647">
        <w:rPr>
          <w:b/>
          <w:bCs/>
          <w:lang w:val="en-GB"/>
        </w:rPr>
        <w:t>From RAN1#1</w:t>
      </w:r>
      <w:r>
        <w:rPr>
          <w:b/>
          <w:bCs/>
          <w:lang w:val="en-GB"/>
        </w:rPr>
        <w:t xml:space="preserve">09-e </w:t>
      </w:r>
      <w:r>
        <w:rPr>
          <w:b/>
          <w:bCs/>
          <w:lang w:val="en-GB"/>
        </w:rPr>
        <w:fldChar w:fldCharType="begin"/>
      </w:r>
      <w:r>
        <w:rPr>
          <w:b/>
          <w:bCs/>
          <w:lang w:val="en-GB"/>
        </w:rPr>
        <w:instrText xml:space="preserve"> REF _Ref109396532 \r \h </w:instrText>
      </w:r>
      <w:r>
        <w:rPr>
          <w:b/>
          <w:bCs/>
          <w:lang w:val="en-GB"/>
        </w:rPr>
      </w:r>
      <w:r>
        <w:rPr>
          <w:b/>
          <w:bCs/>
          <w:lang w:val="en-GB"/>
        </w:rPr>
        <w:fldChar w:fldCharType="separate"/>
      </w:r>
      <w:r w:rsidR="00545DB3">
        <w:rPr>
          <w:b/>
          <w:bCs/>
          <w:lang w:val="en-GB"/>
        </w:rPr>
        <w:t>[2]</w:t>
      </w:r>
      <w:r>
        <w:rPr>
          <w:b/>
          <w:bCs/>
          <w:lang w:val="en-GB"/>
        </w:rPr>
        <w:fldChar w:fldCharType="end"/>
      </w:r>
      <w:r>
        <w:rPr>
          <w:b/>
          <w:bCs/>
          <w:lang w:val="en-GB"/>
        </w:rPr>
        <w:t>:</w:t>
      </w:r>
    </w:p>
    <w:tbl>
      <w:tblPr>
        <w:tblStyle w:val="TableGrid"/>
        <w:tblW w:w="0" w:type="auto"/>
        <w:tblLook w:val="04A0" w:firstRow="1" w:lastRow="0" w:firstColumn="1" w:lastColumn="0" w:noHBand="0" w:noVBand="1"/>
      </w:tblPr>
      <w:tblGrid>
        <w:gridCol w:w="9629"/>
      </w:tblGrid>
      <w:tr w:rsidR="00A61575" w14:paraId="0AA28670" w14:textId="77777777" w:rsidTr="00A61575">
        <w:tc>
          <w:tcPr>
            <w:tcW w:w="9629" w:type="dxa"/>
          </w:tcPr>
          <w:p w14:paraId="23C075B1" w14:textId="77777777" w:rsidR="00A61575" w:rsidRPr="00580A3D" w:rsidRDefault="00A61575" w:rsidP="00A61575">
            <w:pPr>
              <w:rPr>
                <w:b/>
                <w:bCs/>
                <w:i/>
                <w:iCs/>
                <w:sz w:val="20"/>
                <w:highlight w:val="green"/>
                <w:lang w:val="en-GB" w:eastAsia="zh-CN"/>
              </w:rPr>
            </w:pPr>
            <w:r w:rsidRPr="00580A3D">
              <w:rPr>
                <w:b/>
                <w:bCs/>
                <w:i/>
                <w:iCs/>
                <w:highlight w:val="green"/>
                <w:lang w:val="en-GB" w:eastAsia="zh-CN"/>
              </w:rPr>
              <w:t>Agreement:</w:t>
            </w:r>
          </w:p>
          <w:p w14:paraId="215A7443" w14:textId="5267690C" w:rsidR="00A61575" w:rsidRPr="001B7122" w:rsidRDefault="00A61575" w:rsidP="001B7122">
            <w:pPr>
              <w:spacing w:line="240" w:lineRule="auto"/>
              <w:jc w:val="both"/>
              <w:rPr>
                <w:i/>
                <w:iCs/>
                <w:sz w:val="20"/>
                <w:lang w:val="en-GB" w:eastAsia="zh-CN"/>
              </w:rPr>
            </w:pPr>
            <w:r w:rsidRPr="001B7122">
              <w:rPr>
                <w:i/>
                <w:iCs/>
                <w:sz w:val="20"/>
                <w:lang w:val="en-GB" w:eastAsia="zh-CN"/>
              </w:rPr>
              <w:t>The following lists the candidate enhancements techniques based on measurement-gap link to improve XR capacity that are proposed by companies</w:t>
            </w:r>
            <w:r w:rsidR="001141E9" w:rsidRPr="001B7122">
              <w:rPr>
                <w:i/>
                <w:iCs/>
                <w:sz w:val="20"/>
                <w:lang w:val="en-GB" w:eastAsia="zh-CN"/>
              </w:rPr>
              <w:t>:</w:t>
            </w:r>
            <w:r w:rsidRPr="001B7122">
              <w:rPr>
                <w:i/>
                <w:iCs/>
                <w:sz w:val="20"/>
                <w:lang w:val="en-GB" w:eastAsia="zh-CN"/>
              </w:rPr>
              <w:t xml:space="preserve"> </w:t>
            </w:r>
          </w:p>
          <w:p w14:paraId="262ADFB8" w14:textId="6435E007" w:rsidR="00A61575" w:rsidRPr="001141E9" w:rsidRDefault="00A61575" w:rsidP="009E35D6">
            <w:pPr>
              <w:pStyle w:val="ListParagraph"/>
              <w:numPr>
                <w:ilvl w:val="0"/>
                <w:numId w:val="17"/>
              </w:numPr>
              <w:spacing w:line="240" w:lineRule="auto"/>
              <w:jc w:val="both"/>
              <w:rPr>
                <w:rFonts w:ascii="Arial" w:eastAsiaTheme="minorHAnsi" w:hAnsi="Arial"/>
                <w:i/>
                <w:iCs/>
                <w:sz w:val="20"/>
                <w:lang w:val="en-GB" w:eastAsia="zh-CN"/>
              </w:rPr>
            </w:pPr>
            <w:r w:rsidRPr="001141E9">
              <w:rPr>
                <w:rFonts w:ascii="Arial" w:eastAsiaTheme="minorHAnsi" w:hAnsi="Arial"/>
                <w:i/>
                <w:iCs/>
                <w:sz w:val="20"/>
                <w:lang w:val="en-GB" w:eastAsia="zh-CN"/>
              </w:rPr>
              <w:t>At least the propone</w:t>
            </w:r>
            <w:r w:rsidR="001141E9" w:rsidRPr="001141E9">
              <w:rPr>
                <w:rFonts w:ascii="Arial" w:eastAsiaTheme="minorHAnsi" w:hAnsi="Arial"/>
                <w:i/>
                <w:iCs/>
                <w:sz w:val="20"/>
                <w:lang w:val="en-GB" w:eastAsia="zh-CN"/>
              </w:rPr>
              <w:t>n</w:t>
            </w:r>
            <w:r w:rsidRPr="001141E9">
              <w:rPr>
                <w:rFonts w:ascii="Arial" w:eastAsiaTheme="minorHAnsi" w:hAnsi="Arial"/>
                <w:i/>
                <w:iCs/>
                <w:sz w:val="20"/>
                <w:lang w:val="en-GB" w:eastAsia="zh-CN"/>
              </w:rPr>
              <w:t xml:space="preserve">ts are encouraged to justify the corresponding capacity benefits for XR traffic for considering potential study of these candidate enhancements techniques.  </w:t>
            </w:r>
          </w:p>
          <w:p w14:paraId="55D56438" w14:textId="77777777" w:rsidR="00A61575" w:rsidRPr="001141E9" w:rsidRDefault="00A61575" w:rsidP="009E35D6">
            <w:pPr>
              <w:pStyle w:val="ListParagraph"/>
              <w:numPr>
                <w:ilvl w:val="1"/>
                <w:numId w:val="29"/>
              </w:numPr>
              <w:spacing w:line="240" w:lineRule="auto"/>
              <w:jc w:val="both"/>
              <w:rPr>
                <w:rFonts w:ascii="Arial" w:eastAsiaTheme="minorHAnsi" w:hAnsi="Arial"/>
                <w:i/>
                <w:iCs/>
                <w:sz w:val="20"/>
                <w:lang w:val="en-GB" w:eastAsia="zh-CN"/>
              </w:rPr>
            </w:pPr>
            <w:r w:rsidRPr="001141E9">
              <w:rPr>
                <w:rFonts w:ascii="Arial" w:eastAsiaTheme="minorHAnsi" w:hAnsi="Arial"/>
                <w:i/>
                <w:iCs/>
                <w:sz w:val="20"/>
                <w:lang w:val="en-GB" w:eastAsia="zh-CN"/>
              </w:rPr>
              <w:t xml:space="preserve">Dynamic L1 based MG activation/deactivation. </w:t>
            </w:r>
          </w:p>
          <w:p w14:paraId="76729208" w14:textId="77777777" w:rsidR="00A61575" w:rsidRPr="001141E9" w:rsidRDefault="00A61575" w:rsidP="009E35D6">
            <w:pPr>
              <w:pStyle w:val="ListParagraph"/>
              <w:numPr>
                <w:ilvl w:val="1"/>
                <w:numId w:val="29"/>
              </w:numPr>
              <w:spacing w:line="240" w:lineRule="auto"/>
              <w:jc w:val="both"/>
              <w:rPr>
                <w:rFonts w:ascii="Arial" w:eastAsiaTheme="minorHAnsi" w:hAnsi="Arial"/>
                <w:i/>
                <w:iCs/>
                <w:sz w:val="20"/>
                <w:lang w:val="en-GB" w:eastAsia="zh-CN"/>
              </w:rPr>
            </w:pPr>
            <w:r w:rsidRPr="001141E9">
              <w:rPr>
                <w:rFonts w:ascii="Arial" w:eastAsiaTheme="minorHAnsi" w:hAnsi="Arial"/>
                <w:i/>
                <w:iCs/>
                <w:sz w:val="20"/>
                <w:lang w:val="en-GB" w:eastAsia="zh-CN"/>
              </w:rPr>
              <w:t>Reuse current R16/R17 RRM relaxation condition to allow scheduling in MG to transform the R16/R17 RRM power saving gain into capacity gain.</w:t>
            </w:r>
          </w:p>
          <w:p w14:paraId="45DB56EC" w14:textId="00D8B769" w:rsidR="00A61575" w:rsidRPr="001141E9" w:rsidRDefault="00A61575" w:rsidP="009E35D6">
            <w:pPr>
              <w:pStyle w:val="ListParagraph"/>
              <w:numPr>
                <w:ilvl w:val="0"/>
                <w:numId w:val="17"/>
              </w:numPr>
              <w:spacing w:line="240" w:lineRule="auto"/>
              <w:jc w:val="both"/>
              <w:rPr>
                <w:rFonts w:ascii="Arial" w:eastAsiaTheme="minorHAnsi" w:hAnsi="Arial"/>
                <w:i/>
                <w:iCs/>
                <w:sz w:val="20"/>
                <w:lang w:val="en-GB" w:eastAsia="zh-CN"/>
              </w:rPr>
            </w:pPr>
            <w:r w:rsidRPr="001141E9">
              <w:rPr>
                <w:rFonts w:ascii="Arial" w:eastAsiaTheme="minorHAnsi" w:hAnsi="Arial"/>
                <w:i/>
                <w:iCs/>
                <w:sz w:val="20"/>
                <w:lang w:val="en-GB" w:eastAsia="zh-CN"/>
              </w:rPr>
              <w:t>Follow the common principle for assessment of the candidate capacity enhancement technique.</w:t>
            </w:r>
          </w:p>
        </w:tc>
      </w:tr>
    </w:tbl>
    <w:p w14:paraId="46310839" w14:textId="77777777" w:rsidR="00A61575" w:rsidRDefault="00A61575" w:rsidP="00485642">
      <w:pPr>
        <w:autoSpaceDE w:val="0"/>
        <w:autoSpaceDN w:val="0"/>
        <w:adjustRightInd w:val="0"/>
        <w:spacing w:line="240" w:lineRule="auto"/>
        <w:jc w:val="both"/>
        <w:rPr>
          <w:rFonts w:cs="Arial"/>
          <w:lang w:val="en-GB" w:eastAsia="zh-CN"/>
        </w:rPr>
      </w:pPr>
    </w:p>
    <w:p w14:paraId="250A48CF" w14:textId="4C66791B" w:rsidR="005B0EE6" w:rsidRDefault="00AA1976" w:rsidP="00485642">
      <w:pPr>
        <w:autoSpaceDE w:val="0"/>
        <w:autoSpaceDN w:val="0"/>
        <w:adjustRightInd w:val="0"/>
        <w:spacing w:line="240" w:lineRule="auto"/>
        <w:jc w:val="both"/>
        <w:rPr>
          <w:rFonts w:cs="Arial"/>
          <w:lang w:val="en-GB" w:eastAsia="zh-CN"/>
        </w:rPr>
      </w:pPr>
      <w:r>
        <w:rPr>
          <w:rFonts w:cs="Arial"/>
          <w:lang w:val="en-GB" w:eastAsia="zh-CN"/>
        </w:rPr>
        <w:t>In the las</w:t>
      </w:r>
      <w:r w:rsidR="005662A8">
        <w:rPr>
          <w:rFonts w:cs="Arial"/>
          <w:lang w:val="en-GB" w:eastAsia="zh-CN"/>
        </w:rPr>
        <w:t>t</w:t>
      </w:r>
      <w:r>
        <w:rPr>
          <w:rFonts w:cs="Arial"/>
          <w:lang w:val="en-GB" w:eastAsia="zh-CN"/>
        </w:rPr>
        <w:t xml:space="preserve"> meeting several companies</w:t>
      </w:r>
      <w:r w:rsidR="005662A8">
        <w:rPr>
          <w:rFonts w:cs="Arial"/>
          <w:lang w:val="en-GB" w:eastAsia="zh-CN"/>
        </w:rPr>
        <w:t xml:space="preserve"> </w:t>
      </w:r>
      <w:r w:rsidR="000F440A">
        <w:rPr>
          <w:rFonts w:cs="Arial"/>
          <w:lang w:val="en-GB" w:eastAsia="zh-CN"/>
        </w:rPr>
        <w:t xml:space="preserve">brought up an issue </w:t>
      </w:r>
      <w:r w:rsidR="00E55FC6">
        <w:rPr>
          <w:rFonts w:cs="Arial"/>
          <w:lang w:val="en-GB" w:eastAsia="zh-CN"/>
        </w:rPr>
        <w:t>of scheduling restrictions during measu</w:t>
      </w:r>
      <w:r w:rsidR="00DE30B3">
        <w:rPr>
          <w:rFonts w:cs="Arial"/>
          <w:lang w:val="en-GB" w:eastAsia="zh-CN"/>
        </w:rPr>
        <w:t>re</w:t>
      </w:r>
      <w:r w:rsidR="00E55FC6">
        <w:rPr>
          <w:rFonts w:cs="Arial"/>
          <w:lang w:val="en-GB" w:eastAsia="zh-CN"/>
        </w:rPr>
        <w:t xml:space="preserve">ment </w:t>
      </w:r>
      <w:r w:rsidR="00DE30B3">
        <w:rPr>
          <w:rFonts w:cs="Arial"/>
          <w:lang w:val="en-GB" w:eastAsia="zh-CN"/>
        </w:rPr>
        <w:t>gaps</w:t>
      </w:r>
      <w:r w:rsidR="00C95EA5">
        <w:rPr>
          <w:rFonts w:cs="Arial"/>
          <w:lang w:val="en-GB" w:eastAsia="zh-CN"/>
        </w:rPr>
        <w:t xml:space="preserve"> which may negatively impact XR capacity.</w:t>
      </w:r>
      <w:r w:rsidR="005B0EE6">
        <w:rPr>
          <w:rFonts w:cs="Arial"/>
          <w:lang w:val="en-GB" w:eastAsia="zh-CN"/>
        </w:rPr>
        <w:t xml:space="preserve"> In this section we provide our view to this issue.</w:t>
      </w:r>
    </w:p>
    <w:p w14:paraId="641B4540" w14:textId="56A61337" w:rsidR="00AB172F" w:rsidRDefault="003F1CE7" w:rsidP="00485642">
      <w:pPr>
        <w:autoSpaceDE w:val="0"/>
        <w:autoSpaceDN w:val="0"/>
        <w:adjustRightInd w:val="0"/>
        <w:spacing w:line="240" w:lineRule="auto"/>
        <w:jc w:val="both"/>
        <w:rPr>
          <w:rFonts w:cs="Arial"/>
          <w:lang w:val="en-GB" w:eastAsia="zh-CN"/>
        </w:rPr>
      </w:pPr>
      <w:r>
        <w:rPr>
          <w:rFonts w:cs="Arial"/>
          <w:lang w:val="en-GB" w:eastAsia="zh-CN"/>
        </w:rPr>
        <w:t>First</w:t>
      </w:r>
      <w:r w:rsidR="009A6825">
        <w:rPr>
          <w:rFonts w:cs="Arial"/>
          <w:lang w:val="en-GB" w:eastAsia="zh-CN"/>
        </w:rPr>
        <w:t xml:space="preserve">, </w:t>
      </w:r>
      <w:r w:rsidR="00F20A6F">
        <w:rPr>
          <w:rFonts w:cs="Arial"/>
          <w:lang w:val="en-GB" w:eastAsia="zh-CN"/>
        </w:rPr>
        <w:t xml:space="preserve">we would like to pay attention to the fact that </w:t>
      </w:r>
      <w:r w:rsidR="009A6825">
        <w:rPr>
          <w:rFonts w:cs="Arial"/>
          <w:lang w:val="en-GB" w:eastAsia="zh-CN"/>
        </w:rPr>
        <w:t>the m</w:t>
      </w:r>
      <w:r w:rsidR="007768D7">
        <w:rPr>
          <w:rFonts w:cs="Arial"/>
          <w:lang w:val="en-GB" w:eastAsia="zh-CN"/>
        </w:rPr>
        <w:t xml:space="preserve">easurement procedures to be done by UE </w:t>
      </w:r>
      <w:r w:rsidR="00FF69D0">
        <w:rPr>
          <w:rFonts w:cs="Arial"/>
          <w:lang w:val="en-GB" w:eastAsia="zh-CN"/>
        </w:rPr>
        <w:t>are defined in 38.133</w:t>
      </w:r>
      <w:r w:rsidR="00D22235">
        <w:rPr>
          <w:rFonts w:cs="Arial"/>
          <w:lang w:val="en-GB" w:eastAsia="zh-CN"/>
        </w:rPr>
        <w:t xml:space="preserve"> which is handled by RAN4</w:t>
      </w:r>
      <w:r w:rsidR="009A6825">
        <w:rPr>
          <w:rFonts w:cs="Arial"/>
          <w:lang w:val="en-GB" w:eastAsia="zh-CN"/>
        </w:rPr>
        <w:t>.</w:t>
      </w:r>
      <w:r w:rsidR="006A33B9">
        <w:rPr>
          <w:rFonts w:cs="Arial"/>
          <w:lang w:val="en-GB" w:eastAsia="zh-CN"/>
        </w:rPr>
        <w:t xml:space="preserve"> </w:t>
      </w:r>
      <w:r w:rsidR="008C62E4">
        <w:rPr>
          <w:rFonts w:cs="Arial"/>
          <w:lang w:val="en-GB" w:eastAsia="zh-CN"/>
        </w:rPr>
        <w:t>So</w:t>
      </w:r>
      <w:r w:rsidR="00442CB4">
        <w:rPr>
          <w:rFonts w:cs="Arial"/>
          <w:lang w:val="en-GB" w:eastAsia="zh-CN"/>
        </w:rPr>
        <w:t>,</w:t>
      </w:r>
      <w:r w:rsidR="008C62E4">
        <w:rPr>
          <w:rFonts w:cs="Arial"/>
          <w:lang w:val="en-GB" w:eastAsia="zh-CN"/>
        </w:rPr>
        <w:t xml:space="preserve"> any possible change or potential enhancement of RAN4 specification </w:t>
      </w:r>
      <w:r w:rsidR="009E77EA">
        <w:rPr>
          <w:rFonts w:cs="Arial"/>
          <w:lang w:val="en-GB" w:eastAsia="zh-CN"/>
        </w:rPr>
        <w:t xml:space="preserve">should be </w:t>
      </w:r>
      <w:r w:rsidR="0096561C">
        <w:rPr>
          <w:rFonts w:cs="Arial"/>
          <w:lang w:val="en-GB" w:eastAsia="zh-CN"/>
        </w:rPr>
        <w:t>coordinated</w:t>
      </w:r>
      <w:r w:rsidR="009E77EA">
        <w:rPr>
          <w:rFonts w:cs="Arial"/>
          <w:lang w:val="en-GB" w:eastAsia="zh-CN"/>
        </w:rPr>
        <w:t xml:space="preserve"> </w:t>
      </w:r>
      <w:r w:rsidR="00C556A6">
        <w:rPr>
          <w:rFonts w:cs="Arial"/>
          <w:lang w:val="en-GB" w:eastAsia="zh-CN"/>
        </w:rPr>
        <w:t>with RAN4 group.</w:t>
      </w:r>
    </w:p>
    <w:p w14:paraId="02C40EBF" w14:textId="05775DC4" w:rsidR="00900E09" w:rsidRDefault="00662E6A" w:rsidP="00485642">
      <w:pPr>
        <w:autoSpaceDE w:val="0"/>
        <w:autoSpaceDN w:val="0"/>
        <w:adjustRightInd w:val="0"/>
        <w:spacing w:line="240" w:lineRule="auto"/>
        <w:jc w:val="both"/>
        <w:rPr>
          <w:rFonts w:cs="Arial"/>
          <w:lang w:val="en-GB" w:eastAsia="zh-CN"/>
        </w:rPr>
      </w:pPr>
      <w:r>
        <w:rPr>
          <w:rFonts w:cs="Arial"/>
          <w:lang w:val="en-GB" w:eastAsia="zh-CN"/>
        </w:rPr>
        <w:t>Secondly</w:t>
      </w:r>
      <w:r w:rsidR="00E96324">
        <w:rPr>
          <w:rFonts w:cs="Arial"/>
          <w:lang w:val="en-GB" w:eastAsia="zh-CN"/>
        </w:rPr>
        <w:t xml:space="preserve">, </w:t>
      </w:r>
      <w:r w:rsidR="005B145F">
        <w:rPr>
          <w:rFonts w:cs="Arial"/>
          <w:lang w:val="en-GB" w:eastAsia="zh-CN"/>
        </w:rPr>
        <w:t xml:space="preserve">the </w:t>
      </w:r>
      <w:r w:rsidR="00956336">
        <w:rPr>
          <w:rFonts w:cs="Arial"/>
          <w:lang w:val="en-GB" w:eastAsia="zh-CN"/>
        </w:rPr>
        <w:t xml:space="preserve">measurement gap is not </w:t>
      </w:r>
      <w:r w:rsidR="00DA71A8">
        <w:rPr>
          <w:rFonts w:cs="Arial"/>
          <w:lang w:val="en-GB" w:eastAsia="zh-CN"/>
        </w:rPr>
        <w:t xml:space="preserve">necessary </w:t>
      </w:r>
      <w:r w:rsidR="004441A1">
        <w:rPr>
          <w:rFonts w:cs="Arial"/>
          <w:lang w:val="en-GB" w:eastAsia="zh-CN"/>
        </w:rPr>
        <w:t xml:space="preserve">to </w:t>
      </w:r>
      <w:r w:rsidR="00DA71A8">
        <w:rPr>
          <w:rFonts w:cs="Arial"/>
          <w:lang w:val="en-GB" w:eastAsia="zh-CN"/>
        </w:rPr>
        <w:t>be</w:t>
      </w:r>
      <w:r w:rsidR="00926093">
        <w:rPr>
          <w:rFonts w:cs="Arial"/>
          <w:lang w:val="en-GB" w:eastAsia="zh-CN"/>
        </w:rPr>
        <w:t xml:space="preserve"> </w:t>
      </w:r>
      <w:r w:rsidR="004441A1">
        <w:rPr>
          <w:rFonts w:cs="Arial"/>
          <w:lang w:val="en-GB" w:eastAsia="zh-CN"/>
        </w:rPr>
        <w:t>c</w:t>
      </w:r>
      <w:r w:rsidR="00926093">
        <w:rPr>
          <w:rFonts w:cs="Arial"/>
          <w:lang w:val="en-GB" w:eastAsia="zh-CN"/>
        </w:rPr>
        <w:t>onfigure</w:t>
      </w:r>
      <w:r w:rsidR="00DA71A8">
        <w:rPr>
          <w:rFonts w:cs="Arial"/>
          <w:lang w:val="en-GB" w:eastAsia="zh-CN"/>
        </w:rPr>
        <w:t>d</w:t>
      </w:r>
      <w:r w:rsidR="00926093">
        <w:rPr>
          <w:rFonts w:cs="Arial"/>
          <w:lang w:val="en-GB" w:eastAsia="zh-CN"/>
        </w:rPr>
        <w:t xml:space="preserve"> </w:t>
      </w:r>
      <w:r w:rsidR="002E2AEE">
        <w:rPr>
          <w:rFonts w:cs="Arial"/>
          <w:lang w:val="en-GB" w:eastAsia="zh-CN"/>
        </w:rPr>
        <w:t xml:space="preserve">and its usage strongly </w:t>
      </w:r>
      <w:r w:rsidR="00DE3B95">
        <w:rPr>
          <w:rFonts w:cs="Arial"/>
          <w:lang w:val="en-GB" w:eastAsia="zh-CN"/>
        </w:rPr>
        <w:t>depend</w:t>
      </w:r>
      <w:r w:rsidR="00DF471D">
        <w:rPr>
          <w:rFonts w:cs="Arial"/>
          <w:lang w:val="en-GB" w:eastAsia="zh-CN"/>
        </w:rPr>
        <w:t>s</w:t>
      </w:r>
      <w:r w:rsidR="002E2AEE">
        <w:rPr>
          <w:rFonts w:cs="Arial"/>
          <w:lang w:val="en-GB" w:eastAsia="zh-CN"/>
        </w:rPr>
        <w:t xml:space="preserve"> on scenario.</w:t>
      </w:r>
      <w:r w:rsidR="00DA71A8">
        <w:rPr>
          <w:rFonts w:cs="Arial"/>
          <w:lang w:val="en-GB" w:eastAsia="zh-CN"/>
        </w:rPr>
        <w:t xml:space="preserve"> For example, if UE </w:t>
      </w:r>
      <w:r w:rsidR="00C779A8">
        <w:rPr>
          <w:rFonts w:cs="Arial"/>
          <w:lang w:val="en-GB" w:eastAsia="zh-CN"/>
        </w:rPr>
        <w:t xml:space="preserve">is supposed to measure </w:t>
      </w:r>
      <w:r w:rsidR="00CE6048">
        <w:rPr>
          <w:rFonts w:cs="Arial"/>
          <w:lang w:val="en-GB" w:eastAsia="zh-CN"/>
        </w:rPr>
        <w:t xml:space="preserve">only </w:t>
      </w:r>
      <w:r w:rsidR="00A72F13">
        <w:rPr>
          <w:rFonts w:cs="Arial"/>
          <w:lang w:val="en-GB" w:eastAsia="zh-CN"/>
        </w:rPr>
        <w:t xml:space="preserve">NR cells </w:t>
      </w:r>
      <w:r w:rsidR="0011658E">
        <w:rPr>
          <w:rFonts w:cs="Arial"/>
          <w:lang w:val="en-GB" w:eastAsia="zh-CN"/>
        </w:rPr>
        <w:t xml:space="preserve">in FR1 </w:t>
      </w:r>
      <w:r w:rsidR="005B145F">
        <w:rPr>
          <w:rFonts w:cs="Arial"/>
          <w:lang w:val="en-GB" w:eastAsia="zh-CN"/>
        </w:rPr>
        <w:t xml:space="preserve">with </w:t>
      </w:r>
      <w:r w:rsidR="003932B7">
        <w:rPr>
          <w:rFonts w:cs="Arial"/>
          <w:lang w:val="en-GB" w:eastAsia="zh-CN"/>
        </w:rPr>
        <w:t xml:space="preserve">central frequency </w:t>
      </w:r>
      <w:r w:rsidR="00B6447E">
        <w:rPr>
          <w:rFonts w:cs="Arial"/>
          <w:lang w:val="en-GB" w:eastAsia="zh-CN"/>
        </w:rPr>
        <w:t xml:space="preserve">aligned with </w:t>
      </w:r>
      <w:r w:rsidR="00986F37">
        <w:rPr>
          <w:rFonts w:cs="Arial"/>
          <w:lang w:val="en-GB" w:eastAsia="zh-CN"/>
        </w:rPr>
        <w:t>serving cell</w:t>
      </w:r>
      <w:r w:rsidR="00C97322">
        <w:rPr>
          <w:rFonts w:cs="Arial"/>
          <w:lang w:val="en-GB" w:eastAsia="zh-CN"/>
        </w:rPr>
        <w:t xml:space="preserve"> and having same SCS</w:t>
      </w:r>
      <w:r w:rsidR="00B50E93">
        <w:rPr>
          <w:rFonts w:cs="Arial"/>
          <w:lang w:val="en-GB" w:eastAsia="zh-CN"/>
        </w:rPr>
        <w:t xml:space="preserve"> and BWP</w:t>
      </w:r>
      <w:r w:rsidR="00671122">
        <w:rPr>
          <w:rFonts w:cs="Arial"/>
          <w:lang w:val="en-GB" w:eastAsia="zh-CN"/>
        </w:rPr>
        <w:t xml:space="preserve">, </w:t>
      </w:r>
      <w:r w:rsidR="0009157A">
        <w:rPr>
          <w:rFonts w:cs="Arial"/>
          <w:lang w:val="en-GB" w:eastAsia="zh-CN"/>
        </w:rPr>
        <w:t xml:space="preserve">UE </w:t>
      </w:r>
      <w:r w:rsidR="005804B5">
        <w:rPr>
          <w:rFonts w:cs="Arial"/>
          <w:lang w:val="en-GB" w:eastAsia="zh-CN"/>
        </w:rPr>
        <w:t xml:space="preserve">can do measurements without gaps. </w:t>
      </w:r>
      <w:r w:rsidR="00DC6213">
        <w:rPr>
          <w:rFonts w:cs="Arial"/>
          <w:lang w:val="en-GB" w:eastAsia="zh-CN"/>
        </w:rPr>
        <w:t xml:space="preserve">This is </w:t>
      </w:r>
      <w:r w:rsidR="00EF0C4E">
        <w:rPr>
          <w:rFonts w:cs="Arial"/>
          <w:lang w:val="en-GB" w:eastAsia="zh-CN"/>
        </w:rPr>
        <w:t xml:space="preserve">the case if </w:t>
      </w:r>
      <w:r w:rsidR="002B1520">
        <w:rPr>
          <w:rFonts w:cs="Arial"/>
          <w:lang w:val="en-GB" w:eastAsia="zh-CN"/>
        </w:rPr>
        <w:t xml:space="preserve">we </w:t>
      </w:r>
      <w:r w:rsidR="004D4E75">
        <w:rPr>
          <w:rFonts w:cs="Arial"/>
          <w:lang w:val="en-GB" w:eastAsia="zh-CN"/>
        </w:rPr>
        <w:t xml:space="preserve">refer to </w:t>
      </w:r>
      <w:r w:rsidR="00DC6213">
        <w:rPr>
          <w:rFonts w:cs="Arial"/>
          <w:lang w:val="en-GB" w:eastAsia="zh-CN"/>
        </w:rPr>
        <w:t>system simulation parameters for FR1 defined in 38.838 in Annex A.1 and A.4</w:t>
      </w:r>
      <w:r w:rsidR="004D4E75">
        <w:rPr>
          <w:rFonts w:cs="Arial"/>
          <w:lang w:val="en-GB" w:eastAsia="zh-CN"/>
        </w:rPr>
        <w:t xml:space="preserve"> - </w:t>
      </w:r>
      <w:r w:rsidR="00DC6213">
        <w:rPr>
          <w:rFonts w:cs="Arial"/>
          <w:lang w:val="en-GB" w:eastAsia="zh-CN"/>
        </w:rPr>
        <w:t>measurement gaps are not required in that scenario.</w:t>
      </w:r>
      <w:r w:rsidR="004D4E75">
        <w:rPr>
          <w:rFonts w:cs="Arial"/>
          <w:lang w:val="en-GB" w:eastAsia="zh-CN"/>
        </w:rPr>
        <w:t xml:space="preserve"> </w:t>
      </w:r>
      <w:r w:rsidR="003C14FB">
        <w:rPr>
          <w:rFonts w:cs="Arial"/>
          <w:lang w:val="en-GB" w:eastAsia="zh-CN"/>
        </w:rPr>
        <w:t>Having said that</w:t>
      </w:r>
      <w:r w:rsidR="002B5ED0">
        <w:rPr>
          <w:rFonts w:cs="Arial"/>
          <w:lang w:val="en-GB" w:eastAsia="zh-CN"/>
        </w:rPr>
        <w:t>,</w:t>
      </w:r>
      <w:r w:rsidR="003C14FB">
        <w:rPr>
          <w:rFonts w:cs="Arial"/>
          <w:lang w:val="en-GB" w:eastAsia="zh-CN"/>
        </w:rPr>
        <w:t xml:space="preserve"> </w:t>
      </w:r>
      <w:r w:rsidR="002B5ED0">
        <w:rPr>
          <w:rFonts w:cs="Arial"/>
          <w:lang w:val="en-GB" w:eastAsia="zh-CN"/>
        </w:rPr>
        <w:t xml:space="preserve">RAN1 </w:t>
      </w:r>
      <w:r w:rsidR="00B433B3">
        <w:rPr>
          <w:rFonts w:cs="Arial"/>
          <w:lang w:val="en-GB" w:eastAsia="zh-CN"/>
        </w:rPr>
        <w:t xml:space="preserve">should </w:t>
      </w:r>
      <w:r w:rsidR="002B5ED0">
        <w:rPr>
          <w:rFonts w:cs="Arial"/>
          <w:lang w:val="en-GB" w:eastAsia="zh-CN"/>
        </w:rPr>
        <w:t xml:space="preserve">agree on whether MG are needed </w:t>
      </w:r>
      <w:r w:rsidR="00EF6249">
        <w:rPr>
          <w:rFonts w:cs="Arial"/>
          <w:lang w:val="en-GB" w:eastAsia="zh-CN"/>
        </w:rPr>
        <w:t xml:space="preserve">or not </w:t>
      </w:r>
      <w:r w:rsidR="002B5ED0">
        <w:rPr>
          <w:rFonts w:cs="Arial"/>
          <w:lang w:val="en-GB" w:eastAsia="zh-CN"/>
        </w:rPr>
        <w:t xml:space="preserve">for most probable </w:t>
      </w:r>
      <w:r w:rsidR="00EF6249">
        <w:rPr>
          <w:rFonts w:cs="Arial"/>
          <w:lang w:val="en-GB" w:eastAsia="zh-CN"/>
        </w:rPr>
        <w:t xml:space="preserve">use </w:t>
      </w:r>
      <w:r w:rsidR="002B5ED0">
        <w:rPr>
          <w:rFonts w:cs="Arial"/>
          <w:lang w:val="en-GB" w:eastAsia="zh-CN"/>
        </w:rPr>
        <w:t xml:space="preserve">cases. If MG are needed, enhancements may have to </w:t>
      </w:r>
      <w:r w:rsidR="005B6208">
        <w:rPr>
          <w:rFonts w:cs="Arial"/>
          <w:lang w:val="en-GB" w:eastAsia="zh-CN"/>
        </w:rPr>
        <w:t xml:space="preserve">be </w:t>
      </w:r>
      <w:r w:rsidR="008C01BD">
        <w:rPr>
          <w:rFonts w:cs="Arial"/>
          <w:lang w:val="en-GB" w:eastAsia="zh-CN"/>
        </w:rPr>
        <w:t>discussed</w:t>
      </w:r>
      <w:r w:rsidR="002B5ED0">
        <w:rPr>
          <w:rFonts w:cs="Arial"/>
          <w:lang w:val="en-GB" w:eastAsia="zh-CN"/>
        </w:rPr>
        <w:t xml:space="preserve"> </w:t>
      </w:r>
      <w:r w:rsidR="0025020D">
        <w:rPr>
          <w:rFonts w:cs="Arial"/>
          <w:lang w:val="en-GB" w:eastAsia="zh-CN"/>
        </w:rPr>
        <w:t xml:space="preserve">in </w:t>
      </w:r>
      <w:r w:rsidR="009F2FAE">
        <w:rPr>
          <w:rFonts w:cs="Arial"/>
          <w:lang w:val="en-GB" w:eastAsia="zh-CN"/>
        </w:rPr>
        <w:t xml:space="preserve">RAN2 and </w:t>
      </w:r>
      <w:r w:rsidR="0025020D">
        <w:rPr>
          <w:rFonts w:cs="Arial"/>
          <w:lang w:val="en-GB" w:eastAsia="zh-CN"/>
        </w:rPr>
        <w:t>RAN4</w:t>
      </w:r>
      <w:r w:rsidR="00380B3E">
        <w:rPr>
          <w:rFonts w:cs="Arial"/>
          <w:lang w:val="en-GB" w:eastAsia="zh-CN"/>
        </w:rPr>
        <w:t xml:space="preserve"> </w:t>
      </w:r>
      <w:r w:rsidR="009E7C0D">
        <w:rPr>
          <w:rFonts w:cs="Arial"/>
          <w:lang w:val="en-GB" w:eastAsia="zh-CN"/>
        </w:rPr>
        <w:t>as well.</w:t>
      </w:r>
    </w:p>
    <w:p w14:paraId="2EF104D6" w14:textId="7B97FD2E" w:rsidR="00DE0B57" w:rsidRDefault="00DE0B57" w:rsidP="00580A3D">
      <w:pPr>
        <w:pStyle w:val="Observation"/>
        <w:numPr>
          <w:ilvl w:val="0"/>
          <w:numId w:val="0"/>
        </w:numPr>
        <w:rPr>
          <w:lang w:val="en-GB"/>
        </w:rPr>
      </w:pPr>
    </w:p>
    <w:p w14:paraId="2A266F9B" w14:textId="40CCA233" w:rsidR="00D54DB6" w:rsidRDefault="00426C1E" w:rsidP="000F6802">
      <w:pPr>
        <w:pStyle w:val="Proposal"/>
        <w:rPr>
          <w:lang w:val="en-GB"/>
        </w:rPr>
      </w:pPr>
      <w:bookmarkStart w:id="57" w:name="_Toc115468136"/>
      <w:r>
        <w:rPr>
          <w:lang w:val="en-GB"/>
        </w:rPr>
        <w:t xml:space="preserve">To study potential </w:t>
      </w:r>
      <w:r w:rsidR="00607128">
        <w:rPr>
          <w:lang w:val="en-GB"/>
        </w:rPr>
        <w:t>improvements in</w:t>
      </w:r>
      <w:r>
        <w:rPr>
          <w:lang w:val="en-GB"/>
        </w:rPr>
        <w:t xml:space="preserve"> XR capacity</w:t>
      </w:r>
      <w:r w:rsidR="00140D65">
        <w:rPr>
          <w:lang w:val="en-GB"/>
        </w:rPr>
        <w:t xml:space="preserve"> based </w:t>
      </w:r>
      <w:r w:rsidR="00704C54">
        <w:rPr>
          <w:lang w:val="en-GB"/>
        </w:rPr>
        <w:t>on measurement gaps</w:t>
      </w:r>
      <w:r>
        <w:rPr>
          <w:lang w:val="en-GB"/>
        </w:rPr>
        <w:t xml:space="preserve">, </w:t>
      </w:r>
      <w:r w:rsidR="008430F5">
        <w:rPr>
          <w:lang w:val="en-GB"/>
        </w:rPr>
        <w:t>the scenarios</w:t>
      </w:r>
      <w:r w:rsidR="006D6AE8">
        <w:rPr>
          <w:lang w:val="en-GB"/>
        </w:rPr>
        <w:t xml:space="preserve"> </w:t>
      </w:r>
      <w:r w:rsidR="00555C7F">
        <w:rPr>
          <w:lang w:val="en-GB"/>
        </w:rPr>
        <w:t xml:space="preserve">where a measurement gap is </w:t>
      </w:r>
      <w:r w:rsidR="00545DB3">
        <w:rPr>
          <w:lang w:val="en-GB"/>
        </w:rPr>
        <w:t>needed</w:t>
      </w:r>
      <w:r w:rsidR="00B1749D">
        <w:rPr>
          <w:lang w:val="en-GB"/>
        </w:rPr>
        <w:t xml:space="preserve"> </w:t>
      </w:r>
      <w:r w:rsidR="002B14FE">
        <w:rPr>
          <w:lang w:val="en-GB"/>
        </w:rPr>
        <w:t xml:space="preserve">should be considered </w:t>
      </w:r>
      <w:r w:rsidR="003F5B31">
        <w:rPr>
          <w:lang w:val="en-GB"/>
        </w:rPr>
        <w:t xml:space="preserve">for the study </w:t>
      </w:r>
      <w:r w:rsidR="00B1749D">
        <w:rPr>
          <w:lang w:val="en-GB"/>
        </w:rPr>
        <w:t xml:space="preserve">and </w:t>
      </w:r>
      <w:r w:rsidR="005E0AEA">
        <w:rPr>
          <w:lang w:val="en-GB"/>
        </w:rPr>
        <w:t xml:space="preserve">RAN2 and RAN4 </w:t>
      </w:r>
      <w:r w:rsidR="00F82AD5">
        <w:rPr>
          <w:lang w:val="en-GB"/>
        </w:rPr>
        <w:t>involvements in the study should be accom</w:t>
      </w:r>
      <w:r w:rsidR="00E679E1">
        <w:rPr>
          <w:lang w:val="en-GB"/>
        </w:rPr>
        <w:t>modated</w:t>
      </w:r>
      <w:r w:rsidR="00FE38B5">
        <w:rPr>
          <w:lang w:val="en-GB"/>
        </w:rPr>
        <w:t>.</w:t>
      </w:r>
      <w:bookmarkEnd w:id="57"/>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58" w:name="_In-sequence_SDU_delivery"/>
      <w:bookmarkEnd w:id="58"/>
      <w:r>
        <w:t>In the previous sections</w:t>
      </w:r>
      <w:r w:rsidRPr="00CE0424">
        <w:t xml:space="preserve"> we </w:t>
      </w:r>
      <w:r>
        <w:t>made the following observations</w:t>
      </w:r>
      <w:r w:rsidRPr="00CE0424">
        <w:t>:</w:t>
      </w:r>
      <w:r>
        <w:rPr>
          <w:b/>
          <w:bCs/>
        </w:rPr>
        <w:t xml:space="preserve"> </w:t>
      </w:r>
    </w:p>
    <w:p w14:paraId="0BA1F373" w14:textId="353EB26A" w:rsidR="00545DB3"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468104" w:history="1">
        <w:r w:rsidR="00545DB3" w:rsidRPr="00A46FAC">
          <w:rPr>
            <w:rStyle w:val="Hyperlink"/>
            <w:noProof/>
          </w:rPr>
          <w:t>Observation 1</w:t>
        </w:r>
        <w:r w:rsidR="00545DB3">
          <w:rPr>
            <w:rFonts w:asciiTheme="minorHAnsi" w:eastAsiaTheme="minorEastAsia" w:hAnsiTheme="minorHAnsi"/>
            <w:b w:val="0"/>
            <w:noProof/>
            <w:sz w:val="22"/>
            <w:lang w:val="en-SE" w:eastAsia="en-SE"/>
          </w:rPr>
          <w:tab/>
        </w:r>
        <w:r w:rsidR="00545DB3" w:rsidRPr="00A46FAC">
          <w:rPr>
            <w:rStyle w:val="Hyperlink"/>
            <w:noProof/>
          </w:rPr>
          <w:t>DG is a suitable transmission scheme to deal with varying and large-sized application packets and possible jitter for DL/UL video XR traffic.</w:t>
        </w:r>
      </w:hyperlink>
    </w:p>
    <w:p w14:paraId="5F0545D6" w14:textId="1EDC8D15"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05" w:history="1">
        <w:r w:rsidRPr="00A46FAC">
          <w:rPr>
            <w:rStyle w:val="Hyperlink"/>
            <w:noProof/>
          </w:rPr>
          <w:t>Observation 2</w:t>
        </w:r>
        <w:r>
          <w:rPr>
            <w:rFonts w:asciiTheme="minorHAnsi" w:eastAsiaTheme="minorEastAsia" w:hAnsiTheme="minorHAnsi"/>
            <w:b w:val="0"/>
            <w:noProof/>
            <w:sz w:val="22"/>
            <w:lang w:val="en-SE" w:eastAsia="en-SE"/>
          </w:rPr>
          <w:tab/>
        </w:r>
        <w:r w:rsidRPr="00A46FAC">
          <w:rPr>
            <w:rStyle w:val="Hyperlink"/>
            <w:noProof/>
          </w:rPr>
          <w:t>CG is a suitable transmission scheme for predictable and fixed small-sized UL traffic, e.g., pose/control and BSRs triggered by UL video XR traffic.</w:t>
        </w:r>
      </w:hyperlink>
    </w:p>
    <w:p w14:paraId="68551262" w14:textId="0F9C6155"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06" w:history="1">
        <w:r w:rsidRPr="00A46FAC">
          <w:rPr>
            <w:rStyle w:val="Hyperlink"/>
            <w:rFonts w:cs="Arial"/>
            <w:noProof/>
            <w:lang w:val="en-GB"/>
          </w:rPr>
          <w:t>Observation 3</w:t>
        </w:r>
        <w:r>
          <w:rPr>
            <w:rFonts w:asciiTheme="minorHAnsi" w:eastAsiaTheme="minorEastAsia" w:hAnsiTheme="minorHAnsi"/>
            <w:b w:val="0"/>
            <w:noProof/>
            <w:sz w:val="22"/>
            <w:lang w:val="en-SE" w:eastAsia="en-SE"/>
          </w:rPr>
          <w:tab/>
        </w:r>
        <w:r w:rsidRPr="00A46FAC">
          <w:rPr>
            <w:rStyle w:val="Hyperlink"/>
            <w:rFonts w:cs="Arial"/>
            <w:noProof/>
            <w:lang w:val="en-GB"/>
          </w:rPr>
          <w:t>Dynamicity of XR traffic with frequent/periodic occasions can be handled by existing specifications and gNB implementation.</w:t>
        </w:r>
      </w:hyperlink>
    </w:p>
    <w:p w14:paraId="22AF2C2B" w14:textId="501519F1"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08" w:history="1">
        <w:r w:rsidRPr="00A46FAC">
          <w:rPr>
            <w:rStyle w:val="Hyperlink"/>
            <w:rFonts w:cs="Arial"/>
            <w:noProof/>
            <w:lang w:val="en-GB"/>
          </w:rPr>
          <w:t>Observation 4</w:t>
        </w:r>
        <w:r>
          <w:rPr>
            <w:rFonts w:asciiTheme="minorHAnsi" w:eastAsiaTheme="minorEastAsia" w:hAnsiTheme="minorHAnsi"/>
            <w:b w:val="0"/>
            <w:noProof/>
            <w:sz w:val="22"/>
            <w:lang w:val="en-SE" w:eastAsia="en-SE"/>
          </w:rPr>
          <w:tab/>
        </w:r>
        <w:r w:rsidRPr="00A46FAC">
          <w:rPr>
            <w:rStyle w:val="Hyperlink"/>
            <w:rFonts w:cs="Arial"/>
            <w:noProof/>
            <w:lang w:val="en-GB"/>
          </w:rPr>
          <w:t>Necessity of supporting new features to enable dynamic adaptation of CG transmission is not justified.</w:t>
        </w:r>
      </w:hyperlink>
    </w:p>
    <w:p w14:paraId="353E3D0C" w14:textId="5EC58545"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09" w:history="1">
        <w:r w:rsidRPr="00A46FAC">
          <w:rPr>
            <w:rStyle w:val="Hyperlink"/>
            <w:noProof/>
            <w:spacing w:val="2"/>
            <w:lang w:eastAsia="en-US"/>
          </w:rPr>
          <w:t>Observation 5</w:t>
        </w:r>
        <w:r>
          <w:rPr>
            <w:rFonts w:asciiTheme="minorHAnsi" w:eastAsiaTheme="minorEastAsia" w:hAnsiTheme="minorHAnsi"/>
            <w:b w:val="0"/>
            <w:noProof/>
            <w:sz w:val="22"/>
            <w:lang w:val="en-SE" w:eastAsia="en-SE"/>
          </w:rPr>
          <w:tab/>
        </w:r>
        <w:r w:rsidRPr="00A46FAC">
          <w:rPr>
            <w:rStyle w:val="Hyperlink"/>
            <w:noProof/>
            <w:spacing w:val="2"/>
            <w:lang w:eastAsia="en-US"/>
          </w:rPr>
          <w:t>Introduction of new CG periodicities to match the periodicity between XR video traffic and CG configuration seems to be unnecessary</w:t>
        </w:r>
      </w:hyperlink>
    </w:p>
    <w:p w14:paraId="2FB8BD84" w14:textId="5DC59323"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10" w:history="1">
        <w:r w:rsidRPr="00A46FAC">
          <w:rPr>
            <w:rStyle w:val="Hyperlink"/>
            <w:noProof/>
            <w:lang w:val="en-GB"/>
          </w:rPr>
          <w:t>Observation 6</w:t>
        </w:r>
        <w:r>
          <w:rPr>
            <w:rFonts w:asciiTheme="minorHAnsi" w:eastAsiaTheme="minorEastAsia" w:hAnsiTheme="minorHAnsi"/>
            <w:b w:val="0"/>
            <w:noProof/>
            <w:sz w:val="22"/>
            <w:lang w:val="en-SE" w:eastAsia="en-SE"/>
          </w:rPr>
          <w:tab/>
        </w:r>
        <w:r w:rsidRPr="00A46FAC">
          <w:rPr>
            <w:rStyle w:val="Hyperlink"/>
            <w:noProof/>
          </w:rPr>
          <w:t>For serving varying and large-sized XR application packets, single DCI (PDCCH) scheduling multiple PxSCHs can be an alternative to single DCI (PDCCH) scheduling single PxSCH.</w:t>
        </w:r>
      </w:hyperlink>
    </w:p>
    <w:p w14:paraId="5D4B47B8" w14:textId="4E281703"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11" w:history="1">
        <w:r w:rsidRPr="00A46FAC">
          <w:rPr>
            <w:rStyle w:val="Hyperlink"/>
            <w:noProof/>
            <w:lang w:val="en-GB"/>
          </w:rPr>
          <w:t>Observation 7</w:t>
        </w:r>
        <w:r>
          <w:rPr>
            <w:rFonts w:asciiTheme="minorHAnsi" w:eastAsiaTheme="minorEastAsia" w:hAnsiTheme="minorHAnsi"/>
            <w:b w:val="0"/>
            <w:noProof/>
            <w:sz w:val="22"/>
            <w:lang w:val="en-SE" w:eastAsia="en-SE"/>
          </w:rPr>
          <w:tab/>
        </w:r>
        <w:r w:rsidRPr="00A46FAC">
          <w:rPr>
            <w:rStyle w:val="Hyperlink"/>
            <w:noProof/>
          </w:rPr>
          <w:t>Single DCI (PDCCH) scheduling multiple PxSCHs lacks the flexibility of single DCI (PDCCH) scheduling single PxSCH.</w:t>
        </w:r>
      </w:hyperlink>
    </w:p>
    <w:p w14:paraId="2C0B44B9" w14:textId="0812A384"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12" w:history="1">
        <w:r w:rsidRPr="00A46FAC">
          <w:rPr>
            <w:rStyle w:val="Hyperlink"/>
            <w:noProof/>
            <w:lang w:val="en-GB"/>
          </w:rPr>
          <w:t>Observation 8</w:t>
        </w:r>
        <w:r>
          <w:rPr>
            <w:rFonts w:asciiTheme="minorHAnsi" w:eastAsiaTheme="minorEastAsia" w:hAnsiTheme="minorHAnsi"/>
            <w:b w:val="0"/>
            <w:noProof/>
            <w:sz w:val="22"/>
            <w:lang w:val="en-SE" w:eastAsia="en-SE"/>
          </w:rPr>
          <w:tab/>
        </w:r>
        <w:r w:rsidRPr="00A46FAC">
          <w:rPr>
            <w:rStyle w:val="Hyperlink"/>
            <w:noProof/>
            <w:lang w:val="en-GB"/>
          </w:rPr>
          <w:t>Finer BSR granularity improves the capacity performance for XR traffic, and it is within the RAN2 scope.</w:t>
        </w:r>
      </w:hyperlink>
    </w:p>
    <w:p w14:paraId="47582FBE" w14:textId="7E0DF8AA"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13" w:history="1">
        <w:r w:rsidRPr="00A46FAC">
          <w:rPr>
            <w:rStyle w:val="Hyperlink"/>
            <w:noProof/>
          </w:rPr>
          <w:t>Observation 9</w:t>
        </w:r>
        <w:r>
          <w:rPr>
            <w:rFonts w:asciiTheme="minorHAnsi" w:eastAsiaTheme="minorEastAsia" w:hAnsiTheme="minorHAnsi"/>
            <w:b w:val="0"/>
            <w:noProof/>
            <w:sz w:val="22"/>
            <w:lang w:val="en-SE" w:eastAsia="en-SE"/>
          </w:rPr>
          <w:tab/>
        </w:r>
        <w:r w:rsidRPr="00A46FAC">
          <w:rPr>
            <w:rStyle w:val="Hyperlink"/>
            <w:noProof/>
          </w:rPr>
          <w:t>Including additional delay information in BSR can increase system capacity.</w:t>
        </w:r>
      </w:hyperlink>
    </w:p>
    <w:p w14:paraId="1D2C7141" w14:textId="7E512633"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14" w:history="1">
        <w:r w:rsidRPr="00A46FAC">
          <w:rPr>
            <w:rStyle w:val="Hyperlink"/>
            <w:noProof/>
            <w:lang w:val="en-GB"/>
          </w:rPr>
          <w:t>Observation 10</w:t>
        </w:r>
        <w:r>
          <w:rPr>
            <w:rFonts w:asciiTheme="minorHAnsi" w:eastAsiaTheme="minorEastAsia" w:hAnsiTheme="minorHAnsi"/>
            <w:b w:val="0"/>
            <w:noProof/>
            <w:sz w:val="22"/>
            <w:lang w:val="en-SE" w:eastAsia="en-SE"/>
          </w:rPr>
          <w:tab/>
        </w:r>
        <w:r w:rsidRPr="00A46FAC">
          <w:rPr>
            <w:rStyle w:val="Hyperlink"/>
            <w:noProof/>
            <w:lang w:val="en-GB"/>
          </w:rPr>
          <w:t>For the InH and UMa scenarios, CBG-based re-transmissions yield only a small capacity improvement compared to TB-based re-transmissions.</w:t>
        </w:r>
      </w:hyperlink>
    </w:p>
    <w:p w14:paraId="4D018D4D" w14:textId="70301F6C"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15" w:history="1">
        <w:r w:rsidRPr="00A46FAC">
          <w:rPr>
            <w:rStyle w:val="Hyperlink"/>
            <w:noProof/>
            <w:lang w:val="en-GB"/>
          </w:rPr>
          <w:t>Observation 11</w:t>
        </w:r>
        <w:r>
          <w:rPr>
            <w:rFonts w:asciiTheme="minorHAnsi" w:eastAsiaTheme="minorEastAsia" w:hAnsiTheme="minorHAnsi"/>
            <w:b w:val="0"/>
            <w:noProof/>
            <w:sz w:val="22"/>
            <w:lang w:val="en-SE" w:eastAsia="en-SE"/>
          </w:rPr>
          <w:tab/>
        </w:r>
        <w:r w:rsidRPr="00A46FAC">
          <w:rPr>
            <w:rStyle w:val="Hyperlink"/>
            <w:noProof/>
            <w:lang w:val="en-GB"/>
          </w:rPr>
          <w:t>Downlink XR capacity depends heavily on the target BLER in link adaptation. For the InH and UMa scenarios, significantly higher capacity is possible than achievable using an OL with 10% target BLER.</w:t>
        </w:r>
      </w:hyperlink>
    </w:p>
    <w:p w14:paraId="4F968FC6" w14:textId="06A7EC83"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16" w:history="1">
        <w:r w:rsidRPr="00A46FAC">
          <w:rPr>
            <w:rStyle w:val="Hyperlink"/>
            <w:noProof/>
            <w:lang w:val="en-GB"/>
          </w:rPr>
          <w:t>Observation 12</w:t>
        </w:r>
        <w:r>
          <w:rPr>
            <w:rFonts w:asciiTheme="minorHAnsi" w:eastAsiaTheme="minorEastAsia" w:hAnsiTheme="minorHAnsi"/>
            <w:b w:val="0"/>
            <w:noProof/>
            <w:sz w:val="22"/>
            <w:lang w:val="en-SE" w:eastAsia="en-SE"/>
          </w:rPr>
          <w:tab/>
        </w:r>
        <w:r w:rsidRPr="00A46FAC">
          <w:rPr>
            <w:rStyle w:val="Hyperlink"/>
            <w:noProof/>
            <w:lang w:val="en-GB"/>
          </w:rPr>
          <w:t>For comparable BLER targets in link adaption, DMRS-based CQI give a significant downlink XR capacity improvement compared to a baseline TB- or CBG-based scheme in the InH and UMa scenarios.</w:t>
        </w:r>
      </w:hyperlink>
    </w:p>
    <w:p w14:paraId="5E167FBC" w14:textId="08194684"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17" w:history="1">
        <w:r w:rsidRPr="00A46FAC">
          <w:rPr>
            <w:rStyle w:val="Hyperlink"/>
            <w:noProof/>
            <w:lang w:val="en-GB"/>
          </w:rPr>
          <w:t>Observation 13</w:t>
        </w:r>
        <w:r>
          <w:rPr>
            <w:rFonts w:asciiTheme="minorHAnsi" w:eastAsiaTheme="minorEastAsia" w:hAnsiTheme="minorHAnsi"/>
            <w:b w:val="0"/>
            <w:noProof/>
            <w:sz w:val="22"/>
            <w:lang w:val="en-SE" w:eastAsia="en-SE"/>
          </w:rPr>
          <w:tab/>
        </w:r>
        <w:r w:rsidRPr="00A46FAC">
          <w:rPr>
            <w:rStyle w:val="Hyperlink"/>
            <w:noProof/>
            <w:lang w:val="en-GB"/>
          </w:rPr>
          <w:t>For CBG-based re-transmission with 8 CBGs, the reporting overhead increase is 7 bits per PDSCH compared to TB-based re-transmission while for DMRS-based CQI the reporting overhead increase is 4 bits per PDSCH.</w:t>
        </w:r>
      </w:hyperlink>
    </w:p>
    <w:p w14:paraId="202F4337" w14:textId="04678D05"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18" w:history="1">
        <w:r w:rsidRPr="00A46FAC">
          <w:rPr>
            <w:rStyle w:val="Hyperlink"/>
            <w:noProof/>
            <w:lang w:val="en-GB"/>
          </w:rPr>
          <w:t>Observation 14</w:t>
        </w:r>
        <w:r>
          <w:rPr>
            <w:rFonts w:asciiTheme="minorHAnsi" w:eastAsiaTheme="minorEastAsia" w:hAnsiTheme="minorHAnsi"/>
            <w:b w:val="0"/>
            <w:noProof/>
            <w:sz w:val="22"/>
            <w:lang w:val="en-SE" w:eastAsia="en-SE"/>
          </w:rPr>
          <w:tab/>
        </w:r>
        <w:r w:rsidRPr="00A46FAC">
          <w:rPr>
            <w:rStyle w:val="Hyperlink"/>
            <w:noProof/>
            <w:lang w:val="en-GB"/>
          </w:rPr>
          <w:t>For the InH scenario, CBG-based re-transmissions only yield a small capacity improvement compared to TB-based re-transmissions also for 90% TB BLER target.</w:t>
        </w:r>
      </w:hyperlink>
    </w:p>
    <w:p w14:paraId="50324861" w14:textId="08E3D163"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19" w:history="1">
        <w:r w:rsidRPr="00A46FAC">
          <w:rPr>
            <w:rStyle w:val="Hyperlink"/>
            <w:noProof/>
            <w:lang w:val="en-GB"/>
          </w:rPr>
          <w:t>Observation 15</w:t>
        </w:r>
        <w:r>
          <w:rPr>
            <w:rFonts w:asciiTheme="minorHAnsi" w:eastAsiaTheme="minorEastAsia" w:hAnsiTheme="minorHAnsi"/>
            <w:b w:val="0"/>
            <w:noProof/>
            <w:sz w:val="22"/>
            <w:lang w:val="en-SE" w:eastAsia="en-SE"/>
          </w:rPr>
          <w:tab/>
        </w:r>
        <w:r w:rsidRPr="00A46FAC">
          <w:rPr>
            <w:rStyle w:val="Hyperlink"/>
            <w:noProof/>
            <w:lang w:val="en-GB"/>
          </w:rPr>
          <w:t>90% TB BLER target only reached by a few UEs at highest load points for InH scenario.</w:t>
        </w:r>
      </w:hyperlink>
    </w:p>
    <w:p w14:paraId="340FA24E" w14:textId="27B186EE"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20" w:history="1">
        <w:r w:rsidRPr="00A46FAC">
          <w:rPr>
            <w:rStyle w:val="Hyperlink"/>
            <w:noProof/>
            <w:lang w:val="en-GB"/>
          </w:rPr>
          <w:t>Observation 16</w:t>
        </w:r>
        <w:r>
          <w:rPr>
            <w:rFonts w:asciiTheme="minorHAnsi" w:eastAsiaTheme="minorEastAsia" w:hAnsiTheme="minorHAnsi"/>
            <w:b w:val="0"/>
            <w:noProof/>
            <w:sz w:val="22"/>
            <w:lang w:val="en-SE" w:eastAsia="en-SE"/>
          </w:rPr>
          <w:tab/>
        </w:r>
        <w:r w:rsidRPr="00A46FAC">
          <w:rPr>
            <w:rStyle w:val="Hyperlink"/>
            <w:noProof/>
            <w:lang w:val="en-GB"/>
          </w:rPr>
          <w:t>For 15 ms PDB, the capacity obtained with DMRS-based CQI can be further improved using 90% TB error probability target.</w:t>
        </w:r>
      </w:hyperlink>
    </w:p>
    <w:p w14:paraId="6B17ED97" w14:textId="78C7CC94" w:rsidR="00464A00" w:rsidRPr="00CA1332" w:rsidRDefault="00464A00" w:rsidP="009B33B2">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5CF39C4" w14:textId="70248485" w:rsidR="00545DB3"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5468121" w:history="1">
        <w:r w:rsidR="00545DB3" w:rsidRPr="00BA6125">
          <w:rPr>
            <w:rStyle w:val="Hyperlink"/>
            <w:noProof/>
          </w:rPr>
          <w:t>Proposal 1</w:t>
        </w:r>
        <w:r w:rsidR="00545DB3">
          <w:rPr>
            <w:rFonts w:asciiTheme="minorHAnsi" w:eastAsiaTheme="minorEastAsia" w:hAnsiTheme="minorHAnsi"/>
            <w:b w:val="0"/>
            <w:noProof/>
            <w:sz w:val="22"/>
            <w:lang w:val="en-SE" w:eastAsia="en-SE"/>
          </w:rPr>
          <w:tab/>
        </w:r>
        <w:r w:rsidR="00545DB3" w:rsidRPr="00BA6125">
          <w:rPr>
            <w:rStyle w:val="Hyperlink"/>
            <w:rFonts w:cs="Arial"/>
            <w:noProof/>
          </w:rPr>
          <w:t xml:space="preserve">To assess the necessity and benefit </w:t>
        </w:r>
        <w:r w:rsidR="00545DB3" w:rsidRPr="00BA6125">
          <w:rPr>
            <w:rStyle w:val="Hyperlink"/>
            <w:noProof/>
          </w:rPr>
          <w:t>of the candidate enhancement techniques for improving capacity of XR video traffic, prioritize DG-based enhancement techniques.</w:t>
        </w:r>
      </w:hyperlink>
    </w:p>
    <w:p w14:paraId="49E7E414" w14:textId="54FB778C"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22" w:history="1">
        <w:r w:rsidRPr="00BA6125">
          <w:rPr>
            <w:rStyle w:val="Hyperlink"/>
            <w:noProof/>
          </w:rPr>
          <w:t>Proposal 2</w:t>
        </w:r>
        <w:r>
          <w:rPr>
            <w:rFonts w:asciiTheme="minorHAnsi" w:eastAsiaTheme="minorEastAsia" w:hAnsiTheme="minorHAnsi"/>
            <w:b w:val="0"/>
            <w:noProof/>
            <w:sz w:val="22"/>
            <w:lang w:val="en-SE" w:eastAsia="en-SE"/>
          </w:rPr>
          <w:tab/>
        </w:r>
        <w:r w:rsidRPr="00BA6125">
          <w:rPr>
            <w:rStyle w:val="Hyperlink"/>
            <w:rFonts w:cs="Arial"/>
            <w:noProof/>
          </w:rPr>
          <w:t xml:space="preserve">To assess the necessity and benefit </w:t>
        </w:r>
        <w:r w:rsidRPr="00BA6125">
          <w:rPr>
            <w:rStyle w:val="Hyperlink"/>
            <w:noProof/>
          </w:rPr>
          <w:t>of the candidate CG enhancement techniques for improving capacity of XR video traffic, the CG-based transmissions for XR video traffic should be compared against DG-based transmissions for XR video traffic.</w:t>
        </w:r>
      </w:hyperlink>
    </w:p>
    <w:p w14:paraId="60259EDE" w14:textId="29038BDC"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23" w:history="1">
        <w:r w:rsidRPr="00BA6125">
          <w:rPr>
            <w:rStyle w:val="Hyperlink"/>
            <w:rFonts w:cs="Arial"/>
            <w:noProof/>
          </w:rPr>
          <w:t>Proposal 3</w:t>
        </w:r>
        <w:r>
          <w:rPr>
            <w:rFonts w:asciiTheme="minorHAnsi" w:eastAsiaTheme="minorEastAsia" w:hAnsiTheme="minorHAnsi"/>
            <w:b w:val="0"/>
            <w:noProof/>
            <w:sz w:val="22"/>
            <w:lang w:val="en-SE" w:eastAsia="en-SE"/>
          </w:rPr>
          <w:tab/>
        </w:r>
        <w:r w:rsidRPr="00BA6125">
          <w:rPr>
            <w:rStyle w:val="Hyperlink"/>
            <w:rFonts w:cs="Arial"/>
            <w:noProof/>
          </w:rPr>
          <w:t>The necessity and benefit of the candidate enhancement techniques of DG and CG schemes for XR services should be assessed under the assumption of XR awareness at RAN.</w:t>
        </w:r>
      </w:hyperlink>
    </w:p>
    <w:p w14:paraId="1E4C8F0E" w14:textId="4BC696D5"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24" w:history="1">
        <w:r w:rsidRPr="00BA6125">
          <w:rPr>
            <w:rStyle w:val="Hyperlink"/>
            <w:noProof/>
          </w:rPr>
          <w:t>Proposal 4</w:t>
        </w:r>
        <w:r>
          <w:rPr>
            <w:rFonts w:asciiTheme="minorHAnsi" w:eastAsiaTheme="minorEastAsia" w:hAnsiTheme="minorHAnsi"/>
            <w:b w:val="0"/>
            <w:noProof/>
            <w:sz w:val="22"/>
            <w:lang w:val="en-SE" w:eastAsia="en-SE"/>
          </w:rPr>
          <w:tab/>
        </w:r>
        <w:r w:rsidRPr="00BA6125">
          <w:rPr>
            <w:rStyle w:val="Hyperlink"/>
            <w:noProof/>
          </w:rPr>
          <w:t>Deprioritize studying the enhancements based on dynamic adaptations for CG based transmissions.</w:t>
        </w:r>
      </w:hyperlink>
    </w:p>
    <w:p w14:paraId="7A18CED8" w14:textId="28348B01"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25" w:history="1">
        <w:r w:rsidRPr="00BA6125">
          <w:rPr>
            <w:rStyle w:val="Hyperlink"/>
            <w:noProof/>
          </w:rPr>
          <w:t>Proposal 5</w:t>
        </w:r>
        <w:r>
          <w:rPr>
            <w:rFonts w:asciiTheme="minorHAnsi" w:eastAsiaTheme="minorEastAsia" w:hAnsiTheme="minorHAnsi"/>
            <w:b w:val="0"/>
            <w:noProof/>
            <w:sz w:val="22"/>
            <w:lang w:val="en-SE" w:eastAsia="en-SE"/>
          </w:rPr>
          <w:tab/>
        </w:r>
        <w:r w:rsidRPr="00BA6125">
          <w:rPr>
            <w:rStyle w:val="Hyperlink"/>
            <w:noProof/>
          </w:rPr>
          <w:t>Deprioritize studying the enhancements for matching the periodicity of CG resource allocations to XR traffic periodicity.</w:t>
        </w:r>
      </w:hyperlink>
    </w:p>
    <w:p w14:paraId="24C42E9B" w14:textId="6C29B105"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26" w:history="1">
        <w:r w:rsidRPr="00BA6125">
          <w:rPr>
            <w:rStyle w:val="Hyperlink"/>
            <w:noProof/>
            <w:lang w:eastAsia="ja-JP"/>
          </w:rPr>
          <w:t>Proposal 6</w:t>
        </w:r>
        <w:r>
          <w:rPr>
            <w:rFonts w:asciiTheme="minorHAnsi" w:eastAsiaTheme="minorEastAsia" w:hAnsiTheme="minorHAnsi"/>
            <w:b w:val="0"/>
            <w:noProof/>
            <w:sz w:val="22"/>
            <w:lang w:val="en-SE" w:eastAsia="en-SE"/>
          </w:rPr>
          <w:tab/>
        </w:r>
        <w:r w:rsidRPr="00BA6125">
          <w:rPr>
            <w:rStyle w:val="Hyperlink"/>
            <w:noProof/>
          </w:rPr>
          <w:t>Do not pursue enhancements based on joint activation to enable multiple CGs occasions in a period.</w:t>
        </w:r>
      </w:hyperlink>
    </w:p>
    <w:p w14:paraId="153CA6C9" w14:textId="3A072352"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27" w:history="1">
        <w:r w:rsidRPr="00BA6125">
          <w:rPr>
            <w:rStyle w:val="Hyperlink"/>
            <w:noProof/>
            <w:lang w:eastAsia="ja-JP"/>
          </w:rPr>
          <w:t>Proposal 7</w:t>
        </w:r>
        <w:r>
          <w:rPr>
            <w:rFonts w:asciiTheme="minorHAnsi" w:eastAsiaTheme="minorEastAsia" w:hAnsiTheme="minorHAnsi"/>
            <w:b w:val="0"/>
            <w:noProof/>
            <w:sz w:val="22"/>
            <w:lang w:val="en-SE" w:eastAsia="en-SE"/>
          </w:rPr>
          <w:tab/>
        </w:r>
        <w:r w:rsidRPr="00BA6125">
          <w:rPr>
            <w:rStyle w:val="Hyperlink"/>
            <w:noProof/>
          </w:rPr>
          <w:t xml:space="preserve">The enhancements based on </w:t>
        </w:r>
        <w:r w:rsidRPr="00BA6125">
          <w:rPr>
            <w:rStyle w:val="Hyperlink"/>
            <w:noProof/>
            <w:lang w:eastAsia="ja-JP"/>
          </w:rPr>
          <w:t>multi-PUSCH allocation for a single CG can be considered to study if the corresponding capacity performance gains are provided and the specification effort is low.</w:t>
        </w:r>
      </w:hyperlink>
    </w:p>
    <w:p w14:paraId="52D72284" w14:textId="1FBF061A"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28" w:history="1">
        <w:r w:rsidRPr="00BA6125">
          <w:rPr>
            <w:rStyle w:val="Hyperlink"/>
            <w:noProof/>
            <w:lang w:val="en-GB"/>
          </w:rPr>
          <w:t>Proposal 8</w:t>
        </w:r>
        <w:r>
          <w:rPr>
            <w:rFonts w:asciiTheme="minorHAnsi" w:eastAsiaTheme="minorEastAsia" w:hAnsiTheme="minorHAnsi"/>
            <w:b w:val="0"/>
            <w:noProof/>
            <w:sz w:val="22"/>
            <w:lang w:val="en-SE" w:eastAsia="en-SE"/>
          </w:rPr>
          <w:tab/>
        </w:r>
        <w:r w:rsidRPr="00BA6125">
          <w:rPr>
            <w:rStyle w:val="Hyperlink"/>
            <w:noProof/>
            <w:lang w:val="en-GB"/>
          </w:rPr>
          <w:t>RAN1 to support the extension of operation of dynamic multi-PDSCH scheduling to FR1 and lower SCS (e.g., 30 kHz).</w:t>
        </w:r>
      </w:hyperlink>
    </w:p>
    <w:p w14:paraId="22541652" w14:textId="58A395B4"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29" w:history="1">
        <w:r w:rsidRPr="00BA6125">
          <w:rPr>
            <w:rStyle w:val="Hyperlink"/>
            <w:noProof/>
            <w:lang w:val="en-GB"/>
          </w:rPr>
          <w:t>Proposal 9</w:t>
        </w:r>
        <w:r>
          <w:rPr>
            <w:rFonts w:asciiTheme="minorHAnsi" w:eastAsiaTheme="minorEastAsia" w:hAnsiTheme="minorHAnsi"/>
            <w:b w:val="0"/>
            <w:noProof/>
            <w:sz w:val="22"/>
            <w:lang w:val="en-SE" w:eastAsia="en-SE"/>
          </w:rPr>
          <w:tab/>
        </w:r>
        <w:r w:rsidRPr="00BA6125">
          <w:rPr>
            <w:rStyle w:val="Hyperlink"/>
            <w:noProof/>
          </w:rPr>
          <w:t>Consider study of enhancements for dynamic multi-PxSCH scheduling to enable a flexible allocation of MCS and frequency for</w:t>
        </w:r>
        <w:r w:rsidRPr="00BA6125">
          <w:rPr>
            <w:rStyle w:val="Hyperlink"/>
            <w:noProof/>
            <w:lang w:val="en-GB"/>
          </w:rPr>
          <w:t xml:space="preserve"> the PxSCHs scheduled by the same DCI (PDCCH) with reduced control signalling overhead.</w:t>
        </w:r>
      </w:hyperlink>
    </w:p>
    <w:p w14:paraId="0EE8FEA4" w14:textId="6A618C54"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30" w:history="1">
        <w:r w:rsidRPr="00BA6125">
          <w:rPr>
            <w:rStyle w:val="Hyperlink"/>
            <w:noProof/>
            <w:lang w:val="en-GB"/>
          </w:rPr>
          <w:t>Proposal 10</w:t>
        </w:r>
        <w:r>
          <w:rPr>
            <w:rFonts w:asciiTheme="minorHAnsi" w:eastAsiaTheme="minorEastAsia" w:hAnsiTheme="minorHAnsi"/>
            <w:b w:val="0"/>
            <w:noProof/>
            <w:sz w:val="22"/>
            <w:lang w:val="en-SE" w:eastAsia="en-SE"/>
          </w:rPr>
          <w:tab/>
        </w:r>
        <w:r w:rsidRPr="00BA6125">
          <w:rPr>
            <w:rStyle w:val="Hyperlink"/>
            <w:noProof/>
            <w:lang w:val="en-GB"/>
          </w:rPr>
          <w:t>Deprioritize studying SR enhancements at physical layer to improve capacity performance of XR traffic.</w:t>
        </w:r>
      </w:hyperlink>
    </w:p>
    <w:p w14:paraId="1B7D8B8F" w14:textId="3AE4F9F8"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31" w:history="1">
        <w:r w:rsidRPr="00BA6125">
          <w:rPr>
            <w:rStyle w:val="Hyperlink"/>
            <w:noProof/>
            <w:lang w:val="en-GB"/>
          </w:rPr>
          <w:t>Proposal 11</w:t>
        </w:r>
        <w:r>
          <w:rPr>
            <w:rFonts w:asciiTheme="minorHAnsi" w:eastAsiaTheme="minorEastAsia" w:hAnsiTheme="minorHAnsi"/>
            <w:b w:val="0"/>
            <w:noProof/>
            <w:sz w:val="22"/>
            <w:lang w:val="en-SE" w:eastAsia="en-SE"/>
          </w:rPr>
          <w:tab/>
        </w:r>
        <w:r w:rsidRPr="00BA6125">
          <w:rPr>
            <w:rStyle w:val="Hyperlink"/>
            <w:noProof/>
            <w:lang w:val="en-GB"/>
          </w:rPr>
          <w:t>The BSR enhancements to improve capacity performance of XR traffic are not handled by RAN1.</w:t>
        </w:r>
      </w:hyperlink>
    </w:p>
    <w:p w14:paraId="3A5FA658" w14:textId="79E2F510"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32" w:history="1">
        <w:r w:rsidRPr="00BA6125">
          <w:rPr>
            <w:rStyle w:val="Hyperlink"/>
            <w:noProof/>
            <w:lang w:val="en-GB"/>
          </w:rPr>
          <w:t>Proposal 12</w:t>
        </w:r>
        <w:r>
          <w:rPr>
            <w:rFonts w:asciiTheme="minorHAnsi" w:eastAsiaTheme="minorEastAsia" w:hAnsiTheme="minorHAnsi"/>
            <w:b w:val="0"/>
            <w:noProof/>
            <w:sz w:val="22"/>
            <w:lang w:val="en-SE" w:eastAsia="en-SE"/>
          </w:rPr>
          <w:tab/>
        </w:r>
        <w:r w:rsidRPr="00BA6125">
          <w:rPr>
            <w:rStyle w:val="Hyperlink"/>
            <w:noProof/>
            <w:lang w:val="en-GB"/>
          </w:rPr>
          <w:t xml:space="preserve">Potential continuation of study of </w:t>
        </w:r>
        <w:r w:rsidRPr="00BA6125">
          <w:rPr>
            <w:rStyle w:val="Hyperlink"/>
            <w:rFonts w:cs="Arial"/>
            <w:iCs/>
            <w:noProof/>
            <w:lang w:val="en-GB"/>
          </w:rPr>
          <w:t>Cooperative MIMO scheme via precoding technique - bi-directional training</w:t>
        </w:r>
        <w:r w:rsidRPr="00BA6125">
          <w:rPr>
            <w:rStyle w:val="Hyperlink"/>
            <w:rFonts w:cs="Arial"/>
            <w:noProof/>
            <w:lang w:val="en-GB"/>
          </w:rPr>
          <w:t xml:space="preserve"> </w:t>
        </w:r>
        <w:r w:rsidRPr="00BA6125">
          <w:rPr>
            <w:rStyle w:val="Hyperlink"/>
            <w:rFonts w:cs="Arial"/>
            <w:iCs/>
            <w:noProof/>
            <w:lang w:val="en-GB"/>
          </w:rPr>
          <w:t>is performed under Rel-18 SI NR MIMO evolution for downlink and uplink.</w:t>
        </w:r>
      </w:hyperlink>
    </w:p>
    <w:p w14:paraId="027D5D0F" w14:textId="42DA78DC"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33" w:history="1">
        <w:r w:rsidRPr="00BA6125">
          <w:rPr>
            <w:rStyle w:val="Hyperlink"/>
            <w:noProof/>
            <w:lang w:val="en-GB"/>
          </w:rPr>
          <w:t>Proposal 13</w:t>
        </w:r>
        <w:r>
          <w:rPr>
            <w:rFonts w:asciiTheme="minorHAnsi" w:eastAsiaTheme="minorEastAsia" w:hAnsiTheme="minorHAnsi"/>
            <w:b w:val="0"/>
            <w:noProof/>
            <w:sz w:val="22"/>
            <w:lang w:val="en-SE" w:eastAsia="en-SE"/>
          </w:rPr>
          <w:tab/>
        </w:r>
        <w:r w:rsidRPr="00BA6125">
          <w:rPr>
            <w:rStyle w:val="Hyperlink"/>
            <w:noProof/>
            <w:lang w:val="en-GB"/>
          </w:rPr>
          <w:t>Deprioritize further study of Delta MCS and Soft HARQ feedback.</w:t>
        </w:r>
      </w:hyperlink>
    </w:p>
    <w:p w14:paraId="1E67A8D2" w14:textId="17B8D23B"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34" w:history="1">
        <w:r w:rsidRPr="00BA6125">
          <w:rPr>
            <w:rStyle w:val="Hyperlink"/>
            <w:noProof/>
            <w:lang w:val="en-GB"/>
          </w:rPr>
          <w:t>Proposal 14</w:t>
        </w:r>
        <w:r>
          <w:rPr>
            <w:rFonts w:asciiTheme="minorHAnsi" w:eastAsiaTheme="minorEastAsia" w:hAnsiTheme="minorHAnsi"/>
            <w:b w:val="0"/>
            <w:noProof/>
            <w:sz w:val="22"/>
            <w:lang w:val="en-SE" w:eastAsia="en-SE"/>
          </w:rPr>
          <w:tab/>
        </w:r>
        <w:r w:rsidRPr="00BA6125">
          <w:rPr>
            <w:rStyle w:val="Hyperlink"/>
            <w:noProof/>
            <w:lang w:val="en-GB"/>
          </w:rPr>
          <w:t>Deprioritize</w:t>
        </w:r>
        <w:r w:rsidRPr="00BA6125">
          <w:rPr>
            <w:rStyle w:val="Hyperlink"/>
            <w:noProof/>
          </w:rPr>
          <w:t xml:space="preserve"> further study of CSI enhancements specific to CBG-based (re-)transmission.</w:t>
        </w:r>
      </w:hyperlink>
    </w:p>
    <w:p w14:paraId="09C445C1" w14:textId="670D1026"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35" w:history="1">
        <w:r w:rsidRPr="00BA6125">
          <w:rPr>
            <w:rStyle w:val="Hyperlink"/>
            <w:noProof/>
            <w:lang w:val="en-GB"/>
          </w:rPr>
          <w:t>Proposal 15</w:t>
        </w:r>
        <w:r>
          <w:rPr>
            <w:rFonts w:asciiTheme="minorHAnsi" w:eastAsiaTheme="minorEastAsia" w:hAnsiTheme="minorHAnsi"/>
            <w:b w:val="0"/>
            <w:noProof/>
            <w:sz w:val="22"/>
            <w:lang w:val="en-SE" w:eastAsia="en-SE"/>
          </w:rPr>
          <w:tab/>
        </w:r>
        <w:r w:rsidRPr="00BA6125">
          <w:rPr>
            <w:rStyle w:val="Hyperlink"/>
            <w:noProof/>
            <w:lang w:val="en-GB"/>
          </w:rPr>
          <w:t>R18 supports DMRS-based CSI reporting.</w:t>
        </w:r>
      </w:hyperlink>
    </w:p>
    <w:p w14:paraId="49B4AFD7" w14:textId="32CE957F" w:rsidR="00545DB3" w:rsidRDefault="00545DB3">
      <w:pPr>
        <w:pStyle w:val="TableofFigures"/>
        <w:tabs>
          <w:tab w:val="right" w:leader="dot" w:pos="9629"/>
        </w:tabs>
        <w:rPr>
          <w:rFonts w:asciiTheme="minorHAnsi" w:eastAsiaTheme="minorEastAsia" w:hAnsiTheme="minorHAnsi"/>
          <w:b w:val="0"/>
          <w:noProof/>
          <w:sz w:val="22"/>
          <w:lang w:val="en-SE" w:eastAsia="en-SE"/>
        </w:rPr>
      </w:pPr>
      <w:hyperlink w:anchor="_Toc115468136" w:history="1">
        <w:r w:rsidRPr="00BA6125">
          <w:rPr>
            <w:rStyle w:val="Hyperlink"/>
            <w:noProof/>
            <w:lang w:val="en-GB"/>
          </w:rPr>
          <w:t>Proposal 16</w:t>
        </w:r>
        <w:r>
          <w:rPr>
            <w:rFonts w:asciiTheme="minorHAnsi" w:eastAsiaTheme="minorEastAsia" w:hAnsiTheme="minorHAnsi"/>
            <w:b w:val="0"/>
            <w:noProof/>
            <w:sz w:val="22"/>
            <w:lang w:val="en-SE" w:eastAsia="en-SE"/>
          </w:rPr>
          <w:tab/>
        </w:r>
        <w:r w:rsidRPr="00BA6125">
          <w:rPr>
            <w:rStyle w:val="Hyperlink"/>
            <w:noProof/>
            <w:lang w:val="en-GB"/>
          </w:rPr>
          <w:t>To study potential improvements in XR capacity based on measurement gaps, the  scenarios where a measurement gap is an issue should be considered for the study and RAN2 and RAN4 WGs should be involved in the study.</w:t>
        </w:r>
      </w:hyperlink>
    </w:p>
    <w:p w14:paraId="71D79D99" w14:textId="4DD0DB25" w:rsidR="00F507D1" w:rsidRPr="00F73D85" w:rsidRDefault="00464A00" w:rsidP="009B33B2">
      <w:pPr>
        <w:pStyle w:val="Heading1"/>
        <w:jc w:val="both"/>
        <w:rPr>
          <w:b/>
        </w:rPr>
      </w:pPr>
      <w:r>
        <w:rPr>
          <w:b/>
          <w:bCs/>
        </w:rPr>
        <w:fldChar w:fldCharType="end"/>
      </w:r>
      <w:r w:rsidR="00F507D1" w:rsidRPr="00CE0424">
        <w:t>References</w:t>
      </w:r>
    </w:p>
    <w:p w14:paraId="7D98AFB4" w14:textId="4B5C6013" w:rsidR="008C2919" w:rsidRPr="005F43E1" w:rsidRDefault="008C2919" w:rsidP="009B33B2">
      <w:pPr>
        <w:pStyle w:val="Reference"/>
        <w:rPr>
          <w:rFonts w:eastAsia="Times New Roman" w:cs="Arial"/>
          <w:szCs w:val="20"/>
        </w:rPr>
      </w:pPr>
      <w:bookmarkStart w:id="59" w:name="_Ref54269807"/>
      <w:bookmarkStart w:id="60" w:name="_Ref61510381"/>
      <w:bookmarkStart w:id="61" w:name="_Ref174151459"/>
      <w:bookmarkStart w:id="62" w:name="_Ref189809556"/>
      <w:r>
        <w:t>RP-213587, Study on XR Enhancements for NR, Nokia, RAN#94e, December 20</w:t>
      </w:r>
      <w:bookmarkEnd w:id="59"/>
      <w:r>
        <w:t>21</w:t>
      </w:r>
      <w:bookmarkEnd w:id="60"/>
    </w:p>
    <w:p w14:paraId="760D6E00" w14:textId="77777777" w:rsidR="005F43E1" w:rsidRPr="008D1518" w:rsidRDefault="005F43E1" w:rsidP="009B33B2">
      <w:pPr>
        <w:pStyle w:val="Reference"/>
        <w:spacing w:line="240" w:lineRule="auto"/>
        <w:rPr>
          <w:rStyle w:val="Hyperlink"/>
          <w:color w:val="auto"/>
          <w:u w:val="none"/>
        </w:rPr>
      </w:pPr>
      <w:bookmarkStart w:id="63" w:name="_Ref109396532"/>
      <w:r w:rsidRPr="009F67FA">
        <w:rPr>
          <w:rFonts w:cs="Arial"/>
          <w:iCs/>
        </w:rPr>
        <w:t>3GPP TSG RAN WG1 #109-e</w:t>
      </w:r>
      <w:r>
        <w:rPr>
          <w:rFonts w:cs="Arial"/>
          <w:iCs/>
        </w:rPr>
        <w:t xml:space="preserve"> </w:t>
      </w:r>
      <w:r w:rsidRPr="009F67FA">
        <w:rPr>
          <w:rFonts w:cs="Arial"/>
          <w:iCs/>
        </w:rPr>
        <w:t>RAN1 Chair’s Notes</w:t>
      </w:r>
      <w:r>
        <w:rPr>
          <w:rFonts w:cs="Arial"/>
          <w:iCs/>
        </w:rPr>
        <w:t xml:space="preserve">, </w:t>
      </w:r>
      <w:r w:rsidRPr="009F67FA">
        <w:rPr>
          <w:rFonts w:cs="Arial"/>
          <w:iCs/>
        </w:rPr>
        <w:t>May 9th – 20th, 2022</w:t>
      </w:r>
      <w:bookmarkEnd w:id="63"/>
    </w:p>
    <w:p w14:paraId="357CC9C5" w14:textId="67A13202" w:rsidR="005F43E1" w:rsidRPr="005F43E1" w:rsidRDefault="005F43E1" w:rsidP="009B33B2">
      <w:pPr>
        <w:pStyle w:val="Reference"/>
        <w:spacing w:line="240" w:lineRule="auto"/>
      </w:pPr>
      <w:bookmarkStart w:id="64" w:name="_Ref114478933"/>
      <w:r w:rsidRPr="009F67FA">
        <w:rPr>
          <w:rFonts w:cs="Arial"/>
          <w:iCs/>
        </w:rPr>
        <w:t>3GPP TSG RAN WG1 #1</w:t>
      </w:r>
      <w:r>
        <w:rPr>
          <w:rFonts w:cs="Arial"/>
          <w:iCs/>
        </w:rPr>
        <w:t xml:space="preserve">10 Toulouse </w:t>
      </w:r>
      <w:r w:rsidRPr="009F67FA">
        <w:rPr>
          <w:rFonts w:cs="Arial"/>
          <w:iCs/>
        </w:rPr>
        <w:t>RAN1 Chair’s Notes</w:t>
      </w:r>
      <w:r>
        <w:rPr>
          <w:rFonts w:cs="Arial"/>
          <w:iCs/>
        </w:rPr>
        <w:t xml:space="preserve">, </w:t>
      </w:r>
      <w:r w:rsidR="00223AC4">
        <w:rPr>
          <w:rFonts w:cs="Arial"/>
          <w:iCs/>
        </w:rPr>
        <w:t>August</w:t>
      </w:r>
      <w:r w:rsidRPr="009F67FA">
        <w:rPr>
          <w:rFonts w:cs="Arial"/>
          <w:iCs/>
        </w:rPr>
        <w:t xml:space="preserve"> </w:t>
      </w:r>
      <w:r w:rsidR="00223AC4">
        <w:rPr>
          <w:rFonts w:cs="Arial"/>
          <w:iCs/>
        </w:rPr>
        <w:t>22nd</w:t>
      </w:r>
      <w:r w:rsidRPr="009F67FA">
        <w:rPr>
          <w:rFonts w:cs="Arial"/>
          <w:iCs/>
        </w:rPr>
        <w:t xml:space="preserve"> – 2</w:t>
      </w:r>
      <w:r w:rsidR="00511D59">
        <w:rPr>
          <w:rFonts w:cs="Arial"/>
          <w:iCs/>
        </w:rPr>
        <w:t>6</w:t>
      </w:r>
      <w:r w:rsidRPr="009F67FA">
        <w:rPr>
          <w:rFonts w:cs="Arial"/>
          <w:iCs/>
        </w:rPr>
        <w:t>th, 2022</w:t>
      </w:r>
      <w:bookmarkEnd w:id="64"/>
    </w:p>
    <w:p w14:paraId="09B61EE9" w14:textId="64B09CB8" w:rsidR="00B06A49" w:rsidRDefault="00B06A49" w:rsidP="009B33B2">
      <w:pPr>
        <w:pStyle w:val="Reference"/>
        <w:spacing w:line="240" w:lineRule="auto"/>
      </w:pPr>
      <w:bookmarkStart w:id="65" w:name="_Ref114478778"/>
      <w:r>
        <w:t xml:space="preserve">3GPP TSG RAN, “Study on XR (Extended Reality) Evaluations for NR (Release 17)”, TR 38.838 </w:t>
      </w:r>
      <w:r w:rsidR="00E4716A">
        <w:t>v</w:t>
      </w:r>
      <w:r>
        <w:t>1.0.1</w:t>
      </w:r>
      <w:bookmarkEnd w:id="65"/>
    </w:p>
    <w:p w14:paraId="747DA4AD" w14:textId="376496FE" w:rsidR="008A4E82" w:rsidRDefault="008A4E82" w:rsidP="009B33B2">
      <w:pPr>
        <w:pStyle w:val="Reference"/>
        <w:spacing w:line="240" w:lineRule="auto"/>
      </w:pPr>
      <w:bookmarkStart w:id="66" w:name="_Ref114565049"/>
      <w:bookmarkStart w:id="67" w:name="_Ref101519775"/>
      <w:r>
        <w:t>R1-</w:t>
      </w:r>
      <w:r w:rsidR="00866AB4">
        <w:t>2205917, Discussion on capacity enhancements for XR, Ericsson, RAN1#110</w:t>
      </w:r>
      <w:r w:rsidR="00E4716A">
        <w:t xml:space="preserve"> Toulouse, August 2022</w:t>
      </w:r>
      <w:bookmarkEnd w:id="66"/>
    </w:p>
    <w:p w14:paraId="0B763B24" w14:textId="1193F729" w:rsidR="00FB69B9" w:rsidRDefault="008D0DB9" w:rsidP="009B33B2">
      <w:pPr>
        <w:pStyle w:val="Reference"/>
        <w:spacing w:line="240" w:lineRule="auto"/>
      </w:pPr>
      <w:bookmarkStart w:id="68" w:name="_Ref114565080"/>
      <w:r>
        <w:t>R</w:t>
      </w:r>
      <w:r w:rsidR="00544453">
        <w:t>1</w:t>
      </w:r>
      <w:r>
        <w:t>-</w:t>
      </w:r>
      <w:r w:rsidR="00BC38B9" w:rsidRPr="00BC38B9">
        <w:t xml:space="preserve"> 2203640</w:t>
      </w:r>
      <w:r>
        <w:t xml:space="preserve">, </w:t>
      </w:r>
      <w:r w:rsidR="009C09B1">
        <w:t>Discussion on XR-Awareness, Ericsson, RAN</w:t>
      </w:r>
      <w:r w:rsidR="007D3B01">
        <w:t>1#109-e, May 202</w:t>
      </w:r>
      <w:r w:rsidR="00997CA6">
        <w:t>2</w:t>
      </w:r>
      <w:bookmarkEnd w:id="67"/>
      <w:bookmarkEnd w:id="68"/>
    </w:p>
    <w:p w14:paraId="55EACABB" w14:textId="23F83EF1" w:rsidR="003B5F87" w:rsidRDefault="00C8058A" w:rsidP="009B33B2">
      <w:pPr>
        <w:pStyle w:val="Reference"/>
        <w:spacing w:line="240" w:lineRule="auto"/>
      </w:pPr>
      <w:bookmarkStart w:id="69" w:name="_Ref109398658"/>
      <w:r>
        <w:t>R</w:t>
      </w:r>
      <w:r w:rsidR="00544453">
        <w:t>1-2204850</w:t>
      </w:r>
      <w:r w:rsidR="004621F7">
        <w:t xml:space="preserve">, </w:t>
      </w:r>
      <w:r w:rsidR="00D02327" w:rsidRPr="00D02327">
        <w:t>Summary of UE features for supporting NR from 52.6 GHz to 71 GHz, AT&amp;T, RAN1#109-e, May 2022</w:t>
      </w:r>
      <w:bookmarkEnd w:id="69"/>
    </w:p>
    <w:p w14:paraId="646322F5" w14:textId="479470A9" w:rsidR="00D91E61" w:rsidRDefault="00D91E61" w:rsidP="009B33B2">
      <w:pPr>
        <w:pStyle w:val="Reference"/>
        <w:spacing w:line="240" w:lineRule="auto"/>
      </w:pPr>
      <w:bookmarkStart w:id="70" w:name="_Ref111135067"/>
      <w:r>
        <w:t>R2-</w:t>
      </w:r>
      <w:r w:rsidR="00E94222">
        <w:t xml:space="preserve">2208676, XR </w:t>
      </w:r>
      <w:r w:rsidR="003A5C23">
        <w:t>capacity enhancements</w:t>
      </w:r>
      <w:r w:rsidR="003B27CA">
        <w:t>, Ericsson</w:t>
      </w:r>
      <w:r w:rsidR="0053575A">
        <w:t xml:space="preserve">, </w:t>
      </w:r>
      <w:r w:rsidR="005378A1">
        <w:t>RAN2</w:t>
      </w:r>
      <w:r w:rsidR="00225B28">
        <w:t>#119-e</w:t>
      </w:r>
      <w:r w:rsidR="00A9041C">
        <w:t>, August 2022</w:t>
      </w:r>
      <w:bookmarkEnd w:id="70"/>
    </w:p>
    <w:p w14:paraId="24B2E494" w14:textId="4AE3F200" w:rsidR="000577FA" w:rsidRDefault="000577FA" w:rsidP="009B33B2">
      <w:pPr>
        <w:pStyle w:val="Reference"/>
        <w:spacing w:line="240" w:lineRule="auto"/>
      </w:pPr>
      <w:bookmarkStart w:id="71" w:name="_Ref115433270"/>
      <w:bookmarkStart w:id="72" w:name="_Hlk115433602"/>
      <w:r>
        <w:t>R2</w:t>
      </w:r>
      <w:r w:rsidR="00B07F43">
        <w:t>-2210</w:t>
      </w:r>
      <w:r w:rsidR="00F75D0E">
        <w:t>686</w:t>
      </w:r>
      <w:r w:rsidR="001818B2">
        <w:t>, Discussion on BSR enhancements</w:t>
      </w:r>
      <w:r w:rsidR="00D83CD4">
        <w:t>, Ericsson, RAN2#11</w:t>
      </w:r>
      <w:r w:rsidR="007905DE">
        <w:t>9-e-bis, October 2022</w:t>
      </w:r>
      <w:bookmarkEnd w:id="71"/>
    </w:p>
    <w:bookmarkEnd w:id="72"/>
    <w:p w14:paraId="7E328AF2" w14:textId="51CE6CDA" w:rsidR="00E7344D" w:rsidRPr="00E7344D" w:rsidRDefault="00E7344D" w:rsidP="00E7344D">
      <w:pPr>
        <w:pStyle w:val="Heading1"/>
        <w:rPr>
          <w:rStyle w:val="Hyperlink"/>
          <w:b/>
          <w:bCs/>
          <w:color w:val="auto"/>
          <w:u w:val="none"/>
        </w:rPr>
      </w:pPr>
      <w:r>
        <w:t>Appendix</w:t>
      </w:r>
    </w:p>
    <w:p w14:paraId="5367D704" w14:textId="215D7F93" w:rsidR="00E7344D" w:rsidRDefault="00E7344D" w:rsidP="00E7344D">
      <w:pPr>
        <w:pStyle w:val="TH"/>
        <w:rPr>
          <w:noProof/>
          <w:lang w:val="en-US"/>
        </w:rPr>
      </w:pPr>
      <w:r>
        <w:rPr>
          <w:noProof/>
          <w:lang w:val="en-US"/>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9"/>
        <w:gridCol w:w="7900"/>
      </w:tblGrid>
      <w:tr w:rsidR="00E7344D" w14:paraId="69B5F63A" w14:textId="77777777" w:rsidTr="002C5F10">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1B08A8C" w14:textId="77777777" w:rsidR="00E7344D" w:rsidRDefault="00E7344D" w:rsidP="002C5F10">
            <w:pPr>
              <w:pStyle w:val="TAH"/>
              <w:rPr>
                <w:noProof/>
                <w:lang w:val="en-US"/>
              </w:rPr>
            </w:pPr>
            <w:r>
              <w:rPr>
                <w:rFonts w:eastAsiaTheme="minorEastAsia" w:cs="Arial"/>
                <w:noProof/>
                <w:lang w:val="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CBFEB61" w14:textId="77777777" w:rsidR="00E7344D" w:rsidRDefault="00E7344D" w:rsidP="002C5F10">
            <w:pPr>
              <w:pStyle w:val="TAH"/>
              <w:rPr>
                <w:noProof/>
                <w:lang w:val="en-US"/>
              </w:rPr>
            </w:pPr>
            <w:r>
              <w:rPr>
                <w:noProof/>
                <w:lang w:val="en-US"/>
              </w:rPr>
              <w:t>Deployment scenarios</w:t>
            </w:r>
          </w:p>
        </w:tc>
      </w:tr>
      <w:tr w:rsidR="00E7344D" w14:paraId="32961D02" w14:textId="77777777" w:rsidTr="002C5F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3F101" w14:textId="77777777" w:rsidR="00E7344D" w:rsidRDefault="00E7344D" w:rsidP="002C5F10">
            <w:pPr>
              <w:rPr>
                <w:rFonts w:ascii="Times New Roman" w:hAnsi="Times New Roman"/>
                <w:b/>
                <w:noProof/>
                <w:sz w:val="18"/>
                <w:szCs w:val="24"/>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0631765A" w14:textId="59E8F28A" w:rsidR="00E7344D" w:rsidRDefault="00E7344D" w:rsidP="002C5F10">
            <w:pPr>
              <w:pStyle w:val="TAH"/>
              <w:rPr>
                <w:noProof/>
                <w:lang w:val="en-US"/>
              </w:rPr>
            </w:pPr>
            <w:r>
              <w:rPr>
                <w:noProof/>
                <w:lang w:val="en-US"/>
              </w:rPr>
              <w:t xml:space="preserve">Dense Urban </w:t>
            </w:r>
            <w:r w:rsidR="00CE64CF">
              <w:rPr>
                <w:noProof/>
                <w:lang w:val="en-US"/>
              </w:rPr>
              <w:t>/ Urban Macro</w:t>
            </w:r>
            <w:r>
              <w:rPr>
                <w:noProof/>
                <w:lang w:val="en-US"/>
              </w:rPr>
              <w:br/>
            </w:r>
            <w:r>
              <w:rPr>
                <w:b w:val="0"/>
                <w:noProof/>
                <w:lang w:val="en-US"/>
              </w:rPr>
              <w:t>(38.913 w/ following parameters)</w:t>
            </w:r>
          </w:p>
        </w:tc>
      </w:tr>
      <w:tr w:rsidR="00E7344D" w14:paraId="5977EA9B" w14:textId="77777777" w:rsidTr="002C5F10">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A60D" w14:textId="77777777" w:rsidR="00E7344D" w:rsidRDefault="00E7344D" w:rsidP="002C5F10">
            <w:pPr>
              <w:rPr>
                <w:rFonts w:cs="Arial"/>
                <w:noProof/>
                <w:sz w:val="18"/>
                <w:szCs w:val="18"/>
                <w:lang w:eastAsia="en-GB"/>
              </w:rPr>
            </w:pPr>
            <w:r>
              <w:rPr>
                <w:rFonts w:cs="Arial"/>
                <w:noProof/>
                <w:sz w:val="18"/>
                <w:szCs w:val="18"/>
                <w:lang w:eastAsia="en-GB"/>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60FC6" w14:textId="4E63BEFC" w:rsidR="00E7344D" w:rsidRDefault="00E7344D" w:rsidP="002C5F10">
            <w:pPr>
              <w:rPr>
                <w:rFonts w:cs="Arial"/>
                <w:noProof/>
                <w:sz w:val="18"/>
                <w:szCs w:val="18"/>
                <w:lang w:eastAsia="en-GB"/>
              </w:rPr>
            </w:pPr>
            <w:r>
              <w:rPr>
                <w:rFonts w:cs="Arial"/>
                <w:noProof/>
                <w:sz w:val="18"/>
                <w:szCs w:val="18"/>
                <w:lang w:eastAsia="en-GB"/>
              </w:rPr>
              <w:t>9 cells with wraparound</w:t>
            </w:r>
            <w:r>
              <w:rPr>
                <w:rFonts w:cs="Arial"/>
                <w:noProof/>
                <w:sz w:val="18"/>
                <w:szCs w:val="18"/>
                <w:lang w:eastAsia="en-GB"/>
              </w:rPr>
              <w:br/>
              <w:t>ISD: 200m</w:t>
            </w:r>
            <w:r w:rsidR="00CE64CF">
              <w:rPr>
                <w:rFonts w:cs="Arial"/>
                <w:noProof/>
                <w:sz w:val="18"/>
                <w:szCs w:val="18"/>
                <w:lang w:eastAsia="en-GB"/>
              </w:rPr>
              <w:t xml:space="preserve"> (Dense Urban)</w:t>
            </w:r>
            <w:r w:rsidR="00D23E34">
              <w:rPr>
                <w:rFonts w:cs="Arial"/>
                <w:noProof/>
                <w:sz w:val="18"/>
                <w:szCs w:val="18"/>
                <w:lang w:eastAsia="en-GB"/>
              </w:rPr>
              <w:t xml:space="preserve">, </w:t>
            </w:r>
            <w:r w:rsidR="00CE64CF">
              <w:rPr>
                <w:rFonts w:cs="Arial"/>
                <w:noProof/>
                <w:sz w:val="18"/>
                <w:szCs w:val="18"/>
                <w:lang w:eastAsia="en-GB"/>
              </w:rPr>
              <w:t>ISD: 500m (Urban Macro)</w:t>
            </w:r>
          </w:p>
        </w:tc>
      </w:tr>
      <w:tr w:rsidR="00E7344D" w14:paraId="26E6C920" w14:textId="77777777" w:rsidTr="002C5F10">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7027AE" w14:textId="77777777" w:rsidR="00E7344D" w:rsidRDefault="00E7344D" w:rsidP="002C5F10">
            <w:pPr>
              <w:rPr>
                <w:rFonts w:cs="Arial"/>
                <w:noProof/>
                <w:sz w:val="18"/>
                <w:szCs w:val="18"/>
                <w:lang w:eastAsia="en-GB"/>
              </w:rPr>
            </w:pPr>
            <w:r>
              <w:rPr>
                <w:rFonts w:cs="Arial"/>
                <w:noProof/>
                <w:sz w:val="18"/>
                <w:szCs w:val="18"/>
                <w:lang w:eastAsia="en-GB"/>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F2337" w14:textId="77777777" w:rsidR="00E7344D" w:rsidRDefault="00E7344D" w:rsidP="002C5F10">
            <w:pPr>
              <w:jc w:val="center"/>
              <w:rPr>
                <w:rFonts w:cs="Arial"/>
                <w:noProof/>
                <w:sz w:val="18"/>
                <w:szCs w:val="18"/>
                <w:lang w:eastAsia="en-GB"/>
              </w:rPr>
            </w:pPr>
            <w:r>
              <w:rPr>
                <w:rFonts w:cs="Arial"/>
                <w:noProof/>
                <w:sz w:val="18"/>
                <w:szCs w:val="18"/>
                <w:lang w:eastAsia="en-GB"/>
              </w:rPr>
              <w:t>UMa (38.901)</w:t>
            </w:r>
          </w:p>
        </w:tc>
      </w:tr>
      <w:tr w:rsidR="00E7344D" w14:paraId="3EB1865E" w14:textId="77777777" w:rsidTr="002C5F10">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EA9C9" w14:textId="77777777" w:rsidR="00E7344D" w:rsidRDefault="00E7344D" w:rsidP="002C5F10">
            <w:pPr>
              <w:rPr>
                <w:rFonts w:cs="Arial"/>
                <w:noProof/>
                <w:sz w:val="18"/>
                <w:szCs w:val="18"/>
                <w:lang w:eastAsia="en-GB"/>
              </w:rPr>
            </w:pPr>
            <w:r>
              <w:rPr>
                <w:rFonts w:cs="Arial"/>
                <w:noProof/>
                <w:sz w:val="18"/>
                <w:szCs w:val="18"/>
                <w:lang w:eastAsia="en-GB"/>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48A10" w14:textId="77777777" w:rsidR="00E7344D" w:rsidRDefault="00E7344D" w:rsidP="002C5F10">
            <w:pPr>
              <w:rPr>
                <w:rFonts w:cs="Arial"/>
                <w:noProof/>
                <w:sz w:val="18"/>
                <w:szCs w:val="18"/>
                <w:lang w:eastAsia="en-GB"/>
              </w:rPr>
            </w:pPr>
            <w:r>
              <w:rPr>
                <w:rFonts w:cs="Arial"/>
                <w:noProof/>
                <w:sz w:val="18"/>
                <w:szCs w:val="18"/>
                <w:lang w:eastAsia="en-GB"/>
              </w:rPr>
              <w:t>80% indoor, 20% outdoor</w:t>
            </w:r>
          </w:p>
        </w:tc>
      </w:tr>
      <w:tr w:rsidR="00E7344D" w14:paraId="32EB891C" w14:textId="77777777" w:rsidTr="002C5F10">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C960C" w14:textId="77777777" w:rsidR="00E7344D" w:rsidRDefault="00E7344D" w:rsidP="002C5F10">
            <w:pPr>
              <w:rPr>
                <w:rFonts w:cs="Arial"/>
                <w:noProof/>
                <w:sz w:val="18"/>
                <w:szCs w:val="18"/>
                <w:lang w:eastAsia="en-GB"/>
              </w:rPr>
            </w:pPr>
            <w:r>
              <w:rPr>
                <w:rFonts w:cs="Arial"/>
                <w:noProof/>
                <w:sz w:val="18"/>
                <w:szCs w:val="18"/>
                <w:lang w:eastAsia="en-GB"/>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5124B" w14:textId="77777777" w:rsidR="00E7344D" w:rsidRDefault="00E7344D" w:rsidP="002C5F10">
            <w:pPr>
              <w:jc w:val="center"/>
              <w:rPr>
                <w:rFonts w:cs="Arial"/>
                <w:noProof/>
                <w:sz w:val="18"/>
                <w:szCs w:val="18"/>
                <w:lang w:eastAsia="en-GB"/>
              </w:rPr>
            </w:pPr>
            <w:r>
              <w:rPr>
                <w:rFonts w:cs="Arial"/>
                <w:noProof/>
                <w:sz w:val="18"/>
                <w:szCs w:val="18"/>
                <w:lang w:eastAsia="en-GB"/>
              </w:rPr>
              <w:t>4 GHz</w:t>
            </w:r>
          </w:p>
        </w:tc>
      </w:tr>
      <w:tr w:rsidR="00E7344D" w14:paraId="185E5026" w14:textId="77777777" w:rsidTr="002C5F10">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7C40D" w14:textId="77777777" w:rsidR="00E7344D" w:rsidRDefault="00E7344D" w:rsidP="002C5F10">
            <w:pPr>
              <w:rPr>
                <w:rFonts w:cs="Arial"/>
                <w:noProof/>
                <w:sz w:val="18"/>
                <w:szCs w:val="18"/>
                <w:lang w:eastAsia="en-GB"/>
              </w:rPr>
            </w:pPr>
            <w:r>
              <w:rPr>
                <w:rFonts w:cs="Arial"/>
                <w:noProof/>
                <w:sz w:val="18"/>
                <w:szCs w:val="18"/>
                <w:lang w:eastAsia="en-GB"/>
              </w:rPr>
              <w:lastRenderedPageBreak/>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28E823" w14:textId="77777777" w:rsidR="00E7344D" w:rsidRDefault="00E7344D" w:rsidP="002C5F10">
            <w:pPr>
              <w:jc w:val="center"/>
              <w:rPr>
                <w:rFonts w:cs="Arial"/>
                <w:noProof/>
                <w:sz w:val="18"/>
                <w:szCs w:val="18"/>
                <w:lang w:eastAsia="en-GB"/>
              </w:rPr>
            </w:pPr>
            <w:r>
              <w:rPr>
                <w:rFonts w:cs="Arial"/>
                <w:noProof/>
                <w:sz w:val="18"/>
                <w:szCs w:val="18"/>
                <w:lang w:eastAsia="en-GB"/>
              </w:rPr>
              <w:t>30 kHz</w:t>
            </w:r>
          </w:p>
        </w:tc>
      </w:tr>
      <w:tr w:rsidR="00E7344D" w14:paraId="7635721D"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57594" w14:textId="77777777" w:rsidR="00E7344D" w:rsidRDefault="00E7344D" w:rsidP="002C5F10">
            <w:pPr>
              <w:rPr>
                <w:rFonts w:cs="Arial"/>
                <w:noProof/>
                <w:sz w:val="18"/>
                <w:szCs w:val="18"/>
                <w:lang w:eastAsia="en-GB"/>
              </w:rPr>
            </w:pPr>
            <w:r>
              <w:rPr>
                <w:rFonts w:cs="Arial"/>
                <w:noProof/>
                <w:sz w:val="18"/>
                <w:szCs w:val="18"/>
                <w:lang w:eastAsia="en-GB"/>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EC9C50" w14:textId="77777777" w:rsidR="00E7344D" w:rsidRDefault="00E7344D" w:rsidP="002C5F10">
            <w:pPr>
              <w:jc w:val="center"/>
              <w:rPr>
                <w:rFonts w:cs="Arial"/>
                <w:noProof/>
                <w:sz w:val="18"/>
                <w:szCs w:val="18"/>
                <w:lang w:eastAsia="en-GB"/>
              </w:rPr>
            </w:pPr>
            <w:r>
              <w:rPr>
                <w:rFonts w:cs="Arial"/>
                <w:noProof/>
                <w:sz w:val="18"/>
                <w:szCs w:val="18"/>
                <w:lang w:eastAsia="en-GB"/>
              </w:rPr>
              <w:t>25m</w:t>
            </w:r>
          </w:p>
        </w:tc>
      </w:tr>
      <w:tr w:rsidR="00E7344D" w14:paraId="1E4EAF6F"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67C68E" w14:textId="77777777" w:rsidR="00E7344D" w:rsidRDefault="00E7344D" w:rsidP="002C5F10">
            <w:pPr>
              <w:rPr>
                <w:rFonts w:cs="Arial"/>
                <w:noProof/>
                <w:sz w:val="18"/>
                <w:szCs w:val="18"/>
                <w:lang w:eastAsia="en-GB"/>
              </w:rPr>
            </w:pPr>
            <w:r>
              <w:rPr>
                <w:rFonts w:cs="Arial"/>
                <w:noProof/>
                <w:sz w:val="18"/>
                <w:szCs w:val="18"/>
                <w:lang w:eastAsia="en-GB"/>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937E3" w14:textId="77777777" w:rsidR="00E7344D" w:rsidRDefault="00E7344D" w:rsidP="002C5F10">
            <w:pPr>
              <w:jc w:val="center"/>
              <w:rPr>
                <w:rFonts w:cs="Arial"/>
                <w:noProof/>
                <w:sz w:val="18"/>
                <w:szCs w:val="18"/>
                <w:lang w:eastAsia="en-GB"/>
              </w:rPr>
            </w:pPr>
            <w:r>
              <w:rPr>
                <w:rFonts w:cs="Arial"/>
                <w:noProof/>
                <w:sz w:val="18"/>
                <w:szCs w:val="18"/>
                <w:lang w:eastAsia="en-GB"/>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E7344D" w14:paraId="25D15D26" w14:textId="77777777" w:rsidTr="002C5F10">
              <w:trPr>
                <w:cantSplit/>
              </w:trPr>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21D482" w14:textId="77777777" w:rsidR="00E7344D" w:rsidRDefault="00E7344D" w:rsidP="002C5F10">
                  <w:pPr>
                    <w:jc w:val="center"/>
                    <w:rPr>
                      <w:rFonts w:cs="Arial"/>
                      <w:noProof/>
                      <w:sz w:val="18"/>
                      <w:szCs w:val="18"/>
                      <w:lang w:eastAsia="en-GB"/>
                    </w:rPr>
                  </w:pPr>
                  <w:r>
                    <w:rPr>
                      <w:rFonts w:cs="Arial"/>
                      <w:noProof/>
                      <w:sz w:val="18"/>
                      <w:szCs w:val="18"/>
                      <w:lang w:eastAsia="en-GB"/>
                    </w:rPr>
                    <w:t>UE height (h</w:t>
                  </w:r>
                  <w:r>
                    <w:rPr>
                      <w:rFonts w:cs="Arial"/>
                      <w:noProof/>
                      <w:sz w:val="18"/>
                      <w:szCs w:val="18"/>
                      <w:vertAlign w:val="subscript"/>
                      <w:lang w:eastAsia="en-GB"/>
                    </w:rPr>
                    <w:t>UT</w:t>
                  </w:r>
                  <w:r>
                    <w:rPr>
                      <w:rFonts w:cs="Arial"/>
                      <w:noProof/>
                      <w:sz w:val="18"/>
                      <w:szCs w:val="18"/>
                      <w:lang w:eastAsia="en-GB"/>
                    </w:rPr>
                    <w:t>) in meters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E25F49" w14:textId="77777777" w:rsidR="00E7344D" w:rsidRDefault="00E7344D" w:rsidP="002C5F10">
                  <w:pPr>
                    <w:jc w:val="center"/>
                    <w:rPr>
                      <w:rFonts w:cs="Arial"/>
                      <w:noProof/>
                      <w:sz w:val="18"/>
                      <w:szCs w:val="18"/>
                      <w:lang w:eastAsia="en-GB"/>
                    </w:rPr>
                  </w:pPr>
                  <w:r>
                    <w:rPr>
                      <w:rFonts w:cs="Arial"/>
                      <w:noProof/>
                      <w:sz w:val="18"/>
                      <w:szCs w:val="18"/>
                      <w:lang w:eastAsia="en-GB"/>
                    </w:rPr>
                    <w:t>general equation for 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6E481D" w14:textId="77777777" w:rsidR="00E7344D" w:rsidRDefault="00E7344D" w:rsidP="002C5F10">
                  <w:pPr>
                    <w:jc w:val="center"/>
                    <w:rPr>
                      <w:rFonts w:cs="Arial"/>
                      <w:noProof/>
                      <w:sz w:val="18"/>
                      <w:szCs w:val="18"/>
                      <w:lang w:eastAsia="en-GB"/>
                    </w:rPr>
                  </w:pPr>
                  <w:r>
                    <w:rPr>
                      <w:rFonts w:cs="Arial"/>
                      <w:noProof/>
                      <w:sz w:val="18"/>
                      <w:szCs w:val="18"/>
                      <w:lang w:eastAsia="en-GB"/>
                    </w:rPr>
                    <w:t>hUT=3(n</w:t>
                  </w:r>
                  <w:r>
                    <w:rPr>
                      <w:rFonts w:cs="Arial"/>
                      <w:noProof/>
                      <w:sz w:val="18"/>
                      <w:szCs w:val="18"/>
                      <w:vertAlign w:val="subscript"/>
                      <w:lang w:eastAsia="en-GB"/>
                    </w:rPr>
                    <w:t>fl</w:t>
                  </w:r>
                  <w:r>
                    <w:rPr>
                      <w:rFonts w:cs="Arial"/>
                      <w:noProof/>
                      <w:sz w:val="18"/>
                      <w:szCs w:val="18"/>
                      <w:lang w:eastAsia="en-GB"/>
                    </w:rPr>
                    <w:t xml:space="preserve"> – 1) + 1.5</w:t>
                  </w:r>
                </w:p>
              </w:tc>
            </w:tr>
            <w:tr w:rsidR="00E7344D" w14:paraId="2CE09778" w14:textId="77777777" w:rsidTr="002C5F1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F41C2" w14:textId="77777777" w:rsidR="00E7344D" w:rsidRDefault="00E7344D" w:rsidP="002C5F10">
                  <w:pPr>
                    <w:rPr>
                      <w:rFonts w:cs="Arial"/>
                      <w:noProof/>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BAB034" w14:textId="77777777" w:rsidR="00E7344D" w:rsidRDefault="00E7344D" w:rsidP="002C5F10">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fl</w:t>
                  </w:r>
                  <w:r>
                    <w:rPr>
                      <w:rFonts w:cs="Arial"/>
                      <w:noProof/>
                      <w:sz w:val="18"/>
                      <w:szCs w:val="18"/>
                      <w:lang w:eastAsia="en-GB"/>
                    </w:rPr>
                    <w:t xml:space="preserve"> for outdoor UEs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69721" w14:textId="77777777" w:rsidR="00E7344D" w:rsidRDefault="00E7344D" w:rsidP="002C5F10">
                  <w:pPr>
                    <w:jc w:val="center"/>
                    <w:rPr>
                      <w:rFonts w:cs="Arial"/>
                      <w:noProof/>
                      <w:sz w:val="18"/>
                      <w:szCs w:val="18"/>
                      <w:lang w:eastAsia="en-GB"/>
                    </w:rPr>
                  </w:pPr>
                  <w:r>
                    <w:rPr>
                      <w:rFonts w:cs="Arial"/>
                      <w:noProof/>
                      <w:sz w:val="18"/>
                      <w:szCs w:val="18"/>
                      <w:lang w:eastAsia="en-GB"/>
                    </w:rPr>
                    <w:t>1</w:t>
                  </w:r>
                </w:p>
              </w:tc>
            </w:tr>
            <w:tr w:rsidR="00E7344D" w14:paraId="220E8374" w14:textId="77777777" w:rsidTr="002C5F1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F9F33" w14:textId="77777777" w:rsidR="00E7344D" w:rsidRDefault="00E7344D" w:rsidP="002C5F10">
                  <w:pPr>
                    <w:rPr>
                      <w:rFonts w:cs="Arial"/>
                      <w:noProof/>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B41BE" w14:textId="77777777" w:rsidR="00E7344D" w:rsidRDefault="00E7344D" w:rsidP="002C5F10">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fl</w:t>
                  </w:r>
                  <w:r>
                    <w:rPr>
                      <w:rFonts w:cs="Arial"/>
                      <w:noProof/>
                      <w:sz w:val="18"/>
                      <w:szCs w:val="18"/>
                      <w:lang w:eastAsia="en-GB"/>
                    </w:rPr>
                    <w:t xml:space="preserve"> for indoor UEs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85E42D" w14:textId="77777777" w:rsidR="00E7344D" w:rsidRDefault="00E7344D" w:rsidP="002C5F10">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fl</w:t>
                  </w:r>
                  <w:r>
                    <w:rPr>
                      <w:rFonts w:cs="Arial"/>
                      <w:noProof/>
                      <w:sz w:val="18"/>
                      <w:szCs w:val="18"/>
                      <w:lang w:eastAsia="en-GB"/>
                    </w:rPr>
                    <w:t xml:space="preserve"> ~ uniform(1,N</w:t>
                  </w:r>
                  <w:r>
                    <w:rPr>
                      <w:rFonts w:cs="Arial"/>
                      <w:noProof/>
                      <w:sz w:val="18"/>
                      <w:szCs w:val="18"/>
                      <w:vertAlign w:val="subscript"/>
                      <w:lang w:eastAsia="en-GB"/>
                    </w:rPr>
                    <w:t>fl</w:t>
                  </w:r>
                  <w:r>
                    <w:rPr>
                      <w:rFonts w:cs="Arial"/>
                      <w:noProof/>
                      <w:sz w:val="18"/>
                      <w:szCs w:val="18"/>
                      <w:lang w:eastAsia="en-GB"/>
                    </w:rPr>
                    <w:t>) where</w:t>
                  </w:r>
                </w:p>
                <w:p w14:paraId="7C8F5721" w14:textId="77777777" w:rsidR="00E7344D" w:rsidRDefault="00E7344D" w:rsidP="002C5F10">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 xml:space="preserve">fl </w:t>
                  </w:r>
                  <w:r>
                    <w:rPr>
                      <w:rFonts w:cs="Arial"/>
                      <w:noProof/>
                      <w:sz w:val="18"/>
                      <w:szCs w:val="18"/>
                      <w:lang w:eastAsia="en-GB"/>
                    </w:rPr>
                    <w:t>~ uniform(4,8)</w:t>
                  </w:r>
                </w:p>
              </w:tc>
            </w:tr>
          </w:tbl>
          <w:p w14:paraId="21D5B35D" w14:textId="77777777" w:rsidR="00E7344D" w:rsidRDefault="00E7344D" w:rsidP="002C5F10">
            <w:pPr>
              <w:rPr>
                <w:rFonts w:ascii="CG Times (WN)" w:hAnsi="CG Times (WN)" w:cs="Times New Roman"/>
                <w:szCs w:val="20"/>
                <w:lang w:val="en-GB" w:eastAsia="en-GB"/>
              </w:rPr>
            </w:pPr>
          </w:p>
        </w:tc>
      </w:tr>
      <w:tr w:rsidR="00E7344D" w14:paraId="3F8584E6"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ACF516" w14:textId="77777777" w:rsidR="00E7344D" w:rsidRDefault="00E7344D" w:rsidP="002C5F10">
            <w:pPr>
              <w:rPr>
                <w:rFonts w:cs="Arial"/>
                <w:noProof/>
                <w:sz w:val="18"/>
                <w:szCs w:val="18"/>
                <w:lang w:eastAsia="en-GB"/>
              </w:rPr>
            </w:pPr>
            <w:r>
              <w:rPr>
                <w:rFonts w:cs="Arial"/>
                <w:noProof/>
                <w:sz w:val="18"/>
                <w:szCs w:val="18"/>
                <w:lang w:eastAsia="en-GB"/>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33CEF" w14:textId="77777777" w:rsidR="00E7344D" w:rsidRDefault="00E7344D" w:rsidP="002C5F10">
            <w:pPr>
              <w:jc w:val="center"/>
              <w:rPr>
                <w:rFonts w:cs="Arial"/>
                <w:noProof/>
                <w:sz w:val="18"/>
                <w:szCs w:val="18"/>
                <w:lang w:eastAsia="en-GB"/>
              </w:rPr>
            </w:pPr>
            <w:r>
              <w:rPr>
                <w:rFonts w:cs="Arial"/>
                <w:noProof/>
                <w:sz w:val="18"/>
                <w:szCs w:val="18"/>
                <w:lang w:eastAsia="en-GB"/>
              </w:rPr>
              <w:t>5 dB</w:t>
            </w:r>
          </w:p>
        </w:tc>
      </w:tr>
      <w:tr w:rsidR="00E7344D" w14:paraId="113EE373"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4850DD" w14:textId="77777777" w:rsidR="00E7344D" w:rsidRDefault="00E7344D" w:rsidP="002C5F10">
            <w:pPr>
              <w:rPr>
                <w:rFonts w:cs="Arial"/>
                <w:noProof/>
                <w:sz w:val="18"/>
                <w:szCs w:val="18"/>
                <w:lang w:eastAsia="en-GB"/>
              </w:rPr>
            </w:pPr>
            <w:r>
              <w:rPr>
                <w:rFonts w:cs="Arial"/>
                <w:noProof/>
                <w:sz w:val="18"/>
                <w:szCs w:val="18"/>
                <w:lang w:eastAsia="en-GB"/>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2D193" w14:textId="77777777" w:rsidR="00E7344D" w:rsidRDefault="00E7344D" w:rsidP="002C5F10">
            <w:pPr>
              <w:jc w:val="center"/>
              <w:rPr>
                <w:rFonts w:cs="Arial"/>
                <w:noProof/>
                <w:sz w:val="18"/>
                <w:szCs w:val="18"/>
                <w:lang w:eastAsia="en-GB"/>
              </w:rPr>
            </w:pPr>
            <w:r>
              <w:rPr>
                <w:rFonts w:cs="Arial"/>
                <w:noProof/>
                <w:sz w:val="18"/>
                <w:szCs w:val="18"/>
                <w:lang w:eastAsia="en-GB"/>
              </w:rPr>
              <w:t>9 dB</w:t>
            </w:r>
          </w:p>
        </w:tc>
      </w:tr>
      <w:tr w:rsidR="00E7344D" w14:paraId="7CCDC733"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87BFC" w14:textId="77777777" w:rsidR="00E7344D" w:rsidRDefault="00E7344D" w:rsidP="002C5F10">
            <w:pPr>
              <w:rPr>
                <w:rFonts w:cs="Arial"/>
                <w:noProof/>
                <w:sz w:val="18"/>
                <w:szCs w:val="18"/>
                <w:lang w:eastAsia="en-GB"/>
              </w:rPr>
            </w:pPr>
            <w:r>
              <w:rPr>
                <w:rFonts w:cs="Arial"/>
                <w:noProof/>
                <w:sz w:val="18"/>
                <w:szCs w:val="18"/>
                <w:lang w:eastAsia="en-GB"/>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A937C8" w14:textId="77777777" w:rsidR="00E7344D" w:rsidRDefault="00E7344D" w:rsidP="002C5F10">
            <w:pPr>
              <w:jc w:val="center"/>
              <w:rPr>
                <w:rFonts w:cs="Arial"/>
                <w:noProof/>
                <w:sz w:val="18"/>
                <w:szCs w:val="18"/>
                <w:lang w:eastAsia="en-GB"/>
              </w:rPr>
            </w:pPr>
            <w:r>
              <w:rPr>
                <w:rFonts w:cs="Arial"/>
                <w:noProof/>
                <w:sz w:val="18"/>
                <w:szCs w:val="18"/>
                <w:lang w:eastAsia="en-GB"/>
              </w:rPr>
              <w:t>MMSE-IRC</w:t>
            </w:r>
          </w:p>
        </w:tc>
      </w:tr>
      <w:tr w:rsidR="00E7344D" w14:paraId="4D65E5DD"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FDDAB" w14:textId="77777777" w:rsidR="00E7344D" w:rsidRDefault="00E7344D" w:rsidP="002C5F10">
            <w:pPr>
              <w:rPr>
                <w:rFonts w:cs="Arial"/>
                <w:noProof/>
                <w:sz w:val="18"/>
                <w:szCs w:val="18"/>
                <w:lang w:eastAsia="en-GB"/>
              </w:rPr>
            </w:pPr>
            <w:r>
              <w:rPr>
                <w:rFonts w:cs="Arial"/>
                <w:noProof/>
                <w:sz w:val="18"/>
                <w:szCs w:val="18"/>
                <w:lang w:eastAsia="en-GB"/>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C7E9EC" w14:textId="77777777" w:rsidR="00E7344D" w:rsidRDefault="00E7344D" w:rsidP="002C5F10">
            <w:pPr>
              <w:jc w:val="center"/>
              <w:rPr>
                <w:rFonts w:cs="Arial"/>
                <w:noProof/>
                <w:sz w:val="18"/>
                <w:szCs w:val="18"/>
                <w:lang w:eastAsia="en-GB"/>
              </w:rPr>
            </w:pPr>
            <w:r>
              <w:rPr>
                <w:rFonts w:cs="Arial"/>
                <w:noProof/>
                <w:sz w:val="18"/>
                <w:szCs w:val="18"/>
                <w:lang w:eastAsia="en-GB"/>
              </w:rPr>
              <w:t>MMSE-IRC</w:t>
            </w:r>
          </w:p>
        </w:tc>
      </w:tr>
      <w:tr w:rsidR="00E7344D" w14:paraId="379D3B9D"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03509" w14:textId="77777777" w:rsidR="00E7344D" w:rsidRDefault="00E7344D" w:rsidP="002C5F10">
            <w:pPr>
              <w:rPr>
                <w:rFonts w:cs="Arial"/>
                <w:noProof/>
                <w:sz w:val="18"/>
                <w:szCs w:val="18"/>
                <w:lang w:eastAsia="en-GB"/>
              </w:rPr>
            </w:pPr>
            <w:r>
              <w:rPr>
                <w:rFonts w:cs="Arial"/>
                <w:noProof/>
                <w:sz w:val="18"/>
                <w:szCs w:val="18"/>
                <w:lang w:eastAsia="en-GB"/>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6F8DBC" w14:textId="77777777" w:rsidR="00E7344D" w:rsidRDefault="00E7344D" w:rsidP="002C5F10">
            <w:pPr>
              <w:jc w:val="center"/>
              <w:rPr>
                <w:rFonts w:cs="Arial"/>
                <w:noProof/>
                <w:sz w:val="18"/>
                <w:szCs w:val="18"/>
                <w:lang w:eastAsia="en-GB"/>
              </w:rPr>
            </w:pPr>
            <w:r>
              <w:rPr>
                <w:rFonts w:cs="Arial"/>
                <w:noProof/>
                <w:sz w:val="18"/>
                <w:szCs w:val="18"/>
                <w:lang w:eastAsia="en-GB"/>
              </w:rPr>
              <w:t>Realistic</w:t>
            </w:r>
          </w:p>
        </w:tc>
      </w:tr>
      <w:tr w:rsidR="00E7344D" w14:paraId="586915C1"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4D978" w14:textId="77777777" w:rsidR="00E7344D" w:rsidRDefault="00E7344D" w:rsidP="002C5F10">
            <w:pPr>
              <w:rPr>
                <w:rFonts w:cs="Arial"/>
                <w:noProof/>
                <w:sz w:val="18"/>
                <w:szCs w:val="18"/>
                <w:lang w:eastAsia="en-GB"/>
              </w:rPr>
            </w:pPr>
            <w:r>
              <w:rPr>
                <w:rFonts w:cs="Arial"/>
                <w:noProof/>
                <w:sz w:val="18"/>
                <w:szCs w:val="18"/>
                <w:lang w:eastAsia="en-GB"/>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7857F" w14:textId="77777777" w:rsidR="00E7344D" w:rsidRDefault="00E7344D" w:rsidP="002C5F10">
            <w:pPr>
              <w:jc w:val="center"/>
              <w:rPr>
                <w:rFonts w:cs="Arial"/>
                <w:noProof/>
                <w:sz w:val="18"/>
                <w:szCs w:val="18"/>
                <w:lang w:eastAsia="en-GB"/>
              </w:rPr>
            </w:pPr>
            <w:r>
              <w:rPr>
                <w:rFonts w:cs="Arial"/>
                <w:noProof/>
                <w:sz w:val="18"/>
                <w:szCs w:val="18"/>
                <w:lang w:eastAsia="en-GB"/>
              </w:rPr>
              <w:t>3 km/h</w:t>
            </w:r>
          </w:p>
        </w:tc>
      </w:tr>
      <w:tr w:rsidR="00E7344D" w14:paraId="75DA5B67"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64EE" w14:textId="77777777" w:rsidR="00E7344D" w:rsidRDefault="00E7344D" w:rsidP="002C5F10">
            <w:pPr>
              <w:rPr>
                <w:rFonts w:cs="Arial"/>
                <w:noProof/>
                <w:sz w:val="18"/>
                <w:szCs w:val="18"/>
                <w:lang w:eastAsia="en-GB"/>
              </w:rPr>
            </w:pPr>
            <w:r>
              <w:rPr>
                <w:rFonts w:cs="Arial"/>
                <w:noProof/>
                <w:sz w:val="18"/>
                <w:szCs w:val="18"/>
                <w:lang w:eastAsia="en-GB"/>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0D3CE" w14:textId="77777777" w:rsidR="00E7344D" w:rsidRDefault="00E7344D" w:rsidP="002C5F10">
            <w:pPr>
              <w:jc w:val="center"/>
              <w:rPr>
                <w:rFonts w:cs="Arial"/>
                <w:noProof/>
                <w:sz w:val="18"/>
                <w:szCs w:val="18"/>
                <w:lang w:eastAsia="en-GB"/>
              </w:rPr>
            </w:pPr>
            <w:r>
              <w:rPr>
                <w:rFonts w:cs="Arial"/>
                <w:noProof/>
                <w:sz w:val="18"/>
                <w:szCs w:val="18"/>
                <w:lang w:eastAsia="en-GB"/>
              </w:rPr>
              <w:t>Up to 256QAM</w:t>
            </w:r>
          </w:p>
        </w:tc>
      </w:tr>
      <w:tr w:rsidR="00E7344D" w14:paraId="79CC464A"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168E4" w14:textId="77777777" w:rsidR="00E7344D" w:rsidRDefault="00E7344D" w:rsidP="002C5F10">
            <w:pPr>
              <w:rPr>
                <w:rFonts w:cs="Arial"/>
                <w:noProof/>
                <w:sz w:val="18"/>
                <w:szCs w:val="18"/>
                <w:lang w:eastAsia="en-GB"/>
              </w:rPr>
            </w:pPr>
            <w:r>
              <w:rPr>
                <w:rFonts w:cs="Arial"/>
                <w:noProof/>
                <w:sz w:val="18"/>
                <w:szCs w:val="18"/>
                <w:lang w:eastAsia="en-GB"/>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51D103" w14:textId="77777777" w:rsidR="00E7344D" w:rsidRDefault="00E7344D" w:rsidP="002C5F10">
            <w:pPr>
              <w:rPr>
                <w:rFonts w:cs="Arial"/>
                <w:noProof/>
                <w:sz w:val="18"/>
                <w:szCs w:val="18"/>
                <w:lang w:eastAsia="en-GB"/>
              </w:rPr>
            </w:pPr>
            <w:r>
              <w:rPr>
                <w:rFonts w:cs="Arial"/>
                <w:noProof/>
                <w:sz w:val="18"/>
                <w:szCs w:val="18"/>
                <w:lang w:eastAsia="en-GB"/>
              </w:rPr>
              <w:t>3-sector antenna radiation pattern, 8 dBi</w:t>
            </w:r>
          </w:p>
        </w:tc>
      </w:tr>
      <w:tr w:rsidR="00E7344D" w14:paraId="740F95C6"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17BCC" w14:textId="77777777" w:rsidR="00E7344D" w:rsidRDefault="00E7344D" w:rsidP="002C5F10">
            <w:pPr>
              <w:rPr>
                <w:rFonts w:cs="Arial"/>
                <w:noProof/>
                <w:sz w:val="18"/>
                <w:szCs w:val="18"/>
                <w:lang w:eastAsia="en-GB"/>
              </w:rPr>
            </w:pPr>
            <w:r>
              <w:rPr>
                <w:rFonts w:cs="Arial"/>
                <w:noProof/>
                <w:sz w:val="18"/>
                <w:szCs w:val="18"/>
                <w:lang w:eastAsia="en-GB"/>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6FEC7" w14:textId="77777777" w:rsidR="00E7344D" w:rsidRPr="004E758C" w:rsidRDefault="00E7344D" w:rsidP="002C5F10">
            <w:pPr>
              <w:rPr>
                <w:rFonts w:cs="Arial"/>
                <w:sz w:val="18"/>
                <w:szCs w:val="18"/>
                <w:lang w:val="sv-SE" w:eastAsia="en-GB"/>
              </w:rPr>
            </w:pPr>
            <w:r w:rsidRPr="004E758C">
              <w:rPr>
                <w:rFonts w:cs="Arial"/>
                <w:sz w:val="18"/>
                <w:szCs w:val="18"/>
                <w:lang w:val="sv-SE" w:eastAsia="en-GB"/>
              </w:rPr>
              <w:t>64 TxRU, (M, N, P, Mg, Ng; Mp, Np) = (8,8,2,1,1;4,8)</w:t>
            </w:r>
          </w:p>
          <w:p w14:paraId="4BC8DE93" w14:textId="77777777" w:rsidR="00E7344D" w:rsidRDefault="00E7344D" w:rsidP="002C5F10">
            <w:pPr>
              <w:rPr>
                <w:rFonts w:cs="Arial"/>
                <w:noProof/>
                <w:sz w:val="18"/>
                <w:szCs w:val="18"/>
                <w:lang w:eastAsia="en-GB"/>
              </w:rPr>
            </w:pPr>
            <w:r>
              <w:rPr>
                <w:rFonts w:cs="Arial"/>
                <w:noProof/>
                <w:sz w:val="18"/>
                <w:szCs w:val="18"/>
                <w:lang w:eastAsia="en-GB"/>
              </w:rPr>
              <w:t>(dH, dV) = (0.5λ, 0.5λ)</w:t>
            </w:r>
          </w:p>
        </w:tc>
      </w:tr>
      <w:tr w:rsidR="00E7344D" w14:paraId="1C121726"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F1CE1C" w14:textId="77777777" w:rsidR="00E7344D" w:rsidRDefault="00E7344D" w:rsidP="002C5F10">
            <w:pPr>
              <w:rPr>
                <w:rFonts w:cs="Arial"/>
                <w:noProof/>
                <w:sz w:val="18"/>
                <w:szCs w:val="18"/>
                <w:lang w:eastAsia="en-GB"/>
              </w:rPr>
            </w:pPr>
            <w:r>
              <w:rPr>
                <w:rFonts w:cs="Arial"/>
                <w:noProof/>
                <w:sz w:val="18"/>
                <w:szCs w:val="18"/>
                <w:lang w:eastAsia="en-GB"/>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CC158" w14:textId="77777777" w:rsidR="00E7344D" w:rsidRDefault="00E7344D" w:rsidP="002C5F10">
            <w:pPr>
              <w:rPr>
                <w:rFonts w:cs="Arial"/>
                <w:noProof/>
                <w:sz w:val="18"/>
                <w:szCs w:val="18"/>
                <w:lang w:eastAsia="en-GB"/>
              </w:rPr>
            </w:pPr>
            <w:r>
              <w:rPr>
                <w:rFonts w:cs="Arial"/>
                <w:noProof/>
                <w:sz w:val="18"/>
                <w:szCs w:val="18"/>
                <w:lang w:eastAsia="en-GB"/>
              </w:rPr>
              <w:t>Omni-directional, 0 dBi</w:t>
            </w:r>
          </w:p>
        </w:tc>
      </w:tr>
      <w:tr w:rsidR="00E7344D" w14:paraId="10293B45"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EDFE6" w14:textId="77777777" w:rsidR="00E7344D" w:rsidRDefault="00E7344D" w:rsidP="002C5F10">
            <w:pPr>
              <w:rPr>
                <w:rFonts w:cs="Arial"/>
                <w:noProof/>
                <w:sz w:val="18"/>
                <w:szCs w:val="18"/>
                <w:lang w:eastAsia="en-GB"/>
              </w:rPr>
            </w:pPr>
            <w:r>
              <w:rPr>
                <w:rFonts w:cs="Arial"/>
                <w:noProof/>
                <w:sz w:val="18"/>
                <w:szCs w:val="18"/>
                <w:lang w:eastAsia="en-GB"/>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06541" w14:textId="77777777" w:rsidR="00E7344D" w:rsidRDefault="00E7344D" w:rsidP="002C5F10">
            <w:pPr>
              <w:rPr>
                <w:rFonts w:cs="Arial"/>
                <w:noProof/>
                <w:sz w:val="18"/>
                <w:szCs w:val="18"/>
                <w:lang w:eastAsia="en-GB"/>
              </w:rPr>
            </w:pPr>
            <w:r>
              <w:rPr>
                <w:rFonts w:cs="Arial"/>
                <w:noProof/>
                <w:sz w:val="18"/>
                <w:szCs w:val="18"/>
                <w:lang w:eastAsia="en-GB"/>
              </w:rPr>
              <w:t>2T/4R, (M, N, P, Mg, Ng; Mp, Np) = (1,2,2,1,1;1,2), (dH, dV) = (0.5, N/A)λ</w:t>
            </w:r>
          </w:p>
        </w:tc>
      </w:tr>
      <w:tr w:rsidR="00E7344D" w14:paraId="4ABB222E"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37294" w14:textId="77777777" w:rsidR="00E7344D" w:rsidRDefault="00E7344D" w:rsidP="002C5F10">
            <w:pPr>
              <w:rPr>
                <w:rFonts w:cs="Arial"/>
                <w:noProof/>
                <w:sz w:val="18"/>
                <w:szCs w:val="18"/>
                <w:lang w:eastAsia="en-GB"/>
              </w:rPr>
            </w:pPr>
            <w:r>
              <w:rPr>
                <w:rFonts w:cs="Arial"/>
                <w:noProof/>
                <w:sz w:val="18"/>
                <w:szCs w:val="18"/>
                <w:lang w:eastAsia="en-GB"/>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DF4733" w14:textId="77777777" w:rsidR="00E7344D" w:rsidRDefault="00E7344D" w:rsidP="002C5F10">
            <w:pPr>
              <w:rPr>
                <w:rFonts w:cs="Arial"/>
                <w:noProof/>
                <w:sz w:val="18"/>
                <w:szCs w:val="18"/>
                <w:lang w:eastAsia="en-GB"/>
              </w:rPr>
            </w:pPr>
            <w:r>
              <w:rPr>
                <w:rFonts w:cs="Arial"/>
                <w:noProof/>
                <w:sz w:val="18"/>
                <w:szCs w:val="18"/>
                <w:lang w:eastAsia="en-GB"/>
              </w:rPr>
              <w:t>12 degrees</w:t>
            </w:r>
          </w:p>
        </w:tc>
      </w:tr>
      <w:tr w:rsidR="00E7344D" w14:paraId="5E1D6735"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B1077" w14:textId="77777777" w:rsidR="00E7344D" w:rsidRDefault="00E7344D" w:rsidP="002C5F10">
            <w:pPr>
              <w:rPr>
                <w:rFonts w:cs="Arial"/>
                <w:noProof/>
                <w:sz w:val="18"/>
                <w:szCs w:val="18"/>
                <w:lang w:eastAsia="en-GB"/>
              </w:rPr>
            </w:pPr>
            <w:r>
              <w:rPr>
                <w:rFonts w:cs="Arial"/>
                <w:noProof/>
                <w:sz w:val="18"/>
                <w:szCs w:val="18"/>
                <w:lang w:eastAsia="en-GB"/>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34FDE" w14:textId="77777777" w:rsidR="00E7344D" w:rsidRDefault="00E7344D" w:rsidP="002C5F10">
            <w:pPr>
              <w:rPr>
                <w:rFonts w:cs="Arial"/>
                <w:noProof/>
                <w:sz w:val="18"/>
                <w:szCs w:val="18"/>
                <w:lang w:eastAsia="en-GB"/>
              </w:rPr>
            </w:pPr>
            <w:r>
              <w:rPr>
                <w:rFonts w:cs="Arial"/>
                <w:noProof/>
                <w:sz w:val="18"/>
                <w:szCs w:val="18"/>
                <w:lang w:eastAsia="en-GB"/>
              </w:rPr>
              <w:t>44 dBm per 20 MHz</w:t>
            </w:r>
          </w:p>
          <w:p w14:paraId="5C5904E3" w14:textId="77777777" w:rsidR="00E7344D" w:rsidRDefault="00E7344D" w:rsidP="002C5F10">
            <w:pPr>
              <w:rPr>
                <w:rFonts w:cs="Arial"/>
                <w:noProof/>
                <w:sz w:val="18"/>
                <w:szCs w:val="18"/>
                <w:lang w:eastAsia="en-GB"/>
              </w:rPr>
            </w:pPr>
            <w:r>
              <w:rPr>
                <w:rFonts w:cs="Arial"/>
                <w:noProof/>
                <w:sz w:val="18"/>
                <w:szCs w:val="18"/>
                <w:lang w:eastAsia="en-GB"/>
              </w:rPr>
              <w:t>Note: For system BW larger than above, Tx power scales up accordingly.</w:t>
            </w:r>
          </w:p>
        </w:tc>
      </w:tr>
      <w:tr w:rsidR="00E7344D" w14:paraId="2B822FB2"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0D47ED" w14:textId="77777777" w:rsidR="00E7344D" w:rsidRDefault="00E7344D" w:rsidP="002C5F10">
            <w:pPr>
              <w:rPr>
                <w:rFonts w:cs="Arial"/>
                <w:noProof/>
                <w:sz w:val="18"/>
                <w:szCs w:val="18"/>
                <w:lang w:eastAsia="en-GB"/>
              </w:rPr>
            </w:pPr>
            <w:r>
              <w:rPr>
                <w:rFonts w:cs="Arial"/>
                <w:noProof/>
                <w:sz w:val="18"/>
                <w:szCs w:val="18"/>
                <w:lang w:eastAsia="en-GB"/>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8D299C" w14:textId="77777777" w:rsidR="00E7344D" w:rsidRDefault="00E7344D" w:rsidP="002C5F10">
            <w:pPr>
              <w:rPr>
                <w:rFonts w:cs="Arial"/>
                <w:noProof/>
                <w:sz w:val="18"/>
                <w:szCs w:val="18"/>
                <w:lang w:eastAsia="en-GB"/>
              </w:rPr>
            </w:pPr>
            <w:r>
              <w:rPr>
                <w:rFonts w:cs="Arial"/>
                <w:noProof/>
                <w:sz w:val="18"/>
                <w:szCs w:val="18"/>
                <w:lang w:eastAsia="en-GB"/>
              </w:rPr>
              <w:t>23dBm</w:t>
            </w:r>
          </w:p>
        </w:tc>
      </w:tr>
      <w:tr w:rsidR="00E7344D" w14:paraId="2BF946D9"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6C9A67" w14:textId="77777777" w:rsidR="00E7344D" w:rsidRPr="000E1D37" w:rsidRDefault="00E7344D" w:rsidP="002C5F10">
            <w:pPr>
              <w:rPr>
                <w:rFonts w:cs="Arial"/>
                <w:noProof/>
                <w:sz w:val="18"/>
                <w:szCs w:val="18"/>
                <w:lang w:eastAsia="en-GB"/>
              </w:rPr>
            </w:pPr>
            <w:r w:rsidRPr="000E1D37">
              <w:rPr>
                <w:rFonts w:cs="Arial"/>
                <w:noProof/>
                <w:sz w:val="18"/>
                <w:szCs w:val="18"/>
                <w:lang w:eastAsia="en-GB"/>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6C39FC" w14:textId="77777777" w:rsidR="00E7344D" w:rsidRPr="000E1D37" w:rsidRDefault="00E7344D" w:rsidP="002C5F10">
            <w:pPr>
              <w:rPr>
                <w:rFonts w:cs="Arial"/>
                <w:noProof/>
                <w:sz w:val="18"/>
                <w:szCs w:val="18"/>
                <w:lang w:eastAsia="en-GB"/>
              </w:rPr>
            </w:pPr>
            <w:r w:rsidRPr="000E1D37">
              <w:rPr>
                <w:rFonts w:cs="Arial"/>
                <w:noProof/>
                <w:sz w:val="18"/>
                <w:szCs w:val="18"/>
                <w:lang w:eastAsia="en-GB"/>
              </w:rPr>
              <w:t>100 MHz</w:t>
            </w:r>
          </w:p>
        </w:tc>
      </w:tr>
      <w:tr w:rsidR="001C330B" w14:paraId="25A1C37E"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24108" w14:textId="3FE27AFD" w:rsidR="001C330B" w:rsidRPr="000E1D37" w:rsidRDefault="0076555D" w:rsidP="002C5F10">
            <w:pPr>
              <w:rPr>
                <w:rFonts w:cs="Arial"/>
                <w:noProof/>
                <w:sz w:val="18"/>
                <w:szCs w:val="18"/>
                <w:lang w:eastAsia="en-GB"/>
              </w:rPr>
            </w:pPr>
            <w:r w:rsidRPr="007A092C">
              <w:rPr>
                <w:rFonts w:eastAsia="SimSun"/>
                <w:noProof/>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5C70B" w14:textId="2917E3FF" w:rsidR="001C330B" w:rsidRPr="000E1D37" w:rsidRDefault="0076555D" w:rsidP="002C5F10">
            <w:pPr>
              <w:rPr>
                <w:rFonts w:cs="Arial"/>
                <w:noProof/>
                <w:sz w:val="18"/>
                <w:szCs w:val="18"/>
                <w:lang w:eastAsia="en-GB"/>
              </w:rPr>
            </w:pPr>
            <w:r w:rsidRPr="000E1D37">
              <w:rPr>
                <w:rFonts w:cs="Arial"/>
                <w:noProof/>
                <w:sz w:val="18"/>
                <w:szCs w:val="18"/>
                <w:lang w:eastAsia="en-GB"/>
              </w:rPr>
              <w:t>DDDSU</w:t>
            </w:r>
          </w:p>
        </w:tc>
      </w:tr>
      <w:tr w:rsidR="0076555D" w14:paraId="2CED54CD"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38216" w14:textId="025394A5" w:rsidR="0076555D" w:rsidRPr="00A23485" w:rsidRDefault="0076555D" w:rsidP="002C5F10">
            <w:pPr>
              <w:rPr>
                <w:rFonts w:eastAsia="SimSun"/>
                <w:noProof/>
                <w:sz w:val="18"/>
                <w:szCs w:val="18"/>
              </w:rPr>
            </w:pPr>
            <w:r w:rsidRPr="00A23485">
              <w:rPr>
                <w:rFonts w:eastAsia="SimSun"/>
                <w:noProof/>
                <w:sz w:val="18"/>
                <w:szCs w:val="18"/>
              </w:rPr>
              <w:t>Scheduler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2665A" w14:textId="122D4D43" w:rsidR="0076555D" w:rsidRPr="000E1D37" w:rsidRDefault="0076555D" w:rsidP="002C5F10">
            <w:pPr>
              <w:rPr>
                <w:rFonts w:cs="Arial"/>
                <w:noProof/>
                <w:sz w:val="18"/>
                <w:szCs w:val="18"/>
                <w:lang w:eastAsia="en-GB"/>
              </w:rPr>
            </w:pPr>
            <w:r w:rsidRPr="000E1D37">
              <w:rPr>
                <w:rFonts w:cs="Arial"/>
                <w:noProof/>
                <w:sz w:val="18"/>
                <w:szCs w:val="18"/>
                <w:lang w:eastAsia="en-GB"/>
              </w:rPr>
              <w:t>PF scheduler</w:t>
            </w:r>
            <w:r w:rsidR="000E1D37">
              <w:rPr>
                <w:rFonts w:cs="Arial"/>
                <w:noProof/>
                <w:sz w:val="18"/>
                <w:szCs w:val="18"/>
                <w:lang w:eastAsia="en-GB"/>
              </w:rPr>
              <w:t xml:space="preserve"> (for CG vs. DG comparison</w:t>
            </w:r>
            <w:r w:rsidR="00485113">
              <w:rPr>
                <w:rFonts w:cs="Arial"/>
                <w:noProof/>
                <w:sz w:val="18"/>
                <w:szCs w:val="18"/>
                <w:lang w:eastAsia="en-GB"/>
              </w:rPr>
              <w:t xml:space="preserve"> and LA en</w:t>
            </w:r>
            <w:r w:rsidR="00994EF1">
              <w:rPr>
                <w:rFonts w:cs="Arial"/>
                <w:noProof/>
                <w:sz w:val="18"/>
                <w:szCs w:val="18"/>
                <w:lang w:eastAsia="en-GB"/>
              </w:rPr>
              <w:t>hancements</w:t>
            </w:r>
            <w:r w:rsidR="00105508">
              <w:rPr>
                <w:rFonts w:cs="Arial"/>
                <w:noProof/>
                <w:sz w:val="18"/>
                <w:szCs w:val="18"/>
                <w:lang w:eastAsia="en-GB"/>
              </w:rPr>
              <w:t xml:space="preserve"> results</w:t>
            </w:r>
            <w:r w:rsidR="000E1D37">
              <w:rPr>
                <w:rFonts w:cs="Arial"/>
                <w:noProof/>
                <w:sz w:val="18"/>
                <w:szCs w:val="18"/>
                <w:lang w:eastAsia="en-GB"/>
              </w:rPr>
              <w:t xml:space="preserve">) and RR scheduler </w:t>
            </w:r>
            <w:r w:rsidR="00D231E8">
              <w:rPr>
                <w:rFonts w:cs="Arial"/>
                <w:noProof/>
                <w:sz w:val="18"/>
                <w:szCs w:val="18"/>
                <w:lang w:eastAsia="en-GB"/>
              </w:rPr>
              <w:t xml:space="preserve">(for </w:t>
            </w:r>
            <w:r w:rsidR="000C0EED">
              <w:rPr>
                <w:rFonts w:cs="Arial"/>
                <w:noProof/>
                <w:sz w:val="18"/>
                <w:szCs w:val="18"/>
                <w:lang w:eastAsia="en-GB"/>
              </w:rPr>
              <w:t>dynamic</w:t>
            </w:r>
            <w:r w:rsidR="00A23485">
              <w:rPr>
                <w:rFonts w:cs="Arial"/>
                <w:noProof/>
                <w:sz w:val="18"/>
                <w:szCs w:val="18"/>
                <w:lang w:eastAsia="en-GB"/>
              </w:rPr>
              <w:t xml:space="preserve">ally scheduled </w:t>
            </w:r>
            <w:r w:rsidR="00F82F51">
              <w:rPr>
                <w:rFonts w:cs="Arial"/>
                <w:noProof/>
                <w:sz w:val="18"/>
                <w:szCs w:val="18"/>
                <w:lang w:eastAsia="en-GB"/>
              </w:rPr>
              <w:t>Multi-PxSCH results)</w:t>
            </w:r>
          </w:p>
        </w:tc>
      </w:tr>
      <w:tr w:rsidR="000E1D37" w14:paraId="63B96A4F" w14:textId="77777777" w:rsidTr="007A092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B2FB8" w14:textId="33C1FBF9" w:rsidR="000E1D37" w:rsidRPr="00A23485" w:rsidRDefault="000E1D37" w:rsidP="000E1D37">
            <w:pPr>
              <w:rPr>
                <w:rFonts w:eastAsia="SimSun"/>
                <w:noProof/>
                <w:sz w:val="18"/>
                <w:szCs w:val="18"/>
              </w:rPr>
            </w:pPr>
            <w:r w:rsidRPr="00A23485">
              <w:rPr>
                <w:rFonts w:eastAsia="SimSun"/>
                <w:noProof/>
                <w:sz w:val="18"/>
                <w:szCs w:val="18"/>
              </w:rPr>
              <w:t>PHY processing delay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EC55A0" w14:textId="36BF73FB" w:rsidR="000E1D37" w:rsidRPr="000E1D37" w:rsidRDefault="000E1D37" w:rsidP="000E1D37">
            <w:pPr>
              <w:pStyle w:val="TAL"/>
              <w:rPr>
                <w:rFonts w:eastAsia="Times New Roman"/>
                <w:noProof/>
                <w:szCs w:val="18"/>
                <w:lang w:val="en-US" w:eastAsia="zh-CN"/>
              </w:rPr>
            </w:pPr>
            <w:r w:rsidRPr="000E1D37">
              <w:rPr>
                <w:noProof/>
                <w:szCs w:val="18"/>
                <w:lang w:val="en-US" w:eastAsia="zh-CN"/>
              </w:rPr>
              <w:t>UE processing Capability #1</w:t>
            </w:r>
          </w:p>
          <w:p w14:paraId="64426F6C" w14:textId="0C9DB09F" w:rsidR="000E1D37" w:rsidRPr="000E1D37" w:rsidRDefault="000E1D37" w:rsidP="000E1D37">
            <w:pPr>
              <w:rPr>
                <w:rFonts w:cs="Arial"/>
                <w:noProof/>
                <w:sz w:val="18"/>
                <w:szCs w:val="18"/>
                <w:lang w:eastAsia="en-GB"/>
              </w:rPr>
            </w:pPr>
            <w:r w:rsidRPr="00A23485">
              <w:rPr>
                <w:noProof/>
                <w:sz w:val="18"/>
                <w:szCs w:val="18"/>
                <w:lang w:eastAsia="zh-CN"/>
              </w:rPr>
              <w:t>DL NACK to retransmission delay 1.5ms</w:t>
            </w:r>
          </w:p>
        </w:tc>
      </w:tr>
      <w:tr w:rsidR="000E1D37" w:rsidRPr="00580A3D" w14:paraId="2BF8B91A" w14:textId="77777777" w:rsidTr="00836CD3">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90AA" w14:textId="7FE1DB68" w:rsidR="000E1D37" w:rsidRPr="00A23485" w:rsidRDefault="000E1D37" w:rsidP="000E1D37">
            <w:pPr>
              <w:rPr>
                <w:rFonts w:eastAsia="SimSun"/>
                <w:noProof/>
                <w:sz w:val="18"/>
                <w:szCs w:val="18"/>
              </w:rPr>
            </w:pPr>
            <w:r w:rsidRPr="00A23485">
              <w:rPr>
                <w:rFonts w:eastAsia="SimSun"/>
                <w:noProof/>
                <w:sz w:val="18"/>
                <w:szCs w:val="18"/>
              </w:rPr>
              <w:t>DMRS overhead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3A1F3" w14:textId="23860B1B" w:rsidR="000E1D37" w:rsidRPr="00E60F35" w:rsidRDefault="000E1D37" w:rsidP="000E1D37">
            <w:pPr>
              <w:pStyle w:val="TAL"/>
              <w:rPr>
                <w:noProof/>
                <w:szCs w:val="18"/>
                <w:lang w:val="sv-SE" w:eastAsia="zh-CN"/>
              </w:rPr>
            </w:pPr>
            <w:r w:rsidRPr="00E60F35">
              <w:rPr>
                <w:noProof/>
                <w:szCs w:val="18"/>
                <w:lang w:val="sv-SE" w:eastAsia="zh-CN"/>
              </w:rPr>
              <w:t>1 DMRS symbol per PDSCH</w:t>
            </w:r>
            <w:r w:rsidR="00E06CF9" w:rsidRPr="00E60F35">
              <w:rPr>
                <w:noProof/>
                <w:szCs w:val="18"/>
                <w:lang w:val="sv-SE" w:eastAsia="zh-CN"/>
              </w:rPr>
              <w:t>/PU</w:t>
            </w:r>
            <w:r w:rsidR="00E06CF9">
              <w:rPr>
                <w:noProof/>
                <w:szCs w:val="18"/>
                <w:lang w:val="sv-SE" w:eastAsia="zh-CN"/>
              </w:rPr>
              <w:t>SCH</w:t>
            </w:r>
          </w:p>
        </w:tc>
      </w:tr>
      <w:tr w:rsidR="000E1D37" w14:paraId="43A4AED5" w14:textId="77777777" w:rsidTr="00836CD3">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A292" w14:textId="1FD401BD" w:rsidR="000E1D37" w:rsidRPr="00A23485" w:rsidRDefault="000E1D37" w:rsidP="000E1D37">
            <w:pPr>
              <w:rPr>
                <w:rFonts w:eastAsia="SimSun"/>
                <w:noProof/>
                <w:sz w:val="18"/>
                <w:szCs w:val="18"/>
              </w:rPr>
            </w:pPr>
            <w:r w:rsidRPr="00A23485">
              <w:rPr>
                <w:rFonts w:eastAsia="SimSun"/>
                <w:noProof/>
                <w:sz w:val="18"/>
                <w:szCs w:val="18"/>
              </w:rPr>
              <w:t>Power control parameter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8940D" w14:textId="235379C4" w:rsidR="000E1D37" w:rsidRPr="000E1D37" w:rsidRDefault="000E1D37" w:rsidP="000E1D37">
            <w:pPr>
              <w:pStyle w:val="TAL"/>
              <w:rPr>
                <w:noProof/>
                <w:szCs w:val="18"/>
                <w:lang w:val="en-US" w:eastAsia="zh-CN"/>
              </w:rPr>
            </w:pPr>
            <w:r w:rsidRPr="000E1D37">
              <w:rPr>
                <w:noProof/>
                <w:szCs w:val="18"/>
                <w:lang w:val="en-US" w:eastAsia="zh-CN"/>
              </w:rPr>
              <w:t>alpha: 0.8</w:t>
            </w:r>
          </w:p>
        </w:tc>
      </w:tr>
      <w:tr w:rsidR="00360307" w14:paraId="1C3438F3" w14:textId="77777777" w:rsidTr="00836CD3">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F41C" w14:textId="763E6487" w:rsidR="00AA0140" w:rsidRPr="00A23485" w:rsidRDefault="00A7146C" w:rsidP="000E1D37">
            <w:pPr>
              <w:rPr>
                <w:rFonts w:eastAsia="SimSun"/>
                <w:noProof/>
                <w:sz w:val="18"/>
                <w:szCs w:val="18"/>
              </w:rPr>
            </w:pPr>
            <w:r>
              <w:rPr>
                <w:rFonts w:eastAsia="SimSun"/>
                <w:noProof/>
                <w:sz w:val="18"/>
                <w:szCs w:val="18"/>
              </w:rPr>
              <w:t>CSI reporting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9AAF5F" w14:textId="5D034B2C" w:rsidR="00AA0140" w:rsidRPr="000E1D37" w:rsidRDefault="00A7146C" w:rsidP="000E1D37">
            <w:pPr>
              <w:pStyle w:val="TAL"/>
              <w:rPr>
                <w:noProof/>
                <w:szCs w:val="18"/>
                <w:lang w:val="en-US" w:eastAsia="zh-CN"/>
              </w:rPr>
            </w:pPr>
            <w:r>
              <w:rPr>
                <w:noProof/>
                <w:szCs w:val="18"/>
                <w:lang w:val="en-US" w:eastAsia="zh-CN"/>
              </w:rPr>
              <w:t xml:space="preserve">LA enhancements: </w:t>
            </w:r>
            <w:r w:rsidR="0021689E">
              <w:rPr>
                <w:noProof/>
                <w:szCs w:val="18"/>
                <w:lang w:val="en-US" w:eastAsia="zh-CN"/>
              </w:rPr>
              <w:t xml:space="preserve">periodic 2.5 ms, Rank restriction: </w:t>
            </w:r>
            <m:oMath>
              <m:r>
                <w:rPr>
                  <w:rFonts w:ascii="Cambria Math" w:hAnsi="Cambria Math"/>
                  <w:noProof/>
                  <w:szCs w:val="18"/>
                  <w:lang w:val="en-US" w:eastAsia="zh-CN"/>
                </w:rPr>
                <m:t>≤2</m:t>
              </m:r>
            </m:oMath>
            <w:r w:rsidR="0021689E">
              <w:rPr>
                <w:noProof/>
                <w:szCs w:val="18"/>
                <w:lang w:val="en-US" w:eastAsia="zh-CN"/>
              </w:rPr>
              <w:t xml:space="preserve"> </w:t>
            </w:r>
          </w:p>
        </w:tc>
      </w:tr>
      <w:tr w:rsidR="000E1D37" w14:paraId="7BC95E26" w14:textId="77777777" w:rsidTr="00836CD3">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2084" w14:textId="772DD54E" w:rsidR="000E1D37" w:rsidRPr="00A23485" w:rsidRDefault="000E1D37" w:rsidP="000E1D37">
            <w:pPr>
              <w:rPr>
                <w:rFonts w:eastAsia="SimSun"/>
                <w:noProof/>
                <w:sz w:val="18"/>
                <w:szCs w:val="18"/>
              </w:rPr>
            </w:pPr>
            <w:r w:rsidRPr="00A23485">
              <w:rPr>
                <w:rFonts w:eastAsia="SimSun"/>
                <w:noProof/>
                <w:sz w:val="18"/>
                <w:szCs w:val="18"/>
              </w:rPr>
              <w:t>Transmission scheme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964B6" w14:textId="7A63D044" w:rsidR="000E1D37" w:rsidRPr="000E1D37" w:rsidRDefault="008B6F0D" w:rsidP="003E5529">
            <w:pPr>
              <w:pStyle w:val="TAL"/>
              <w:rPr>
                <w:noProof/>
                <w:szCs w:val="18"/>
                <w:lang w:val="en-US" w:eastAsia="zh-CN"/>
              </w:rPr>
            </w:pPr>
            <w:r>
              <w:rPr>
                <w:noProof/>
                <w:szCs w:val="18"/>
                <w:lang w:val="en-US" w:eastAsia="zh-CN"/>
              </w:rPr>
              <w:t xml:space="preserve">UL: </w:t>
            </w:r>
            <w:r w:rsidR="00F82A3A">
              <w:rPr>
                <w:noProof/>
                <w:szCs w:val="18"/>
                <w:lang w:val="en-US" w:eastAsia="zh-CN"/>
              </w:rPr>
              <w:t>Codebook-based type 1</w:t>
            </w:r>
            <w:r w:rsidR="003E5529">
              <w:rPr>
                <w:noProof/>
                <w:szCs w:val="18"/>
                <w:lang w:val="en-US" w:eastAsia="zh-CN"/>
              </w:rPr>
              <w:t xml:space="preserve"> (</w:t>
            </w:r>
            <w:r w:rsidR="003E5529">
              <w:rPr>
                <w:rFonts w:cs="Arial"/>
                <w:noProof/>
                <w:szCs w:val="18"/>
                <w:lang w:eastAsia="en-GB"/>
              </w:rPr>
              <w:t>for CG vs. DG comparison)</w:t>
            </w:r>
            <w:r w:rsidR="003E5529" w:rsidRPr="00E60F35">
              <w:rPr>
                <w:rFonts w:cs="Arial"/>
                <w:noProof/>
                <w:szCs w:val="18"/>
                <w:lang w:val="en-US" w:eastAsia="en-GB"/>
              </w:rPr>
              <w:t xml:space="preserve"> and </w:t>
            </w:r>
            <w:r>
              <w:rPr>
                <w:rFonts w:cs="Arial"/>
                <w:noProof/>
                <w:szCs w:val="18"/>
                <w:lang w:val="en-US" w:eastAsia="en-GB"/>
              </w:rPr>
              <w:t xml:space="preserve">DL: </w:t>
            </w:r>
            <w:r w:rsidR="000E1D37" w:rsidRPr="000E1D37">
              <w:rPr>
                <w:noProof/>
                <w:szCs w:val="18"/>
                <w:lang w:val="en-US" w:eastAsia="zh-CN"/>
              </w:rPr>
              <w:t>Reciprocity-based precoding</w:t>
            </w:r>
            <w:r w:rsidR="003E5529">
              <w:rPr>
                <w:noProof/>
                <w:szCs w:val="18"/>
                <w:lang w:val="en-US" w:eastAsia="zh-CN"/>
              </w:rPr>
              <w:t xml:space="preserve"> </w:t>
            </w:r>
            <w:r w:rsidR="003E5529">
              <w:rPr>
                <w:rFonts w:cs="Arial"/>
                <w:noProof/>
                <w:szCs w:val="18"/>
                <w:lang w:eastAsia="en-GB"/>
              </w:rPr>
              <w:t>(for dynamically scheduled Multi-PxSCH results</w:t>
            </w:r>
            <w:r w:rsidR="004A6211">
              <w:rPr>
                <w:rFonts w:cs="Arial"/>
                <w:noProof/>
                <w:szCs w:val="18"/>
                <w:lang w:val="en-US" w:eastAsia="en-GB"/>
              </w:rPr>
              <w:t xml:space="preserve"> and </w:t>
            </w:r>
            <w:r w:rsidR="0098236D">
              <w:rPr>
                <w:rFonts w:cs="Arial"/>
                <w:noProof/>
                <w:szCs w:val="18"/>
                <w:lang w:val="en-US" w:eastAsia="en-GB"/>
              </w:rPr>
              <w:t xml:space="preserve">LA </w:t>
            </w:r>
            <w:r w:rsidR="00105508">
              <w:rPr>
                <w:rFonts w:cs="Arial"/>
                <w:noProof/>
                <w:szCs w:val="18"/>
                <w:lang w:val="en-US" w:eastAsia="en-GB"/>
              </w:rPr>
              <w:t>enhancements results</w:t>
            </w:r>
            <w:r w:rsidR="003E5529">
              <w:rPr>
                <w:rFonts w:cs="Arial"/>
                <w:noProof/>
                <w:szCs w:val="18"/>
                <w:lang w:eastAsia="en-GB"/>
              </w:rPr>
              <w:t>)</w:t>
            </w:r>
          </w:p>
        </w:tc>
      </w:tr>
      <w:bookmarkEnd w:id="61"/>
      <w:bookmarkEnd w:id="62"/>
    </w:tbl>
    <w:p w14:paraId="716D5BAA" w14:textId="124BE077" w:rsidR="00AF5F73" w:rsidRDefault="00AF5F73" w:rsidP="00E7344D">
      <w:pPr>
        <w:pStyle w:val="Reference"/>
        <w:numPr>
          <w:ilvl w:val="0"/>
          <w:numId w:val="0"/>
        </w:numPr>
        <w:pBdr>
          <w:bottom w:val="single" w:sz="6" w:space="1" w:color="auto"/>
        </w:pBdr>
        <w:spacing w:line="240" w:lineRule="auto"/>
        <w:ind w:left="567" w:hanging="567"/>
      </w:pPr>
    </w:p>
    <w:p w14:paraId="1A37D1F3" w14:textId="77777777" w:rsidR="005A6122" w:rsidRDefault="005A6122" w:rsidP="00E7344D">
      <w:pPr>
        <w:pStyle w:val="Reference"/>
        <w:numPr>
          <w:ilvl w:val="0"/>
          <w:numId w:val="0"/>
        </w:numPr>
        <w:pBdr>
          <w:bottom w:val="single" w:sz="6" w:space="1" w:color="auto"/>
        </w:pBdr>
        <w:spacing w:line="240" w:lineRule="auto"/>
        <w:ind w:left="567" w:hanging="567"/>
      </w:pPr>
    </w:p>
    <w:p w14:paraId="54D031AD" w14:textId="77777777" w:rsidR="005A6122" w:rsidRDefault="005A6122" w:rsidP="00E7344D">
      <w:pPr>
        <w:pStyle w:val="Reference"/>
        <w:numPr>
          <w:ilvl w:val="0"/>
          <w:numId w:val="0"/>
        </w:numPr>
        <w:spacing w:line="240" w:lineRule="auto"/>
        <w:ind w:left="567" w:hanging="567"/>
      </w:pPr>
    </w:p>
    <w:p w14:paraId="21E9F016" w14:textId="77777777" w:rsidR="00CF19CA" w:rsidRDefault="00CF19CA" w:rsidP="00CF19CA">
      <w:pPr>
        <w:pStyle w:val="Reference"/>
        <w:numPr>
          <w:ilvl w:val="0"/>
          <w:numId w:val="0"/>
        </w:numPr>
        <w:spacing w:line="240" w:lineRule="auto"/>
        <w:ind w:left="567" w:hanging="567"/>
        <w:jc w:val="center"/>
        <w:rPr>
          <w:b/>
          <w:bCs/>
        </w:rPr>
      </w:pPr>
    </w:p>
    <w:p w14:paraId="438B9AAB" w14:textId="3485EA29" w:rsidR="00EA1EDF" w:rsidRDefault="00EA1EDF" w:rsidP="00893B43">
      <w:pPr>
        <w:pStyle w:val="Caption"/>
        <w:keepNext/>
        <w:jc w:val="center"/>
      </w:pPr>
      <w:bookmarkStart w:id="73" w:name="_Ref115090541"/>
      <w:r>
        <w:t xml:space="preserve">Table </w:t>
      </w:r>
      <w:r>
        <w:fldChar w:fldCharType="begin"/>
      </w:r>
      <w:r>
        <w:instrText xml:space="preserve"> SEQ Table \* ARABIC </w:instrText>
      </w:r>
      <w:r>
        <w:fldChar w:fldCharType="separate"/>
      </w:r>
      <w:r w:rsidR="00545DB3">
        <w:rPr>
          <w:noProof/>
        </w:rPr>
        <w:t>2</w:t>
      </w:r>
      <w:r>
        <w:fldChar w:fldCharType="end"/>
      </w:r>
      <w:bookmarkEnd w:id="73"/>
      <w:r>
        <w:t xml:space="preserve">: </w:t>
      </w:r>
      <w:r>
        <w:rPr>
          <w:noProof/>
        </w:rPr>
        <w:t>System simulation parameters for Indoor Hotspot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6940"/>
      </w:tblGrid>
      <w:tr w:rsidR="003549FC" w:rsidRPr="008C3AB0" w14:paraId="18FFCBE8" w14:textId="77777777" w:rsidTr="00EA1EDF">
        <w:trPr>
          <w:jc w:val="center"/>
        </w:trPr>
        <w:tc>
          <w:tcPr>
            <w:tcW w:w="2689" w:type="dxa"/>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3CE4BFF" w14:textId="77777777" w:rsidR="008A654E" w:rsidRPr="008C3AB0" w:rsidRDefault="008A654E" w:rsidP="00715F5D">
            <w:pPr>
              <w:pStyle w:val="TAH"/>
            </w:pPr>
            <w:r w:rsidRPr="008C3AB0">
              <w:rPr>
                <w:rFonts w:eastAsiaTheme="minorEastAsia" w:cs="Arial"/>
                <w:lang w:val="en-US"/>
              </w:rPr>
              <w:t>Parameter</w:t>
            </w:r>
          </w:p>
        </w:tc>
        <w:tc>
          <w:tcPr>
            <w:tcW w:w="694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2C465E77" w14:textId="77777777" w:rsidR="008A654E" w:rsidRPr="008C3AB0" w:rsidRDefault="008A654E" w:rsidP="00715F5D">
            <w:pPr>
              <w:pStyle w:val="TAH"/>
            </w:pPr>
            <w:r w:rsidRPr="008C3AB0">
              <w:t>Deployment scenarios</w:t>
            </w:r>
          </w:p>
        </w:tc>
      </w:tr>
      <w:tr w:rsidR="005302DC" w:rsidRPr="008C3AB0" w14:paraId="49DEE9EC" w14:textId="77777777" w:rsidTr="00EA1ED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BEBFCB" w14:textId="77777777" w:rsidR="008A654E" w:rsidRPr="008C3AB0" w:rsidRDefault="008A654E" w:rsidP="00E1671C">
            <w:pPr>
              <w:spacing w:after="0"/>
              <w:jc w:val="both"/>
            </w:pPr>
          </w:p>
        </w:tc>
        <w:tc>
          <w:tcPr>
            <w:tcW w:w="69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BA16651" w14:textId="77777777" w:rsidR="008A654E" w:rsidRPr="008C3AB0" w:rsidRDefault="008A654E" w:rsidP="00E1671C">
            <w:pPr>
              <w:pStyle w:val="TAH"/>
            </w:pPr>
            <w:r w:rsidRPr="008C3AB0">
              <w:rPr>
                <w:rFonts w:eastAsiaTheme="minorEastAsia" w:cs="Arial"/>
                <w:lang w:val="en-US"/>
              </w:rPr>
              <w:t>Indoor</w:t>
            </w:r>
            <w:r w:rsidRPr="008C3AB0">
              <w:t xml:space="preserve"> Hotspot </w:t>
            </w:r>
            <w:r w:rsidRPr="008C3AB0">
              <w:br/>
            </w:r>
            <w:r w:rsidRPr="008C3AB0">
              <w:rPr>
                <w:b w:val="0"/>
              </w:rPr>
              <w:t>(38.913 w/ following parameters)</w:t>
            </w:r>
          </w:p>
        </w:tc>
      </w:tr>
      <w:tr w:rsidR="00810624" w:rsidRPr="008C3AB0" w14:paraId="5A801841" w14:textId="77777777" w:rsidTr="00EA1EDF">
        <w:trP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C0DAEE" w14:textId="77777777" w:rsidR="008A654E" w:rsidRPr="008C3AB0" w:rsidRDefault="008A654E" w:rsidP="00E1671C">
            <w:pPr>
              <w:spacing w:after="0"/>
              <w:rPr>
                <w:rFonts w:cs="Arial"/>
                <w:sz w:val="18"/>
                <w:szCs w:val="18"/>
              </w:rPr>
            </w:pPr>
            <w:r w:rsidRPr="008C3AB0">
              <w:rPr>
                <w:rFonts w:cs="Arial"/>
                <w:sz w:val="18"/>
                <w:szCs w:val="18"/>
              </w:rPr>
              <w:t>Layout</w:t>
            </w:r>
          </w:p>
        </w:tc>
        <w:tc>
          <w:tcPr>
            <w:tcW w:w="6940" w:type="dxa"/>
            <w:tcBorders>
              <w:top w:val="single" w:sz="4" w:space="0" w:color="auto"/>
              <w:left w:val="single" w:sz="4" w:space="0" w:color="auto"/>
              <w:bottom w:val="single" w:sz="4" w:space="0" w:color="auto"/>
              <w:right w:val="single" w:sz="4" w:space="0" w:color="auto"/>
            </w:tcBorders>
            <w:vAlign w:val="center"/>
            <w:hideMark/>
          </w:tcPr>
          <w:p w14:paraId="11DE7E03" w14:textId="77777777" w:rsidR="008A654E" w:rsidRPr="008C3AB0" w:rsidRDefault="008A654E" w:rsidP="00E1671C">
            <w:pPr>
              <w:spacing w:after="0"/>
              <w:rPr>
                <w:rFonts w:cs="Arial"/>
                <w:sz w:val="18"/>
                <w:szCs w:val="18"/>
              </w:rPr>
            </w:pPr>
            <w:r w:rsidRPr="008C3AB0">
              <w:rPr>
                <w:rFonts w:cs="Arial"/>
                <w:sz w:val="18"/>
                <w:szCs w:val="18"/>
              </w:rPr>
              <w:t>120m x 50m</w:t>
            </w:r>
            <w:r w:rsidRPr="008C3AB0">
              <w:rPr>
                <w:rFonts w:cs="Arial"/>
                <w:sz w:val="18"/>
                <w:szCs w:val="18"/>
              </w:rPr>
              <w:br/>
              <w:t>ISD: 20m</w:t>
            </w:r>
            <w:r w:rsidRPr="008C3AB0">
              <w:rPr>
                <w:rFonts w:cs="Arial"/>
                <w:sz w:val="18"/>
                <w:szCs w:val="18"/>
              </w:rPr>
              <w:br/>
              <w:t>TRP numbers: 12</w:t>
            </w:r>
          </w:p>
        </w:tc>
      </w:tr>
      <w:tr w:rsidR="00810624" w:rsidRPr="008C3AB0" w14:paraId="31025C54" w14:textId="77777777" w:rsidTr="00EA1EDF">
        <w:trP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45D27" w14:textId="77777777" w:rsidR="008A654E" w:rsidRPr="008C3AB0" w:rsidRDefault="008A654E" w:rsidP="00E1671C">
            <w:pPr>
              <w:spacing w:after="0"/>
              <w:rPr>
                <w:rFonts w:cs="Arial"/>
                <w:sz w:val="18"/>
                <w:szCs w:val="18"/>
              </w:rPr>
            </w:pPr>
            <w:r w:rsidRPr="008C3AB0">
              <w:rPr>
                <w:rFonts w:cs="Arial"/>
                <w:sz w:val="18"/>
                <w:szCs w:val="18"/>
              </w:rPr>
              <w:t>Channel model</w:t>
            </w:r>
          </w:p>
        </w:tc>
        <w:tc>
          <w:tcPr>
            <w:tcW w:w="6940" w:type="dxa"/>
            <w:tcBorders>
              <w:top w:val="single" w:sz="4" w:space="0" w:color="auto"/>
              <w:left w:val="single" w:sz="4" w:space="0" w:color="auto"/>
              <w:bottom w:val="single" w:sz="4" w:space="0" w:color="auto"/>
              <w:right w:val="single" w:sz="4" w:space="0" w:color="auto"/>
            </w:tcBorders>
            <w:vAlign w:val="center"/>
          </w:tcPr>
          <w:p w14:paraId="6C90C552" w14:textId="77777777" w:rsidR="008A654E" w:rsidRPr="008C3AB0" w:rsidRDefault="008A654E" w:rsidP="00E1671C">
            <w:pPr>
              <w:spacing w:after="0"/>
              <w:jc w:val="center"/>
              <w:rPr>
                <w:rFonts w:cs="Arial"/>
                <w:sz w:val="18"/>
                <w:szCs w:val="18"/>
              </w:rPr>
            </w:pPr>
            <w:proofErr w:type="spellStart"/>
            <w:proofErr w:type="gramStart"/>
            <w:r w:rsidRPr="008C3AB0">
              <w:rPr>
                <w:rFonts w:cs="Arial"/>
                <w:sz w:val="18"/>
                <w:szCs w:val="18"/>
              </w:rPr>
              <w:t>InH</w:t>
            </w:r>
            <w:proofErr w:type="spellEnd"/>
            <w:r w:rsidRPr="008C3AB0">
              <w:rPr>
                <w:rFonts w:cs="Arial"/>
                <w:sz w:val="18"/>
                <w:szCs w:val="18"/>
              </w:rPr>
              <w:t>(</w:t>
            </w:r>
            <w:proofErr w:type="gramEnd"/>
            <w:r w:rsidRPr="008C3AB0">
              <w:rPr>
                <w:rFonts w:cs="Arial"/>
                <w:sz w:val="18"/>
                <w:szCs w:val="18"/>
              </w:rPr>
              <w:t>38.901)</w:t>
            </w:r>
          </w:p>
        </w:tc>
      </w:tr>
      <w:tr w:rsidR="00810624" w:rsidRPr="008C3AB0" w14:paraId="7BD34092" w14:textId="77777777" w:rsidTr="00EA1EDF">
        <w:trP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FBA5FE" w14:textId="77777777" w:rsidR="008A654E" w:rsidRPr="008C3AB0" w:rsidRDefault="008A654E" w:rsidP="00E1671C">
            <w:pPr>
              <w:spacing w:after="0"/>
              <w:rPr>
                <w:rFonts w:cs="Arial"/>
                <w:sz w:val="18"/>
                <w:szCs w:val="18"/>
              </w:rPr>
            </w:pPr>
            <w:r w:rsidRPr="008C3AB0">
              <w:rPr>
                <w:rFonts w:cs="Arial"/>
                <w:sz w:val="18"/>
                <w:szCs w:val="18"/>
              </w:rPr>
              <w:t>UE Distribution</w:t>
            </w:r>
          </w:p>
        </w:tc>
        <w:tc>
          <w:tcPr>
            <w:tcW w:w="6940" w:type="dxa"/>
            <w:tcBorders>
              <w:top w:val="single" w:sz="4" w:space="0" w:color="auto"/>
              <w:left w:val="single" w:sz="4" w:space="0" w:color="auto"/>
              <w:bottom w:val="single" w:sz="4" w:space="0" w:color="auto"/>
              <w:right w:val="single" w:sz="4" w:space="0" w:color="auto"/>
            </w:tcBorders>
            <w:vAlign w:val="center"/>
            <w:hideMark/>
          </w:tcPr>
          <w:p w14:paraId="2F0BB644" w14:textId="77777777" w:rsidR="008A654E" w:rsidRPr="008C3AB0" w:rsidRDefault="008A654E" w:rsidP="00E1671C">
            <w:pPr>
              <w:spacing w:after="0"/>
              <w:jc w:val="center"/>
              <w:rPr>
                <w:rFonts w:cs="Arial"/>
                <w:sz w:val="18"/>
                <w:szCs w:val="18"/>
              </w:rPr>
            </w:pPr>
            <w:r w:rsidRPr="008C3AB0">
              <w:rPr>
                <w:rFonts w:cs="Arial"/>
                <w:sz w:val="18"/>
                <w:szCs w:val="18"/>
              </w:rPr>
              <w:t>100% indoor</w:t>
            </w:r>
          </w:p>
        </w:tc>
      </w:tr>
      <w:tr w:rsidR="00810624" w:rsidRPr="008C3AB0" w14:paraId="13DBD5CA" w14:textId="77777777" w:rsidTr="00EA1EDF">
        <w:trP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C4F47" w14:textId="77777777" w:rsidR="008A654E" w:rsidRPr="008C3AB0" w:rsidRDefault="008A654E" w:rsidP="00E1671C">
            <w:pPr>
              <w:spacing w:after="0"/>
              <w:rPr>
                <w:rFonts w:cs="Arial"/>
                <w:sz w:val="18"/>
                <w:szCs w:val="18"/>
              </w:rPr>
            </w:pPr>
            <w:r w:rsidRPr="008C3AB0">
              <w:rPr>
                <w:rFonts w:cs="Arial"/>
                <w:sz w:val="18"/>
                <w:szCs w:val="18"/>
              </w:rPr>
              <w:t>Carrier frequency</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A1D26" w14:textId="77777777" w:rsidR="008A654E" w:rsidRPr="008C3AB0" w:rsidRDefault="008A654E" w:rsidP="00E1671C">
            <w:pPr>
              <w:spacing w:after="0"/>
              <w:jc w:val="center"/>
              <w:rPr>
                <w:rFonts w:cs="Arial"/>
                <w:sz w:val="18"/>
                <w:szCs w:val="18"/>
              </w:rPr>
            </w:pPr>
            <w:r w:rsidRPr="008C3AB0">
              <w:rPr>
                <w:rFonts w:cs="Arial"/>
                <w:sz w:val="18"/>
                <w:szCs w:val="18"/>
              </w:rPr>
              <w:t>4 GHz</w:t>
            </w:r>
          </w:p>
        </w:tc>
      </w:tr>
      <w:tr w:rsidR="00810624" w:rsidRPr="008C3AB0" w14:paraId="2CE807E2" w14:textId="77777777" w:rsidTr="00EA1EDF">
        <w:trP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76CAA6" w14:textId="77777777" w:rsidR="008A654E" w:rsidRPr="008C3AB0" w:rsidRDefault="008A654E" w:rsidP="00E1671C">
            <w:pPr>
              <w:spacing w:after="0"/>
              <w:rPr>
                <w:rFonts w:cs="Arial"/>
                <w:sz w:val="18"/>
                <w:szCs w:val="18"/>
              </w:rPr>
            </w:pPr>
            <w:r w:rsidRPr="008C3AB0">
              <w:rPr>
                <w:rFonts w:cs="Arial"/>
                <w:sz w:val="18"/>
                <w:szCs w:val="18"/>
              </w:rPr>
              <w:t>Subcarrier spacing</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9CA" w14:textId="77777777" w:rsidR="008A654E" w:rsidRPr="008C3AB0" w:rsidRDefault="008A654E" w:rsidP="00E1671C">
            <w:pPr>
              <w:spacing w:after="0"/>
              <w:jc w:val="center"/>
              <w:rPr>
                <w:rFonts w:cs="Arial"/>
                <w:sz w:val="18"/>
                <w:szCs w:val="18"/>
              </w:rPr>
            </w:pPr>
            <w:r w:rsidRPr="008C3AB0">
              <w:rPr>
                <w:rFonts w:cs="Arial"/>
                <w:sz w:val="18"/>
                <w:szCs w:val="18"/>
              </w:rPr>
              <w:t>30 kHz</w:t>
            </w:r>
          </w:p>
        </w:tc>
      </w:tr>
      <w:tr w:rsidR="00507C2C" w:rsidRPr="008C3AB0" w14:paraId="25F6F605"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3A9FB5" w14:textId="77777777" w:rsidR="008A654E" w:rsidRPr="008C3AB0" w:rsidRDefault="008A654E" w:rsidP="00715F5D">
            <w:pPr>
              <w:spacing w:after="0"/>
              <w:rPr>
                <w:rFonts w:cs="Arial"/>
                <w:sz w:val="18"/>
                <w:szCs w:val="18"/>
              </w:rPr>
            </w:pPr>
            <w:r w:rsidRPr="008C3AB0">
              <w:rPr>
                <w:rFonts w:cs="Arial"/>
                <w:sz w:val="18"/>
                <w:szCs w:val="18"/>
              </w:rPr>
              <w:t>BS height</w:t>
            </w:r>
          </w:p>
        </w:tc>
        <w:tc>
          <w:tcPr>
            <w:tcW w:w="6940" w:type="dxa"/>
            <w:tcBorders>
              <w:top w:val="single" w:sz="4" w:space="0" w:color="auto"/>
              <w:left w:val="single" w:sz="4" w:space="0" w:color="auto"/>
              <w:bottom w:val="single" w:sz="4" w:space="0" w:color="auto"/>
              <w:right w:val="single" w:sz="4" w:space="0" w:color="auto"/>
            </w:tcBorders>
            <w:vAlign w:val="center"/>
            <w:hideMark/>
          </w:tcPr>
          <w:p w14:paraId="6701070D" w14:textId="77777777" w:rsidR="008A654E" w:rsidRPr="008C3AB0" w:rsidRDefault="008A654E" w:rsidP="00715F5D">
            <w:pPr>
              <w:spacing w:after="0"/>
              <w:jc w:val="center"/>
              <w:rPr>
                <w:rFonts w:cs="Arial"/>
                <w:sz w:val="18"/>
                <w:szCs w:val="18"/>
              </w:rPr>
            </w:pPr>
            <w:r w:rsidRPr="008C3AB0">
              <w:rPr>
                <w:rFonts w:cs="Arial"/>
                <w:sz w:val="18"/>
                <w:szCs w:val="18"/>
              </w:rPr>
              <w:t>3m</w:t>
            </w:r>
          </w:p>
        </w:tc>
      </w:tr>
      <w:tr w:rsidR="00810624" w:rsidRPr="008C3AB0" w14:paraId="4EFCC1E9"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6AB97B" w14:textId="77777777" w:rsidR="008A654E" w:rsidRPr="008C3AB0" w:rsidRDefault="008A654E" w:rsidP="00E1671C">
            <w:pPr>
              <w:spacing w:after="0"/>
              <w:rPr>
                <w:rFonts w:cs="Arial"/>
                <w:sz w:val="18"/>
                <w:szCs w:val="18"/>
              </w:rPr>
            </w:pPr>
            <w:r w:rsidRPr="008C3AB0">
              <w:rPr>
                <w:rFonts w:cs="Arial"/>
                <w:sz w:val="18"/>
                <w:szCs w:val="18"/>
              </w:rPr>
              <w:t>UE height</w:t>
            </w:r>
          </w:p>
        </w:tc>
        <w:tc>
          <w:tcPr>
            <w:tcW w:w="6940" w:type="dxa"/>
            <w:tcBorders>
              <w:top w:val="single" w:sz="4" w:space="0" w:color="auto"/>
              <w:left w:val="single" w:sz="4" w:space="0" w:color="auto"/>
              <w:bottom w:val="single" w:sz="4" w:space="0" w:color="auto"/>
              <w:right w:val="single" w:sz="4" w:space="0" w:color="auto"/>
            </w:tcBorders>
            <w:vAlign w:val="center"/>
            <w:hideMark/>
          </w:tcPr>
          <w:p w14:paraId="1CAE5620" w14:textId="77777777" w:rsidR="008A654E" w:rsidRPr="008C3AB0" w:rsidRDefault="008A654E" w:rsidP="00E1671C">
            <w:pPr>
              <w:spacing w:after="0"/>
              <w:jc w:val="center"/>
              <w:rPr>
                <w:rFonts w:cs="Arial"/>
                <w:sz w:val="18"/>
                <w:szCs w:val="18"/>
              </w:rPr>
            </w:pPr>
            <w:r w:rsidRPr="008C3AB0">
              <w:rPr>
                <w:rFonts w:cs="Arial"/>
                <w:sz w:val="18"/>
                <w:szCs w:val="18"/>
              </w:rPr>
              <w:t>1.5 m</w:t>
            </w:r>
          </w:p>
        </w:tc>
      </w:tr>
      <w:tr w:rsidR="00810624" w:rsidRPr="008C3AB0" w14:paraId="26CF0F0C"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548CB7" w14:textId="77777777" w:rsidR="008A654E" w:rsidRPr="008C3AB0" w:rsidRDefault="008A654E" w:rsidP="00E1671C">
            <w:pPr>
              <w:spacing w:after="0"/>
              <w:rPr>
                <w:rFonts w:cs="Arial"/>
                <w:sz w:val="18"/>
                <w:szCs w:val="18"/>
              </w:rPr>
            </w:pPr>
            <w:r w:rsidRPr="008C3AB0">
              <w:rPr>
                <w:rFonts w:cs="Arial"/>
                <w:sz w:val="18"/>
                <w:szCs w:val="18"/>
              </w:rPr>
              <w:t>BS noise figure</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743E4" w14:textId="77777777" w:rsidR="008A654E" w:rsidRPr="008C3AB0" w:rsidRDefault="008A654E" w:rsidP="00E1671C">
            <w:pPr>
              <w:spacing w:after="0"/>
              <w:jc w:val="center"/>
              <w:rPr>
                <w:rFonts w:cs="Arial"/>
                <w:sz w:val="18"/>
                <w:szCs w:val="18"/>
              </w:rPr>
            </w:pPr>
            <w:r w:rsidRPr="008C3AB0">
              <w:rPr>
                <w:rFonts w:cs="Arial"/>
                <w:sz w:val="18"/>
                <w:szCs w:val="18"/>
              </w:rPr>
              <w:t>5 dB</w:t>
            </w:r>
          </w:p>
        </w:tc>
      </w:tr>
      <w:tr w:rsidR="00810624" w:rsidRPr="008C3AB0" w14:paraId="51737746"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CF3826" w14:textId="77777777" w:rsidR="008A654E" w:rsidRPr="008C3AB0" w:rsidRDefault="008A654E" w:rsidP="00E1671C">
            <w:pPr>
              <w:spacing w:after="0"/>
              <w:rPr>
                <w:rFonts w:cs="Arial"/>
                <w:sz w:val="18"/>
                <w:szCs w:val="18"/>
              </w:rPr>
            </w:pPr>
            <w:r w:rsidRPr="008C3AB0">
              <w:rPr>
                <w:rFonts w:cs="Arial"/>
                <w:sz w:val="18"/>
                <w:szCs w:val="18"/>
              </w:rPr>
              <w:t>UE noise figure</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A9BBEF" w14:textId="77777777" w:rsidR="008A654E" w:rsidRPr="008C3AB0" w:rsidRDefault="008A654E" w:rsidP="00E1671C">
            <w:pPr>
              <w:spacing w:after="0"/>
              <w:jc w:val="center"/>
              <w:rPr>
                <w:rFonts w:cs="Arial"/>
                <w:sz w:val="18"/>
                <w:szCs w:val="18"/>
              </w:rPr>
            </w:pPr>
            <w:r w:rsidRPr="008C3AB0">
              <w:rPr>
                <w:rFonts w:cs="Arial"/>
                <w:sz w:val="18"/>
                <w:szCs w:val="18"/>
              </w:rPr>
              <w:t>9 dB</w:t>
            </w:r>
          </w:p>
        </w:tc>
      </w:tr>
      <w:tr w:rsidR="00810624" w:rsidRPr="008C3AB0" w14:paraId="60903450"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9CE060" w14:textId="77777777" w:rsidR="008A654E" w:rsidRPr="008C3AB0" w:rsidRDefault="008A654E" w:rsidP="00E1671C">
            <w:pPr>
              <w:spacing w:after="0"/>
              <w:rPr>
                <w:rFonts w:cs="Arial"/>
                <w:sz w:val="18"/>
                <w:szCs w:val="18"/>
              </w:rPr>
            </w:pPr>
            <w:r w:rsidRPr="008C3AB0">
              <w:rPr>
                <w:rFonts w:cs="Arial"/>
                <w:sz w:val="18"/>
                <w:szCs w:val="18"/>
              </w:rPr>
              <w:t>BS receiver</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88A5B" w14:textId="77777777" w:rsidR="008A654E" w:rsidRPr="008C3AB0" w:rsidRDefault="008A654E" w:rsidP="00E1671C">
            <w:pPr>
              <w:spacing w:after="0"/>
              <w:jc w:val="center"/>
              <w:rPr>
                <w:rFonts w:cs="Arial"/>
                <w:sz w:val="18"/>
                <w:szCs w:val="18"/>
              </w:rPr>
            </w:pPr>
            <w:r w:rsidRPr="008C3AB0">
              <w:rPr>
                <w:rFonts w:cs="Arial"/>
                <w:sz w:val="18"/>
                <w:szCs w:val="18"/>
              </w:rPr>
              <w:t>MMSE-IRC</w:t>
            </w:r>
          </w:p>
        </w:tc>
      </w:tr>
      <w:tr w:rsidR="00810624" w:rsidRPr="008C3AB0" w14:paraId="7C56D987"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405C58" w14:textId="77777777" w:rsidR="008A654E" w:rsidRPr="008C3AB0" w:rsidRDefault="008A654E" w:rsidP="00E1671C">
            <w:pPr>
              <w:spacing w:after="0"/>
              <w:rPr>
                <w:rFonts w:cs="Arial"/>
                <w:sz w:val="18"/>
                <w:szCs w:val="18"/>
              </w:rPr>
            </w:pPr>
            <w:r w:rsidRPr="008C3AB0">
              <w:rPr>
                <w:rFonts w:cs="Arial"/>
                <w:sz w:val="18"/>
                <w:szCs w:val="18"/>
              </w:rPr>
              <w:t>UE receiver</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3817F" w14:textId="77777777" w:rsidR="008A654E" w:rsidRPr="008C3AB0" w:rsidRDefault="008A654E" w:rsidP="00E1671C">
            <w:pPr>
              <w:spacing w:after="0"/>
              <w:jc w:val="center"/>
              <w:rPr>
                <w:rFonts w:cs="Arial"/>
                <w:sz w:val="18"/>
                <w:szCs w:val="18"/>
              </w:rPr>
            </w:pPr>
            <w:r w:rsidRPr="008C3AB0">
              <w:rPr>
                <w:rFonts w:cs="Arial"/>
                <w:sz w:val="18"/>
                <w:szCs w:val="18"/>
              </w:rPr>
              <w:t>MMSE-IRC</w:t>
            </w:r>
          </w:p>
        </w:tc>
      </w:tr>
      <w:tr w:rsidR="00810624" w:rsidRPr="008C3AB0" w14:paraId="563FB772"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F6658" w14:textId="77777777" w:rsidR="008A654E" w:rsidRPr="008C3AB0" w:rsidRDefault="008A654E" w:rsidP="00E1671C">
            <w:pPr>
              <w:spacing w:after="0"/>
              <w:rPr>
                <w:rFonts w:cs="Arial"/>
                <w:sz w:val="18"/>
                <w:szCs w:val="18"/>
              </w:rPr>
            </w:pPr>
            <w:r w:rsidRPr="008C3AB0">
              <w:rPr>
                <w:rFonts w:cs="Arial"/>
                <w:sz w:val="18"/>
                <w:szCs w:val="18"/>
              </w:rPr>
              <w:t>Channel estimation</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10342" w14:textId="2B75A342" w:rsidR="008A654E" w:rsidRPr="008C3AB0" w:rsidRDefault="008A654E" w:rsidP="008A654E">
            <w:pPr>
              <w:spacing w:after="0"/>
              <w:jc w:val="center"/>
              <w:rPr>
                <w:rFonts w:cs="Arial"/>
                <w:sz w:val="18"/>
                <w:szCs w:val="18"/>
              </w:rPr>
            </w:pPr>
            <w:r w:rsidRPr="008C3AB0">
              <w:rPr>
                <w:rFonts w:cs="Arial"/>
                <w:sz w:val="18"/>
                <w:szCs w:val="18"/>
              </w:rPr>
              <w:t>Realistic</w:t>
            </w:r>
          </w:p>
        </w:tc>
      </w:tr>
      <w:tr w:rsidR="00810624" w:rsidRPr="008C3AB0" w14:paraId="16A051B1"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1D18F" w14:textId="77777777" w:rsidR="008A654E" w:rsidRPr="008C3AB0" w:rsidRDefault="008A654E" w:rsidP="00E1671C">
            <w:pPr>
              <w:spacing w:after="0"/>
              <w:rPr>
                <w:rFonts w:cs="Arial"/>
                <w:sz w:val="18"/>
                <w:szCs w:val="18"/>
              </w:rPr>
            </w:pPr>
            <w:r w:rsidRPr="008C3AB0">
              <w:rPr>
                <w:rFonts w:cs="Arial"/>
                <w:sz w:val="18"/>
                <w:szCs w:val="18"/>
              </w:rPr>
              <w:t>UE speed</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411865" w14:textId="77777777" w:rsidR="008A654E" w:rsidRPr="008C3AB0" w:rsidRDefault="008A654E" w:rsidP="00E1671C">
            <w:pPr>
              <w:spacing w:after="0"/>
              <w:jc w:val="center"/>
              <w:rPr>
                <w:rFonts w:cs="Arial"/>
                <w:sz w:val="18"/>
                <w:szCs w:val="18"/>
              </w:rPr>
            </w:pPr>
            <w:r w:rsidRPr="008C3AB0">
              <w:rPr>
                <w:rFonts w:cs="Arial"/>
                <w:sz w:val="18"/>
                <w:szCs w:val="18"/>
              </w:rPr>
              <w:t>3 km/</w:t>
            </w:r>
            <w:proofErr w:type="spellStart"/>
            <w:r w:rsidRPr="008C3AB0">
              <w:rPr>
                <w:rFonts w:cs="Arial"/>
                <w:sz w:val="18"/>
                <w:szCs w:val="18"/>
              </w:rPr>
              <w:t>hr</w:t>
            </w:r>
            <w:proofErr w:type="spellEnd"/>
          </w:p>
        </w:tc>
      </w:tr>
      <w:tr w:rsidR="00810624" w:rsidRPr="008C3AB0" w14:paraId="4E18DAFB"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5CEA" w14:textId="77777777" w:rsidR="008A654E" w:rsidRPr="008C3AB0" w:rsidRDefault="008A654E" w:rsidP="00E1671C">
            <w:pPr>
              <w:spacing w:after="0"/>
              <w:rPr>
                <w:rFonts w:cs="Arial"/>
                <w:sz w:val="18"/>
                <w:szCs w:val="18"/>
              </w:rPr>
            </w:pPr>
            <w:r w:rsidRPr="008C3AB0">
              <w:rPr>
                <w:rFonts w:cs="Arial"/>
                <w:sz w:val="18"/>
                <w:szCs w:val="18"/>
              </w:rPr>
              <w:t>MCS</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3456D8" w14:textId="77777777" w:rsidR="008A654E" w:rsidRPr="008C3AB0" w:rsidRDefault="008A654E" w:rsidP="00E1671C">
            <w:pPr>
              <w:spacing w:after="0"/>
              <w:jc w:val="center"/>
              <w:rPr>
                <w:rFonts w:cs="Arial"/>
                <w:sz w:val="18"/>
                <w:szCs w:val="18"/>
              </w:rPr>
            </w:pPr>
            <w:r w:rsidRPr="008C3AB0">
              <w:rPr>
                <w:rFonts w:cs="Arial"/>
                <w:sz w:val="18"/>
                <w:szCs w:val="18"/>
              </w:rPr>
              <w:t>Up to 256QAM</w:t>
            </w:r>
          </w:p>
        </w:tc>
      </w:tr>
      <w:tr w:rsidR="00810624" w:rsidRPr="008C3AB0" w14:paraId="729AC7D6"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1F240" w14:textId="77777777" w:rsidR="008A654E" w:rsidRPr="008C3AB0" w:rsidRDefault="008A654E" w:rsidP="00E1671C">
            <w:pPr>
              <w:spacing w:after="0"/>
              <w:rPr>
                <w:rFonts w:cs="Arial"/>
                <w:sz w:val="18"/>
                <w:szCs w:val="18"/>
              </w:rPr>
            </w:pPr>
            <w:r w:rsidRPr="008C3AB0">
              <w:rPr>
                <w:rFonts w:cs="Arial"/>
                <w:sz w:val="18"/>
                <w:szCs w:val="18"/>
              </w:rPr>
              <w:t>BS Antenna Pattern</w:t>
            </w:r>
          </w:p>
        </w:tc>
        <w:tc>
          <w:tcPr>
            <w:tcW w:w="6940" w:type="dxa"/>
            <w:tcBorders>
              <w:top w:val="single" w:sz="4" w:space="0" w:color="auto"/>
              <w:left w:val="single" w:sz="4" w:space="0" w:color="auto"/>
              <w:bottom w:val="single" w:sz="4" w:space="0" w:color="auto"/>
              <w:right w:val="single" w:sz="4" w:space="0" w:color="auto"/>
            </w:tcBorders>
            <w:vAlign w:val="center"/>
            <w:hideMark/>
          </w:tcPr>
          <w:p w14:paraId="37A084DC" w14:textId="77777777" w:rsidR="008A654E" w:rsidRPr="008C3AB0" w:rsidRDefault="008A654E" w:rsidP="00E1671C">
            <w:pPr>
              <w:spacing w:after="0"/>
              <w:rPr>
                <w:rFonts w:cs="Arial"/>
                <w:sz w:val="18"/>
                <w:szCs w:val="18"/>
              </w:rPr>
            </w:pPr>
            <w:r w:rsidRPr="008C3AB0">
              <w:rPr>
                <w:rFonts w:cs="Arial"/>
                <w:sz w:val="18"/>
                <w:szCs w:val="18"/>
              </w:rPr>
              <w:t xml:space="preserve">Ceiling-mount antenna radiation pattern, 5 </w:t>
            </w:r>
            <w:proofErr w:type="spellStart"/>
            <w:r w:rsidRPr="008C3AB0">
              <w:rPr>
                <w:rFonts w:cs="Arial"/>
                <w:sz w:val="18"/>
                <w:szCs w:val="18"/>
              </w:rPr>
              <w:t>dBi</w:t>
            </w:r>
            <w:proofErr w:type="spellEnd"/>
          </w:p>
        </w:tc>
      </w:tr>
      <w:tr w:rsidR="00810624" w:rsidRPr="008C3AB0" w14:paraId="7C5F762F"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CD36F" w14:textId="77777777" w:rsidR="008A654E" w:rsidRPr="008C3AB0" w:rsidRDefault="008A654E" w:rsidP="00E1671C">
            <w:pPr>
              <w:spacing w:after="0"/>
              <w:rPr>
                <w:rFonts w:cs="Arial"/>
                <w:sz w:val="18"/>
                <w:szCs w:val="18"/>
              </w:rPr>
            </w:pPr>
            <w:r w:rsidRPr="008C3AB0">
              <w:rPr>
                <w:rFonts w:cs="Arial"/>
                <w:sz w:val="18"/>
                <w:szCs w:val="18"/>
              </w:rPr>
              <w:t xml:space="preserve">BS Antenna Configuration </w:t>
            </w:r>
          </w:p>
        </w:tc>
        <w:tc>
          <w:tcPr>
            <w:tcW w:w="6940" w:type="dxa"/>
            <w:tcBorders>
              <w:top w:val="single" w:sz="4" w:space="0" w:color="auto"/>
              <w:left w:val="single" w:sz="4" w:space="0" w:color="auto"/>
              <w:bottom w:val="single" w:sz="4" w:space="0" w:color="auto"/>
              <w:right w:val="single" w:sz="4" w:space="0" w:color="auto"/>
            </w:tcBorders>
            <w:vAlign w:val="center"/>
          </w:tcPr>
          <w:p w14:paraId="65EF7C7F" w14:textId="77777777" w:rsidR="008A654E" w:rsidRPr="00580A3D" w:rsidRDefault="008A654E" w:rsidP="00E1671C">
            <w:pPr>
              <w:spacing w:after="0"/>
              <w:rPr>
                <w:rFonts w:cs="Arial"/>
                <w:sz w:val="18"/>
                <w:szCs w:val="18"/>
                <w:lang w:val="sv-SE"/>
              </w:rPr>
            </w:pPr>
            <w:r w:rsidRPr="00580A3D">
              <w:rPr>
                <w:rFonts w:cs="Arial"/>
                <w:sz w:val="18"/>
                <w:szCs w:val="18"/>
                <w:lang w:val="sv-SE"/>
              </w:rPr>
              <w:t>32 TxRU, (M, N, P, Mg, Ng; Mp, Np) = (4,4,2,1,1;4,4)</w:t>
            </w:r>
          </w:p>
          <w:p w14:paraId="5797060C" w14:textId="3DB76FE7" w:rsidR="008A654E" w:rsidRPr="008C3AB0" w:rsidRDefault="008A654E" w:rsidP="00E1671C">
            <w:pPr>
              <w:spacing w:after="0"/>
              <w:rPr>
                <w:rFonts w:cs="Arial"/>
                <w:sz w:val="18"/>
                <w:szCs w:val="18"/>
              </w:rPr>
            </w:pPr>
            <w:r w:rsidRPr="008C3AB0">
              <w:rPr>
                <w:rFonts w:cs="Arial"/>
                <w:sz w:val="18"/>
                <w:szCs w:val="18"/>
              </w:rPr>
              <w:t>(</w:t>
            </w:r>
            <w:proofErr w:type="spellStart"/>
            <w:r w:rsidRPr="008C3AB0">
              <w:rPr>
                <w:rFonts w:cs="Arial"/>
                <w:sz w:val="18"/>
                <w:szCs w:val="18"/>
              </w:rPr>
              <w:t>dH</w:t>
            </w:r>
            <w:proofErr w:type="spellEnd"/>
            <w:r w:rsidRPr="008C3AB0">
              <w:rPr>
                <w:rFonts w:cs="Arial"/>
                <w:sz w:val="18"/>
                <w:szCs w:val="18"/>
              </w:rPr>
              <w:t xml:space="preserve">, </w:t>
            </w:r>
            <w:proofErr w:type="spellStart"/>
            <w:r w:rsidRPr="008C3AB0">
              <w:rPr>
                <w:rFonts w:cs="Arial"/>
                <w:sz w:val="18"/>
                <w:szCs w:val="18"/>
              </w:rPr>
              <w:t>dV</w:t>
            </w:r>
            <w:proofErr w:type="spellEnd"/>
            <w:r w:rsidRPr="008C3AB0">
              <w:rPr>
                <w:rFonts w:cs="Arial"/>
                <w:sz w:val="18"/>
                <w:szCs w:val="18"/>
              </w:rPr>
              <w:t>) = (0.5λ, 0.5λ)</w:t>
            </w:r>
          </w:p>
        </w:tc>
      </w:tr>
      <w:tr w:rsidR="00810624" w:rsidRPr="008C3AB0" w14:paraId="67FF52B6"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3A8ED" w14:textId="77777777" w:rsidR="008A654E" w:rsidRPr="008C3AB0" w:rsidRDefault="008A654E" w:rsidP="00E1671C">
            <w:pPr>
              <w:spacing w:after="0"/>
              <w:rPr>
                <w:rFonts w:cs="Arial"/>
                <w:sz w:val="18"/>
                <w:szCs w:val="18"/>
              </w:rPr>
            </w:pPr>
            <w:r w:rsidRPr="008C3AB0">
              <w:rPr>
                <w:rFonts w:cs="Arial"/>
                <w:sz w:val="18"/>
                <w:szCs w:val="18"/>
              </w:rPr>
              <w:t>UE Antenna Pattern</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46843" w14:textId="77777777" w:rsidR="008A654E" w:rsidRPr="008C3AB0" w:rsidRDefault="008A654E" w:rsidP="00E1671C">
            <w:pPr>
              <w:spacing w:after="0"/>
              <w:rPr>
                <w:rFonts w:cs="Arial"/>
                <w:sz w:val="18"/>
                <w:szCs w:val="18"/>
              </w:rPr>
            </w:pPr>
            <w:r w:rsidRPr="008C3AB0">
              <w:rPr>
                <w:rFonts w:cs="Arial"/>
                <w:sz w:val="18"/>
                <w:szCs w:val="18"/>
              </w:rPr>
              <w:t xml:space="preserve">Omni-directional, 0 </w:t>
            </w:r>
            <w:proofErr w:type="spellStart"/>
            <w:r w:rsidRPr="008C3AB0">
              <w:rPr>
                <w:rFonts w:cs="Arial"/>
                <w:sz w:val="18"/>
                <w:szCs w:val="18"/>
              </w:rPr>
              <w:t>dBi</w:t>
            </w:r>
            <w:proofErr w:type="spellEnd"/>
          </w:p>
        </w:tc>
      </w:tr>
      <w:tr w:rsidR="00810624" w:rsidRPr="008C3AB0" w14:paraId="529F22D3"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198EC" w14:textId="77777777" w:rsidR="008A654E" w:rsidRPr="008C3AB0" w:rsidRDefault="008A654E" w:rsidP="00E1671C">
            <w:pPr>
              <w:spacing w:after="0"/>
              <w:rPr>
                <w:rFonts w:cs="Arial"/>
                <w:sz w:val="18"/>
                <w:szCs w:val="18"/>
              </w:rPr>
            </w:pPr>
            <w:r w:rsidRPr="008C3AB0">
              <w:rPr>
                <w:rFonts w:cs="Arial"/>
                <w:sz w:val="18"/>
                <w:szCs w:val="18"/>
              </w:rPr>
              <w:t xml:space="preserve">UE Antenna Configuration </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46F93" w14:textId="3E84D3EB" w:rsidR="008A654E" w:rsidRPr="008C3AB0" w:rsidRDefault="008A654E" w:rsidP="00E1671C">
            <w:pPr>
              <w:spacing w:after="0"/>
              <w:rPr>
                <w:rFonts w:cs="Arial"/>
                <w:sz w:val="18"/>
                <w:szCs w:val="18"/>
                <w:lang w:val="fr-FR"/>
              </w:rPr>
            </w:pPr>
            <w:r w:rsidRPr="008C3AB0">
              <w:rPr>
                <w:rFonts w:cs="Arial"/>
                <w:sz w:val="18"/>
                <w:szCs w:val="18"/>
                <w:lang w:val="fr-FR"/>
              </w:rPr>
              <w:t xml:space="preserve">2T/4R, (M, N, P, Mg, </w:t>
            </w:r>
            <w:proofErr w:type="spellStart"/>
            <w:proofErr w:type="gramStart"/>
            <w:r w:rsidRPr="008C3AB0">
              <w:rPr>
                <w:rFonts w:cs="Arial"/>
                <w:sz w:val="18"/>
                <w:szCs w:val="18"/>
                <w:lang w:val="fr-FR"/>
              </w:rPr>
              <w:t>Ng</w:t>
            </w:r>
            <w:proofErr w:type="spellEnd"/>
            <w:r w:rsidRPr="008C3AB0">
              <w:rPr>
                <w:rFonts w:cs="Arial"/>
                <w:sz w:val="18"/>
                <w:szCs w:val="18"/>
                <w:lang w:val="fr-FR"/>
              </w:rPr>
              <w:t>;</w:t>
            </w:r>
            <w:proofErr w:type="gramEnd"/>
            <w:r w:rsidRPr="008C3AB0">
              <w:rPr>
                <w:rFonts w:cs="Arial"/>
                <w:sz w:val="18"/>
                <w:szCs w:val="18"/>
                <w:lang w:val="fr-FR"/>
              </w:rPr>
              <w:t xml:space="preserve"> </w:t>
            </w:r>
            <w:proofErr w:type="spellStart"/>
            <w:r w:rsidRPr="008C3AB0">
              <w:rPr>
                <w:rFonts w:cs="Arial"/>
                <w:sz w:val="18"/>
                <w:szCs w:val="18"/>
                <w:lang w:val="fr-FR"/>
              </w:rPr>
              <w:t>Mp</w:t>
            </w:r>
            <w:proofErr w:type="spellEnd"/>
            <w:r w:rsidRPr="008C3AB0">
              <w:rPr>
                <w:rFonts w:cs="Arial"/>
                <w:sz w:val="18"/>
                <w:szCs w:val="18"/>
                <w:lang w:val="fr-FR"/>
              </w:rPr>
              <w:t xml:space="preserve">, </w:t>
            </w:r>
            <w:proofErr w:type="spellStart"/>
            <w:r w:rsidRPr="008C3AB0">
              <w:rPr>
                <w:rFonts w:cs="Arial"/>
                <w:sz w:val="18"/>
                <w:szCs w:val="18"/>
                <w:lang w:val="fr-FR"/>
              </w:rPr>
              <w:t>Np</w:t>
            </w:r>
            <w:proofErr w:type="spellEnd"/>
            <w:r w:rsidRPr="008C3AB0">
              <w:rPr>
                <w:rFonts w:cs="Arial"/>
                <w:sz w:val="18"/>
                <w:szCs w:val="18"/>
                <w:lang w:val="fr-FR"/>
              </w:rPr>
              <w:t>) = (1,2,2,1,1;1,2), (</w:t>
            </w:r>
            <w:proofErr w:type="spellStart"/>
            <w:r w:rsidRPr="008C3AB0">
              <w:rPr>
                <w:rFonts w:cs="Arial"/>
                <w:sz w:val="18"/>
                <w:szCs w:val="18"/>
                <w:lang w:val="fr-FR"/>
              </w:rPr>
              <w:t>dH</w:t>
            </w:r>
            <w:proofErr w:type="spellEnd"/>
            <w:r w:rsidRPr="008C3AB0">
              <w:rPr>
                <w:rFonts w:cs="Arial"/>
                <w:sz w:val="18"/>
                <w:szCs w:val="18"/>
                <w:lang w:val="fr-FR"/>
              </w:rPr>
              <w:t xml:space="preserve">, </w:t>
            </w:r>
            <w:proofErr w:type="spellStart"/>
            <w:r w:rsidRPr="008C3AB0">
              <w:rPr>
                <w:rFonts w:cs="Arial"/>
                <w:sz w:val="18"/>
                <w:szCs w:val="18"/>
                <w:lang w:val="fr-FR"/>
              </w:rPr>
              <w:t>dV</w:t>
            </w:r>
            <w:proofErr w:type="spellEnd"/>
            <w:r w:rsidRPr="008C3AB0">
              <w:rPr>
                <w:rFonts w:cs="Arial"/>
                <w:sz w:val="18"/>
                <w:szCs w:val="18"/>
                <w:lang w:val="fr-FR"/>
              </w:rPr>
              <w:t>) = (0.5, N/A)</w:t>
            </w:r>
            <w:r w:rsidRPr="008C3AB0">
              <w:rPr>
                <w:rFonts w:cs="Arial"/>
                <w:sz w:val="18"/>
                <w:szCs w:val="18"/>
              </w:rPr>
              <w:t>λ</w:t>
            </w:r>
          </w:p>
          <w:p w14:paraId="2BE92C13" w14:textId="25EF2ACA" w:rsidR="008A654E" w:rsidRPr="008C3AB0" w:rsidRDefault="008A654E" w:rsidP="00E1671C">
            <w:pPr>
              <w:spacing w:after="0"/>
              <w:rPr>
                <w:rFonts w:cs="Arial"/>
                <w:sz w:val="18"/>
                <w:szCs w:val="18"/>
                <w:lang w:val="fr-FR"/>
              </w:rPr>
            </w:pPr>
          </w:p>
        </w:tc>
      </w:tr>
      <w:tr w:rsidR="00507C2C" w:rsidRPr="008C3AB0" w14:paraId="638C0880"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74179" w14:textId="77777777" w:rsidR="008A654E" w:rsidRPr="008C3AB0" w:rsidRDefault="008A654E" w:rsidP="00715F5D">
            <w:pPr>
              <w:spacing w:after="0"/>
              <w:rPr>
                <w:rFonts w:cs="Arial"/>
                <w:sz w:val="18"/>
                <w:szCs w:val="18"/>
              </w:rPr>
            </w:pPr>
            <w:r w:rsidRPr="008C3AB0">
              <w:rPr>
                <w:rFonts w:cs="Arial"/>
                <w:sz w:val="18"/>
                <w:szCs w:val="18"/>
              </w:rPr>
              <w:t xml:space="preserve">Down Tilt </w:t>
            </w:r>
          </w:p>
        </w:tc>
        <w:tc>
          <w:tcPr>
            <w:tcW w:w="6940" w:type="dxa"/>
            <w:tcBorders>
              <w:top w:val="single" w:sz="4" w:space="0" w:color="auto"/>
              <w:left w:val="single" w:sz="4" w:space="0" w:color="auto"/>
              <w:bottom w:val="single" w:sz="4" w:space="0" w:color="auto"/>
              <w:right w:val="single" w:sz="4" w:space="0" w:color="auto"/>
            </w:tcBorders>
            <w:vAlign w:val="center"/>
          </w:tcPr>
          <w:p w14:paraId="1D239613" w14:textId="3C177B3E" w:rsidR="008A654E" w:rsidRPr="008C3AB0" w:rsidRDefault="008A654E" w:rsidP="00715F5D">
            <w:pPr>
              <w:spacing w:after="0"/>
              <w:rPr>
                <w:rFonts w:cs="Arial"/>
                <w:sz w:val="18"/>
                <w:szCs w:val="18"/>
              </w:rPr>
            </w:pPr>
            <w:r w:rsidRPr="008C3AB0">
              <w:rPr>
                <w:rFonts w:cs="Arial"/>
                <w:sz w:val="18"/>
                <w:szCs w:val="18"/>
              </w:rPr>
              <w:t xml:space="preserve"> 90° (pointing to the ground)</w:t>
            </w:r>
          </w:p>
        </w:tc>
      </w:tr>
      <w:tr w:rsidR="00507C2C" w:rsidRPr="008C3AB0" w14:paraId="3C92C3CC"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0FDF2" w14:textId="77777777" w:rsidR="008A654E" w:rsidRPr="008C3AB0" w:rsidRDefault="008A654E" w:rsidP="00715F5D">
            <w:pPr>
              <w:spacing w:after="0"/>
              <w:rPr>
                <w:rFonts w:cs="Arial"/>
                <w:sz w:val="18"/>
                <w:szCs w:val="18"/>
              </w:rPr>
            </w:pPr>
            <w:r w:rsidRPr="008C3AB0">
              <w:rPr>
                <w:rFonts w:cs="Arial"/>
                <w:sz w:val="18"/>
                <w:szCs w:val="18"/>
              </w:rPr>
              <w:t>BS Transmit Power</w:t>
            </w:r>
          </w:p>
        </w:tc>
        <w:tc>
          <w:tcPr>
            <w:tcW w:w="6940" w:type="dxa"/>
            <w:tcBorders>
              <w:top w:val="single" w:sz="4" w:space="0" w:color="auto"/>
              <w:left w:val="single" w:sz="4" w:space="0" w:color="auto"/>
              <w:bottom w:val="single" w:sz="4" w:space="0" w:color="auto"/>
              <w:right w:val="single" w:sz="4" w:space="0" w:color="auto"/>
            </w:tcBorders>
            <w:vAlign w:val="center"/>
          </w:tcPr>
          <w:p w14:paraId="409C8939" w14:textId="77777777" w:rsidR="008A654E" w:rsidRPr="008C3AB0" w:rsidRDefault="008A654E" w:rsidP="00715F5D">
            <w:pPr>
              <w:spacing w:after="0"/>
              <w:rPr>
                <w:rFonts w:cs="Arial"/>
                <w:sz w:val="18"/>
                <w:szCs w:val="18"/>
              </w:rPr>
            </w:pPr>
            <w:r w:rsidRPr="008C3AB0">
              <w:rPr>
                <w:rFonts w:cs="Arial"/>
                <w:sz w:val="18"/>
                <w:szCs w:val="18"/>
              </w:rPr>
              <w:t>24 dBm per 20 MHz</w:t>
            </w:r>
          </w:p>
          <w:p w14:paraId="504914CA" w14:textId="77777777" w:rsidR="008A654E" w:rsidRPr="008C3AB0" w:rsidRDefault="008A654E" w:rsidP="00715F5D">
            <w:pPr>
              <w:spacing w:after="0"/>
              <w:rPr>
                <w:rFonts w:cs="Arial"/>
                <w:sz w:val="18"/>
                <w:szCs w:val="18"/>
              </w:rPr>
            </w:pPr>
          </w:p>
          <w:p w14:paraId="1EAF755B" w14:textId="77777777" w:rsidR="008A654E" w:rsidRPr="008C3AB0" w:rsidRDefault="008A654E" w:rsidP="00715F5D">
            <w:pPr>
              <w:spacing w:after="0"/>
              <w:rPr>
                <w:rFonts w:cs="Arial"/>
                <w:sz w:val="18"/>
                <w:szCs w:val="18"/>
              </w:rPr>
            </w:pPr>
            <w:r w:rsidRPr="008C3AB0">
              <w:rPr>
                <w:rFonts w:cs="Arial"/>
                <w:sz w:val="18"/>
                <w:szCs w:val="18"/>
              </w:rPr>
              <w:t>Note: For system BW larger than above, Tx power scales up accordingly.</w:t>
            </w:r>
          </w:p>
        </w:tc>
      </w:tr>
      <w:tr w:rsidR="00810624" w:rsidRPr="008C3AB0" w14:paraId="09CEFBF4"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E1A32B" w14:textId="77777777" w:rsidR="008A654E" w:rsidRPr="008C3AB0" w:rsidRDefault="008A654E" w:rsidP="00E1671C">
            <w:pPr>
              <w:spacing w:after="0"/>
              <w:rPr>
                <w:rFonts w:cs="Arial"/>
                <w:sz w:val="18"/>
                <w:szCs w:val="18"/>
              </w:rPr>
            </w:pPr>
            <w:r w:rsidRPr="008C3AB0">
              <w:rPr>
                <w:rFonts w:cs="Arial"/>
                <w:sz w:val="18"/>
                <w:szCs w:val="18"/>
              </w:rPr>
              <w:t xml:space="preserve">UE max </w:t>
            </w:r>
            <w:proofErr w:type="spellStart"/>
            <w:r w:rsidRPr="008C3AB0">
              <w:rPr>
                <w:rFonts w:cs="Arial"/>
                <w:sz w:val="18"/>
                <w:szCs w:val="18"/>
              </w:rPr>
              <w:t>tx</w:t>
            </w:r>
            <w:proofErr w:type="spellEnd"/>
            <w:r w:rsidRPr="008C3AB0">
              <w:rPr>
                <w:rFonts w:cs="Arial"/>
                <w:sz w:val="18"/>
                <w:szCs w:val="18"/>
              </w:rPr>
              <w:t xml:space="preserve"> power</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3D84C9" w14:textId="77777777" w:rsidR="008A654E" w:rsidRPr="008C3AB0" w:rsidRDefault="008A654E" w:rsidP="00E1671C">
            <w:pPr>
              <w:spacing w:after="0"/>
              <w:rPr>
                <w:rFonts w:cs="Arial"/>
                <w:sz w:val="18"/>
                <w:szCs w:val="18"/>
              </w:rPr>
            </w:pPr>
            <w:r w:rsidRPr="008C3AB0">
              <w:rPr>
                <w:rFonts w:cs="Arial"/>
                <w:sz w:val="18"/>
                <w:szCs w:val="18"/>
              </w:rPr>
              <w:t>23dBm</w:t>
            </w:r>
          </w:p>
        </w:tc>
      </w:tr>
      <w:tr w:rsidR="00810624" w:rsidRPr="008C3AB0" w14:paraId="1C232499"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01EC21" w14:textId="77777777" w:rsidR="008A654E" w:rsidRPr="008C3AB0" w:rsidRDefault="008A654E" w:rsidP="00E1671C">
            <w:pPr>
              <w:spacing w:after="0"/>
              <w:rPr>
                <w:rFonts w:cs="Arial"/>
                <w:sz w:val="18"/>
                <w:szCs w:val="18"/>
              </w:rPr>
            </w:pPr>
            <w:r w:rsidRPr="008C3AB0">
              <w:rPr>
                <w:rFonts w:cs="Arial"/>
                <w:sz w:val="18"/>
                <w:szCs w:val="18"/>
              </w:rPr>
              <w:t>System Bandwidth</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6D52E" w14:textId="0E7E9E8C" w:rsidR="008A654E" w:rsidRPr="008C3AB0" w:rsidRDefault="008A654E" w:rsidP="00E1671C">
            <w:pPr>
              <w:spacing w:after="0"/>
              <w:rPr>
                <w:rFonts w:cs="Arial"/>
                <w:sz w:val="18"/>
                <w:szCs w:val="18"/>
              </w:rPr>
            </w:pPr>
            <w:r w:rsidRPr="008C3AB0">
              <w:rPr>
                <w:rFonts w:cs="Arial"/>
                <w:sz w:val="18"/>
                <w:szCs w:val="18"/>
              </w:rPr>
              <w:t>100 MHz</w:t>
            </w:r>
          </w:p>
        </w:tc>
      </w:tr>
      <w:tr w:rsidR="00810624" w:rsidRPr="008C3AB0" w14:paraId="43D18778"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AA6CA6" w14:textId="13518C9A" w:rsidR="00EA1EDF" w:rsidRPr="008C3AB0" w:rsidRDefault="00EA1EDF" w:rsidP="00EA1EDF">
            <w:pPr>
              <w:spacing w:after="0"/>
              <w:rPr>
                <w:rFonts w:cs="Arial"/>
                <w:sz w:val="18"/>
                <w:szCs w:val="18"/>
              </w:rPr>
            </w:pPr>
            <w:r w:rsidRPr="007A092C">
              <w:rPr>
                <w:rFonts w:eastAsia="SimSun"/>
                <w:noProof/>
                <w:sz w:val="18"/>
                <w:szCs w:val="18"/>
              </w:rPr>
              <w:t>TDD Configuration</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6F21A" w14:textId="3A8B9928" w:rsidR="00EA1EDF" w:rsidRPr="008C3AB0" w:rsidRDefault="00EA1EDF" w:rsidP="00EA1EDF">
            <w:pPr>
              <w:spacing w:after="0"/>
              <w:rPr>
                <w:rFonts w:cs="Arial"/>
                <w:sz w:val="18"/>
                <w:szCs w:val="18"/>
              </w:rPr>
            </w:pPr>
            <w:r w:rsidRPr="000E1D37">
              <w:rPr>
                <w:rFonts w:cs="Arial"/>
                <w:noProof/>
                <w:sz w:val="18"/>
                <w:szCs w:val="18"/>
                <w:lang w:eastAsia="en-GB"/>
              </w:rPr>
              <w:t>DDDSU</w:t>
            </w:r>
          </w:p>
        </w:tc>
      </w:tr>
      <w:tr w:rsidR="00810624" w:rsidRPr="008C3AB0" w14:paraId="310D8C09"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0CBBC5" w14:textId="187F69A0" w:rsidR="00EA1EDF" w:rsidRPr="008C3AB0" w:rsidRDefault="00EA1EDF" w:rsidP="00EA1EDF">
            <w:pPr>
              <w:spacing w:after="0"/>
              <w:rPr>
                <w:rFonts w:cs="Arial"/>
                <w:sz w:val="18"/>
                <w:szCs w:val="18"/>
              </w:rPr>
            </w:pPr>
            <w:r w:rsidRPr="00A23485">
              <w:rPr>
                <w:rFonts w:eastAsia="SimSun"/>
                <w:noProof/>
                <w:sz w:val="18"/>
                <w:szCs w:val="18"/>
              </w:rPr>
              <w:t>Scheduler</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8C6FC0" w14:textId="2331BB83" w:rsidR="00EA1EDF" w:rsidRPr="008C3AB0" w:rsidRDefault="00EA1EDF" w:rsidP="00EA1EDF">
            <w:pPr>
              <w:spacing w:after="0"/>
              <w:rPr>
                <w:rFonts w:cs="Arial"/>
                <w:sz w:val="18"/>
                <w:szCs w:val="18"/>
              </w:rPr>
            </w:pPr>
            <w:r w:rsidRPr="000E1D37">
              <w:rPr>
                <w:rFonts w:cs="Arial"/>
                <w:noProof/>
                <w:sz w:val="18"/>
                <w:szCs w:val="18"/>
                <w:lang w:eastAsia="en-GB"/>
              </w:rPr>
              <w:t>PF scheduler</w:t>
            </w:r>
            <w:r>
              <w:rPr>
                <w:rFonts w:cs="Arial"/>
                <w:noProof/>
                <w:sz w:val="18"/>
                <w:szCs w:val="18"/>
                <w:lang w:eastAsia="en-GB"/>
              </w:rPr>
              <w:t xml:space="preserve"> </w:t>
            </w:r>
          </w:p>
        </w:tc>
      </w:tr>
      <w:tr w:rsidR="00810624" w:rsidRPr="008C3AB0" w14:paraId="2DBEBD03"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2A91" w14:textId="10C0E0EF" w:rsidR="00EA1EDF" w:rsidRPr="008C3AB0" w:rsidRDefault="00EA1EDF" w:rsidP="00EA1EDF">
            <w:pPr>
              <w:spacing w:after="0"/>
              <w:rPr>
                <w:rFonts w:cs="Arial"/>
                <w:sz w:val="18"/>
                <w:szCs w:val="18"/>
              </w:rPr>
            </w:pPr>
            <w:r w:rsidRPr="00A23485">
              <w:rPr>
                <w:rFonts w:eastAsia="SimSun"/>
                <w:noProof/>
                <w:sz w:val="18"/>
                <w:szCs w:val="18"/>
              </w:rPr>
              <w:t>PHY processing delay</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1EC64" w14:textId="77777777" w:rsidR="00EA1EDF" w:rsidRPr="000E1D37" w:rsidRDefault="00EA1EDF" w:rsidP="00EA1EDF">
            <w:pPr>
              <w:pStyle w:val="TAL"/>
              <w:rPr>
                <w:rFonts w:eastAsia="Times New Roman"/>
                <w:noProof/>
                <w:szCs w:val="18"/>
                <w:lang w:val="en-US" w:eastAsia="zh-CN"/>
              </w:rPr>
            </w:pPr>
            <w:r w:rsidRPr="000E1D37">
              <w:rPr>
                <w:noProof/>
                <w:szCs w:val="18"/>
                <w:lang w:val="en-US" w:eastAsia="zh-CN"/>
              </w:rPr>
              <w:t>UE processing Capability #1</w:t>
            </w:r>
          </w:p>
          <w:p w14:paraId="4308F995" w14:textId="5D56A1AD" w:rsidR="00EA1EDF" w:rsidRPr="008C3AB0" w:rsidRDefault="00EA1EDF" w:rsidP="00EA1EDF">
            <w:pPr>
              <w:spacing w:after="0"/>
              <w:rPr>
                <w:rFonts w:cs="Arial"/>
                <w:sz w:val="18"/>
                <w:szCs w:val="18"/>
              </w:rPr>
            </w:pPr>
            <w:r w:rsidRPr="00A23485">
              <w:rPr>
                <w:noProof/>
                <w:sz w:val="18"/>
                <w:szCs w:val="18"/>
                <w:lang w:eastAsia="zh-CN"/>
              </w:rPr>
              <w:t>DL NACK to retransmission delay 1.5ms</w:t>
            </w:r>
          </w:p>
        </w:tc>
      </w:tr>
      <w:tr w:rsidR="00810624" w:rsidRPr="00580A3D" w14:paraId="773AD9A6"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0955A" w14:textId="5F855285" w:rsidR="00EA1EDF" w:rsidRPr="008C3AB0" w:rsidRDefault="00EA1EDF" w:rsidP="00EA1EDF">
            <w:pPr>
              <w:spacing w:after="0"/>
              <w:rPr>
                <w:rFonts w:cs="Arial"/>
                <w:sz w:val="18"/>
                <w:szCs w:val="18"/>
              </w:rPr>
            </w:pPr>
            <w:r w:rsidRPr="00A23485">
              <w:rPr>
                <w:rFonts w:eastAsia="SimSun"/>
                <w:noProof/>
                <w:sz w:val="18"/>
                <w:szCs w:val="18"/>
              </w:rPr>
              <w:t>DMRS overhead</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EA4CB" w14:textId="18BBAF01" w:rsidR="00EA1EDF" w:rsidRPr="00893B43" w:rsidRDefault="00EA1EDF" w:rsidP="00EA1EDF">
            <w:pPr>
              <w:spacing w:after="0"/>
              <w:rPr>
                <w:rFonts w:cs="Arial"/>
                <w:sz w:val="18"/>
                <w:szCs w:val="18"/>
                <w:lang w:val="sv-SE"/>
              </w:rPr>
            </w:pPr>
            <w:r w:rsidRPr="00E60F35">
              <w:rPr>
                <w:noProof/>
                <w:szCs w:val="18"/>
                <w:lang w:val="sv-SE" w:eastAsia="zh-CN"/>
              </w:rPr>
              <w:t>1 DMRS symbol per PDSCH/PU</w:t>
            </w:r>
            <w:r>
              <w:rPr>
                <w:noProof/>
                <w:szCs w:val="18"/>
                <w:lang w:val="sv-SE" w:eastAsia="zh-CN"/>
              </w:rPr>
              <w:t>SCH</w:t>
            </w:r>
          </w:p>
        </w:tc>
      </w:tr>
      <w:tr w:rsidR="00810624" w:rsidRPr="008C3AB0" w14:paraId="66E59F5F"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21AB" w14:textId="73358869" w:rsidR="00EA1EDF" w:rsidRPr="008C3AB0" w:rsidRDefault="00EA1EDF" w:rsidP="00EA1EDF">
            <w:pPr>
              <w:spacing w:after="0"/>
              <w:rPr>
                <w:rFonts w:cs="Arial"/>
                <w:sz w:val="18"/>
                <w:szCs w:val="18"/>
              </w:rPr>
            </w:pPr>
            <w:r w:rsidRPr="00A23485">
              <w:rPr>
                <w:rFonts w:eastAsia="SimSun"/>
                <w:noProof/>
                <w:sz w:val="18"/>
                <w:szCs w:val="18"/>
              </w:rPr>
              <w:t>Power control parameter</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5B8100" w14:textId="67BF162F" w:rsidR="00EA1EDF" w:rsidRPr="008C3AB0" w:rsidRDefault="00EA1EDF" w:rsidP="00EA1EDF">
            <w:pPr>
              <w:spacing w:after="0"/>
              <w:rPr>
                <w:rFonts w:cs="Arial"/>
                <w:sz w:val="18"/>
                <w:szCs w:val="18"/>
              </w:rPr>
            </w:pPr>
            <w:r w:rsidRPr="000E1D37">
              <w:rPr>
                <w:noProof/>
                <w:szCs w:val="18"/>
                <w:lang w:eastAsia="zh-CN"/>
              </w:rPr>
              <w:t>alpha: 0.8</w:t>
            </w:r>
          </w:p>
        </w:tc>
      </w:tr>
      <w:tr w:rsidR="00872B7C" w:rsidRPr="008C3AB0" w14:paraId="7E87CC3A"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E6FEE" w14:textId="105D07BA" w:rsidR="008F5C46" w:rsidRPr="00A23485" w:rsidRDefault="008F5C46" w:rsidP="00EA1EDF">
            <w:pPr>
              <w:spacing w:after="0"/>
              <w:rPr>
                <w:rFonts w:eastAsia="SimSun"/>
                <w:noProof/>
                <w:sz w:val="18"/>
                <w:szCs w:val="18"/>
              </w:rPr>
            </w:pPr>
            <w:r>
              <w:rPr>
                <w:rFonts w:eastAsia="SimSun"/>
                <w:noProof/>
                <w:sz w:val="18"/>
                <w:szCs w:val="18"/>
              </w:rPr>
              <w:t>CSI reporting</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8D700" w14:textId="2257B674" w:rsidR="008F5C46" w:rsidRDefault="00924701" w:rsidP="00EA1EDF">
            <w:pPr>
              <w:spacing w:after="0"/>
              <w:rPr>
                <w:noProof/>
                <w:szCs w:val="18"/>
                <w:lang w:eastAsia="zh-CN"/>
              </w:rPr>
            </w:pPr>
            <w:r>
              <w:rPr>
                <w:noProof/>
                <w:szCs w:val="18"/>
                <w:lang w:eastAsia="zh-CN"/>
              </w:rPr>
              <w:t>Periodic</w:t>
            </w:r>
            <w:r w:rsidR="00F04EE5">
              <w:rPr>
                <w:noProof/>
                <w:szCs w:val="18"/>
                <w:lang w:eastAsia="zh-CN"/>
              </w:rPr>
              <w:t xml:space="preserve">: </w:t>
            </w:r>
            <w:r w:rsidR="00D21743">
              <w:rPr>
                <w:noProof/>
                <w:szCs w:val="18"/>
                <w:lang w:eastAsia="zh-CN"/>
              </w:rPr>
              <w:t>2.</w:t>
            </w:r>
            <w:r w:rsidR="00F04EE5">
              <w:rPr>
                <w:noProof/>
                <w:szCs w:val="18"/>
                <w:lang w:eastAsia="zh-CN"/>
              </w:rPr>
              <w:t>5 ms</w:t>
            </w:r>
            <w:r w:rsidR="008C5A91">
              <w:rPr>
                <w:noProof/>
                <w:szCs w:val="18"/>
                <w:lang w:eastAsia="zh-CN"/>
              </w:rPr>
              <w:t xml:space="preserve">, </w:t>
            </w:r>
            <w:r w:rsidR="005A6723">
              <w:rPr>
                <w:noProof/>
                <w:szCs w:val="18"/>
                <w:lang w:eastAsia="zh-CN"/>
              </w:rPr>
              <w:t xml:space="preserve">Rank restriction: </w:t>
            </w:r>
            <m:oMath>
              <m:r>
                <w:rPr>
                  <w:rFonts w:ascii="Cambria Math" w:hAnsi="Cambria Math"/>
                  <w:noProof/>
                  <w:szCs w:val="18"/>
                  <w:lang w:eastAsia="zh-CN"/>
                </w:rPr>
                <m:t>≤2</m:t>
              </m:r>
            </m:oMath>
          </w:p>
        </w:tc>
      </w:tr>
      <w:tr w:rsidR="00810624" w:rsidRPr="008C3AB0" w14:paraId="69676336" w14:textId="77777777" w:rsidTr="00EA1EDF">
        <w:trPr>
          <w:trHeight w:val="20"/>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2ED9" w14:textId="28C2F499" w:rsidR="00EA1EDF" w:rsidRPr="008C3AB0" w:rsidRDefault="00EA1EDF" w:rsidP="00EA1EDF">
            <w:pPr>
              <w:spacing w:after="0"/>
              <w:rPr>
                <w:rFonts w:cs="Arial"/>
                <w:sz w:val="18"/>
                <w:szCs w:val="18"/>
              </w:rPr>
            </w:pPr>
            <w:r w:rsidRPr="00A23485">
              <w:rPr>
                <w:rFonts w:eastAsia="SimSun"/>
                <w:noProof/>
                <w:sz w:val="18"/>
                <w:szCs w:val="18"/>
              </w:rPr>
              <w:t>Transmission scheme</w:t>
            </w:r>
          </w:p>
        </w:tc>
        <w:tc>
          <w:tcPr>
            <w:tcW w:w="6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F028A" w14:textId="4BDECB49" w:rsidR="00EA1EDF" w:rsidRPr="008C3AB0" w:rsidRDefault="00EA1EDF" w:rsidP="00EA1EDF">
            <w:pPr>
              <w:spacing w:after="0"/>
              <w:rPr>
                <w:rFonts w:cs="Arial"/>
                <w:sz w:val="18"/>
                <w:szCs w:val="18"/>
              </w:rPr>
            </w:pPr>
            <w:r>
              <w:rPr>
                <w:noProof/>
                <w:szCs w:val="18"/>
                <w:lang w:eastAsia="zh-CN"/>
              </w:rPr>
              <w:t xml:space="preserve">Codebook-based </w:t>
            </w:r>
          </w:p>
        </w:tc>
      </w:tr>
    </w:tbl>
    <w:p w14:paraId="08C006CC" w14:textId="77777777" w:rsidR="00CF19CA" w:rsidRPr="00712207" w:rsidRDefault="00CF19CA" w:rsidP="00CF19CA">
      <w:pPr>
        <w:pStyle w:val="Reference"/>
        <w:numPr>
          <w:ilvl w:val="0"/>
          <w:numId w:val="0"/>
        </w:numPr>
        <w:spacing w:line="240" w:lineRule="auto"/>
        <w:ind w:left="567" w:hanging="567"/>
        <w:jc w:val="center"/>
        <w:rPr>
          <w:b/>
          <w:bCs/>
        </w:rPr>
      </w:pPr>
    </w:p>
    <w:sectPr w:rsidR="00CF19CA" w:rsidRPr="0071220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9E96A" w14:textId="77777777" w:rsidR="00A060C8" w:rsidRDefault="00A060C8">
      <w:r>
        <w:separator/>
      </w:r>
    </w:p>
  </w:endnote>
  <w:endnote w:type="continuationSeparator" w:id="0">
    <w:p w14:paraId="5AD958A5" w14:textId="77777777" w:rsidR="00A060C8" w:rsidRDefault="00A060C8">
      <w:r>
        <w:continuationSeparator/>
      </w:r>
    </w:p>
  </w:endnote>
  <w:endnote w:type="continuationNotice" w:id="1">
    <w:p w14:paraId="7F131FE2" w14:textId="77777777" w:rsidR="00A060C8" w:rsidRDefault="00A060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E138" w14:textId="77777777" w:rsidR="00A060C8" w:rsidRDefault="00A060C8">
      <w:r>
        <w:separator/>
      </w:r>
    </w:p>
  </w:footnote>
  <w:footnote w:type="continuationSeparator" w:id="0">
    <w:p w14:paraId="54A6EFC1" w14:textId="77777777" w:rsidR="00A060C8" w:rsidRDefault="00A060C8">
      <w:r>
        <w:continuationSeparator/>
      </w:r>
    </w:p>
  </w:footnote>
  <w:footnote w:type="continuationNotice" w:id="1">
    <w:p w14:paraId="34F5253C" w14:textId="77777777" w:rsidR="00A060C8" w:rsidRDefault="00A060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7573D8D"/>
    <w:multiLevelType w:val="hybridMultilevel"/>
    <w:tmpl w:val="FD345BC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4D106C"/>
    <w:multiLevelType w:val="hybridMultilevel"/>
    <w:tmpl w:val="97A645D8"/>
    <w:lvl w:ilvl="0" w:tplc="C41E6E5E">
      <w:start w:val="15"/>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471FF8"/>
    <w:multiLevelType w:val="hybridMultilevel"/>
    <w:tmpl w:val="49A836A4"/>
    <w:lvl w:ilvl="0" w:tplc="BD12E16A">
      <w:start w:val="1"/>
      <w:numFmt w:val="bullet"/>
      <w:lvlText w:val="—"/>
      <w:lvlJc w:val="left"/>
      <w:pPr>
        <w:tabs>
          <w:tab w:val="num" w:pos="720"/>
        </w:tabs>
        <w:ind w:left="720" w:hanging="360"/>
      </w:pPr>
      <w:rPr>
        <w:rFonts w:ascii="Ericsson Hilda Light" w:hAnsi="Ericsson Hilda Light" w:hint="default"/>
      </w:rPr>
    </w:lvl>
    <w:lvl w:ilvl="1" w:tplc="57364390">
      <w:start w:val="1"/>
      <w:numFmt w:val="bullet"/>
      <w:lvlText w:val="—"/>
      <w:lvlJc w:val="left"/>
      <w:pPr>
        <w:tabs>
          <w:tab w:val="num" w:pos="1440"/>
        </w:tabs>
        <w:ind w:left="1440" w:hanging="360"/>
      </w:pPr>
      <w:rPr>
        <w:rFonts w:ascii="Ericsson Hilda Light" w:hAnsi="Ericsson Hilda Light" w:hint="default"/>
      </w:rPr>
    </w:lvl>
    <w:lvl w:ilvl="2" w:tplc="5D805E84">
      <w:numFmt w:val="bullet"/>
      <w:lvlText w:val="—"/>
      <w:lvlJc w:val="left"/>
      <w:pPr>
        <w:tabs>
          <w:tab w:val="num" w:pos="2160"/>
        </w:tabs>
        <w:ind w:left="2160" w:hanging="360"/>
      </w:pPr>
      <w:rPr>
        <w:rFonts w:ascii="Ericsson Hilda Light" w:hAnsi="Ericsson Hilda Light" w:hint="default"/>
      </w:rPr>
    </w:lvl>
    <w:lvl w:ilvl="3" w:tplc="5E2AE87A">
      <w:start w:val="1"/>
      <w:numFmt w:val="bullet"/>
      <w:lvlText w:val="—"/>
      <w:lvlJc w:val="left"/>
      <w:pPr>
        <w:tabs>
          <w:tab w:val="num" w:pos="2880"/>
        </w:tabs>
        <w:ind w:left="2880" w:hanging="360"/>
      </w:pPr>
      <w:rPr>
        <w:rFonts w:ascii="Ericsson Hilda Light" w:hAnsi="Ericsson Hilda Light" w:hint="default"/>
      </w:rPr>
    </w:lvl>
    <w:lvl w:ilvl="4" w:tplc="520636F2">
      <w:start w:val="1"/>
      <w:numFmt w:val="bullet"/>
      <w:lvlText w:val="—"/>
      <w:lvlJc w:val="left"/>
      <w:pPr>
        <w:tabs>
          <w:tab w:val="num" w:pos="3600"/>
        </w:tabs>
        <w:ind w:left="3600" w:hanging="360"/>
      </w:pPr>
      <w:rPr>
        <w:rFonts w:ascii="Ericsson Hilda Light" w:hAnsi="Ericsson Hilda Light" w:hint="default"/>
      </w:rPr>
    </w:lvl>
    <w:lvl w:ilvl="5" w:tplc="33DCE1E2" w:tentative="1">
      <w:start w:val="1"/>
      <w:numFmt w:val="bullet"/>
      <w:lvlText w:val="—"/>
      <w:lvlJc w:val="left"/>
      <w:pPr>
        <w:tabs>
          <w:tab w:val="num" w:pos="4320"/>
        </w:tabs>
        <w:ind w:left="4320" w:hanging="360"/>
      </w:pPr>
      <w:rPr>
        <w:rFonts w:ascii="Ericsson Hilda Light" w:hAnsi="Ericsson Hilda Light" w:hint="default"/>
      </w:rPr>
    </w:lvl>
    <w:lvl w:ilvl="6" w:tplc="33803748" w:tentative="1">
      <w:start w:val="1"/>
      <w:numFmt w:val="bullet"/>
      <w:lvlText w:val="—"/>
      <w:lvlJc w:val="left"/>
      <w:pPr>
        <w:tabs>
          <w:tab w:val="num" w:pos="5040"/>
        </w:tabs>
        <w:ind w:left="5040" w:hanging="360"/>
      </w:pPr>
      <w:rPr>
        <w:rFonts w:ascii="Ericsson Hilda Light" w:hAnsi="Ericsson Hilda Light" w:hint="default"/>
      </w:rPr>
    </w:lvl>
    <w:lvl w:ilvl="7" w:tplc="13389CD8" w:tentative="1">
      <w:start w:val="1"/>
      <w:numFmt w:val="bullet"/>
      <w:lvlText w:val="—"/>
      <w:lvlJc w:val="left"/>
      <w:pPr>
        <w:tabs>
          <w:tab w:val="num" w:pos="5760"/>
        </w:tabs>
        <w:ind w:left="5760" w:hanging="360"/>
      </w:pPr>
      <w:rPr>
        <w:rFonts w:ascii="Ericsson Hilda Light" w:hAnsi="Ericsson Hilda Light" w:hint="default"/>
      </w:rPr>
    </w:lvl>
    <w:lvl w:ilvl="8" w:tplc="8CD06A52"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AE59AD"/>
    <w:multiLevelType w:val="hybridMultilevel"/>
    <w:tmpl w:val="1C3446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0674DF"/>
    <w:multiLevelType w:val="hybridMultilevel"/>
    <w:tmpl w:val="6C38F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4E2683"/>
    <w:multiLevelType w:val="hybridMultilevel"/>
    <w:tmpl w:val="827443E4"/>
    <w:lvl w:ilvl="0" w:tplc="DDDCFF5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ED6B25C"/>
    <w:multiLevelType w:val="hybridMultilevel"/>
    <w:tmpl w:val="53FA3662"/>
    <w:lvl w:ilvl="0" w:tplc="B562E240">
      <w:start w:val="1"/>
      <w:numFmt w:val="bullet"/>
      <w:lvlText w:val="-"/>
      <w:lvlJc w:val="left"/>
      <w:pPr>
        <w:ind w:left="720" w:hanging="360"/>
      </w:pPr>
      <w:rPr>
        <w:rFonts w:ascii="Calibri" w:hAnsi="Calibri" w:hint="default"/>
      </w:rPr>
    </w:lvl>
    <w:lvl w:ilvl="1" w:tplc="4AA03FBE">
      <w:start w:val="1"/>
      <w:numFmt w:val="bullet"/>
      <w:lvlText w:val="o"/>
      <w:lvlJc w:val="left"/>
      <w:pPr>
        <w:ind w:left="1440" w:hanging="360"/>
      </w:pPr>
      <w:rPr>
        <w:rFonts w:ascii="Courier New" w:hAnsi="Courier New" w:hint="default"/>
      </w:rPr>
    </w:lvl>
    <w:lvl w:ilvl="2" w:tplc="CB004FFC">
      <w:start w:val="1"/>
      <w:numFmt w:val="bullet"/>
      <w:lvlText w:val=""/>
      <w:lvlJc w:val="left"/>
      <w:pPr>
        <w:ind w:left="2160" w:hanging="360"/>
      </w:pPr>
      <w:rPr>
        <w:rFonts w:ascii="Wingdings" w:hAnsi="Wingdings" w:hint="default"/>
      </w:rPr>
    </w:lvl>
    <w:lvl w:ilvl="3" w:tplc="CEF8AFF4">
      <w:start w:val="1"/>
      <w:numFmt w:val="bullet"/>
      <w:lvlText w:val=""/>
      <w:lvlJc w:val="left"/>
      <w:pPr>
        <w:ind w:left="2880" w:hanging="360"/>
      </w:pPr>
      <w:rPr>
        <w:rFonts w:ascii="Symbol" w:hAnsi="Symbol" w:hint="default"/>
      </w:rPr>
    </w:lvl>
    <w:lvl w:ilvl="4" w:tplc="C914AB3A">
      <w:start w:val="1"/>
      <w:numFmt w:val="bullet"/>
      <w:lvlText w:val="o"/>
      <w:lvlJc w:val="left"/>
      <w:pPr>
        <w:ind w:left="3600" w:hanging="360"/>
      </w:pPr>
      <w:rPr>
        <w:rFonts w:ascii="Courier New" w:hAnsi="Courier New" w:hint="default"/>
      </w:rPr>
    </w:lvl>
    <w:lvl w:ilvl="5" w:tplc="7C4AA3F6">
      <w:start w:val="1"/>
      <w:numFmt w:val="bullet"/>
      <w:lvlText w:val=""/>
      <w:lvlJc w:val="left"/>
      <w:pPr>
        <w:ind w:left="4320" w:hanging="360"/>
      </w:pPr>
      <w:rPr>
        <w:rFonts w:ascii="Wingdings" w:hAnsi="Wingdings" w:hint="default"/>
      </w:rPr>
    </w:lvl>
    <w:lvl w:ilvl="6" w:tplc="957E8946">
      <w:start w:val="1"/>
      <w:numFmt w:val="bullet"/>
      <w:lvlText w:val=""/>
      <w:lvlJc w:val="left"/>
      <w:pPr>
        <w:ind w:left="5040" w:hanging="360"/>
      </w:pPr>
      <w:rPr>
        <w:rFonts w:ascii="Symbol" w:hAnsi="Symbol" w:hint="default"/>
      </w:rPr>
    </w:lvl>
    <w:lvl w:ilvl="7" w:tplc="D44ACA42">
      <w:start w:val="1"/>
      <w:numFmt w:val="bullet"/>
      <w:lvlText w:val="o"/>
      <w:lvlJc w:val="left"/>
      <w:pPr>
        <w:ind w:left="5760" w:hanging="360"/>
      </w:pPr>
      <w:rPr>
        <w:rFonts w:ascii="Courier New" w:hAnsi="Courier New" w:hint="default"/>
      </w:rPr>
    </w:lvl>
    <w:lvl w:ilvl="8" w:tplc="C48CCD14">
      <w:start w:val="1"/>
      <w:numFmt w:val="bullet"/>
      <w:lvlText w:val=""/>
      <w:lvlJc w:val="left"/>
      <w:pPr>
        <w:ind w:left="6480" w:hanging="360"/>
      </w:pPr>
      <w:rPr>
        <w:rFonts w:ascii="Wingdings" w:hAnsi="Wingdings" w:hint="default"/>
      </w:rPr>
    </w:lvl>
  </w:abstractNum>
  <w:abstractNum w:abstractNumId="13" w15:restartNumberingAfterBreak="0">
    <w:nsid w:val="2F5920B1"/>
    <w:multiLevelType w:val="hybridMultilevel"/>
    <w:tmpl w:val="D452F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6D13DB"/>
    <w:multiLevelType w:val="hybridMultilevel"/>
    <w:tmpl w:val="9802F73E"/>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7C24D0"/>
    <w:multiLevelType w:val="hybridMultilevel"/>
    <w:tmpl w:val="CEE828E6"/>
    <w:lvl w:ilvl="0" w:tplc="0E82024E">
      <w:start w:val="2"/>
      <w:numFmt w:val="bullet"/>
      <w:lvlText w:val="-"/>
      <w:lvlJc w:val="left"/>
      <w:pPr>
        <w:ind w:left="1440" w:hanging="360"/>
      </w:pPr>
      <w:rPr>
        <w:rFonts w:ascii="Arial" w:eastAsiaTheme="minorHAnsi" w:hAnsi="Arial" w:cs="Arial"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750394"/>
    <w:multiLevelType w:val="hybridMultilevel"/>
    <w:tmpl w:val="FAB825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D06AE"/>
    <w:multiLevelType w:val="hybridMultilevel"/>
    <w:tmpl w:val="59462D6A"/>
    <w:lvl w:ilvl="0" w:tplc="2000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AC2A366"/>
    <w:lvl w:ilvl="0" w:tplc="FA0886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D637B"/>
    <w:multiLevelType w:val="hybridMultilevel"/>
    <w:tmpl w:val="566A7FEC"/>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673909"/>
    <w:multiLevelType w:val="hybridMultilevel"/>
    <w:tmpl w:val="B0A2B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8" w15:restartNumberingAfterBreak="0">
    <w:nsid w:val="463F286B"/>
    <w:multiLevelType w:val="hybridMultilevel"/>
    <w:tmpl w:val="DED2DC16"/>
    <w:lvl w:ilvl="0" w:tplc="041D0005">
      <w:start w:val="1"/>
      <w:numFmt w:val="bullet"/>
      <w:lvlText w:val=""/>
      <w:lvlJc w:val="left"/>
      <w:pPr>
        <w:ind w:left="108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46E75E48"/>
    <w:multiLevelType w:val="hybridMultilevel"/>
    <w:tmpl w:val="7DF45B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361660"/>
    <w:multiLevelType w:val="hybridMultilevel"/>
    <w:tmpl w:val="48623652"/>
    <w:lvl w:ilvl="0" w:tplc="85E297A6">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B495C49"/>
    <w:multiLevelType w:val="hybridMultilevel"/>
    <w:tmpl w:val="5F66356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317CA9"/>
    <w:multiLevelType w:val="hybridMultilevel"/>
    <w:tmpl w:val="3932843A"/>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0D63641"/>
    <w:multiLevelType w:val="hybridMultilevel"/>
    <w:tmpl w:val="3790E4E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5EF5878"/>
    <w:multiLevelType w:val="hybridMultilevel"/>
    <w:tmpl w:val="7E3EB1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7492349"/>
    <w:multiLevelType w:val="hybridMultilevel"/>
    <w:tmpl w:val="B4D83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6D1F0576"/>
    <w:multiLevelType w:val="multilevel"/>
    <w:tmpl w:val="6FC2DDA0"/>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D356589"/>
    <w:multiLevelType w:val="multilevel"/>
    <w:tmpl w:val="F7B2EC1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6A0666"/>
    <w:multiLevelType w:val="multilevel"/>
    <w:tmpl w:val="64C0779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2F199E"/>
    <w:multiLevelType w:val="hybridMultilevel"/>
    <w:tmpl w:val="E6E6B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3E86184"/>
    <w:multiLevelType w:val="hybridMultilevel"/>
    <w:tmpl w:val="825688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44F3D06"/>
    <w:multiLevelType w:val="hybridMultilevel"/>
    <w:tmpl w:val="5F304A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8505FB8"/>
    <w:multiLevelType w:val="hybridMultilevel"/>
    <w:tmpl w:val="BF5C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33"/>
  </w:num>
  <w:num w:numId="4">
    <w:abstractNumId w:val="36"/>
  </w:num>
  <w:num w:numId="5">
    <w:abstractNumId w:val="10"/>
  </w:num>
  <w:num w:numId="6">
    <w:abstractNumId w:val="5"/>
  </w:num>
  <w:num w:numId="7">
    <w:abstractNumId w:val="50"/>
  </w:num>
  <w:num w:numId="8">
    <w:abstractNumId w:val="17"/>
  </w:num>
  <w:num w:numId="9">
    <w:abstractNumId w:val="44"/>
  </w:num>
  <w:num w:numId="10">
    <w:abstractNumId w:val="1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lvlOverride w:ilvl="0">
      <w:startOverride w:val="1"/>
    </w:lvlOverride>
  </w:num>
  <w:num w:numId="14">
    <w:abstractNumId w:val="18"/>
  </w:num>
  <w:num w:numId="15">
    <w:abstractNumId w:val="30"/>
  </w:num>
  <w:num w:numId="16">
    <w:abstractNumId w:val="29"/>
  </w:num>
  <w:num w:numId="17">
    <w:abstractNumId w:val="23"/>
  </w:num>
  <w:num w:numId="18">
    <w:abstractNumId w:val="22"/>
  </w:num>
  <w:num w:numId="19">
    <w:abstractNumId w:val="6"/>
  </w:num>
  <w:num w:numId="20">
    <w:abstractNumId w:val="21"/>
  </w:num>
  <w:num w:numId="21">
    <w:abstractNumId w:val="46"/>
  </w:num>
  <w:num w:numId="22">
    <w:abstractNumId w:val="48"/>
  </w:num>
  <w:num w:numId="23">
    <w:abstractNumId w:val="13"/>
  </w:num>
  <w:num w:numId="24">
    <w:abstractNumId w:val="14"/>
  </w:num>
  <w:num w:numId="25">
    <w:abstractNumId w:val="37"/>
  </w:num>
  <w:num w:numId="26">
    <w:abstractNumId w:val="28"/>
  </w:num>
  <w:num w:numId="27">
    <w:abstractNumId w:val="8"/>
  </w:num>
  <w:num w:numId="28">
    <w:abstractNumId w:val="45"/>
  </w:num>
  <w:num w:numId="29">
    <w:abstractNumId w:val="43"/>
  </w:num>
  <w:num w:numId="30">
    <w:abstractNumId w:val="11"/>
  </w:num>
  <w:num w:numId="31">
    <w:abstractNumId w:val="39"/>
  </w:num>
  <w:num w:numId="32">
    <w:abstractNumId w:val="3"/>
  </w:num>
  <w:num w:numId="33">
    <w:abstractNumId w:val="4"/>
  </w:num>
  <w:num w:numId="34">
    <w:abstractNumId w:val="7"/>
  </w:num>
  <w:num w:numId="35">
    <w:abstractNumId w:val="40"/>
  </w:num>
  <w:num w:numId="36">
    <w:abstractNumId w:val="26"/>
  </w:num>
  <w:num w:numId="37">
    <w:abstractNumId w:val="16"/>
  </w:num>
  <w:num w:numId="38">
    <w:abstractNumId w:val="41"/>
  </w:num>
  <w:num w:numId="39">
    <w:abstractNumId w:val="9"/>
  </w:num>
  <w:num w:numId="40">
    <w:abstractNumId w:val="27"/>
  </w:num>
  <w:num w:numId="41">
    <w:abstractNumId w:val="38"/>
  </w:num>
  <w:num w:numId="42">
    <w:abstractNumId w:val="34"/>
  </w:num>
  <w:num w:numId="43">
    <w:abstractNumId w:val="12"/>
  </w:num>
  <w:num w:numId="44">
    <w:abstractNumId w:val="15"/>
  </w:num>
  <w:num w:numId="45">
    <w:abstractNumId w:val="2"/>
  </w:num>
  <w:num w:numId="46">
    <w:abstractNumId w:val="35"/>
  </w:num>
  <w:num w:numId="47">
    <w:abstractNumId w:val="24"/>
  </w:num>
  <w:num w:numId="48">
    <w:abstractNumId w:val="25"/>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7"/>
  </w:num>
  <w:num w:numId="52">
    <w:abstractNumId w:val="42"/>
  </w:num>
  <w:num w:numId="53">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8E"/>
    <w:rsid w:val="0000058E"/>
    <w:rsid w:val="000006B8"/>
    <w:rsid w:val="000006E1"/>
    <w:rsid w:val="00000994"/>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D50"/>
    <w:rsid w:val="00001E00"/>
    <w:rsid w:val="00001E26"/>
    <w:rsid w:val="00002072"/>
    <w:rsid w:val="0000233D"/>
    <w:rsid w:val="000029EE"/>
    <w:rsid w:val="00002A18"/>
    <w:rsid w:val="00002A1F"/>
    <w:rsid w:val="00002A37"/>
    <w:rsid w:val="00002AA3"/>
    <w:rsid w:val="00002B18"/>
    <w:rsid w:val="00002B82"/>
    <w:rsid w:val="00002C6F"/>
    <w:rsid w:val="00002CF9"/>
    <w:rsid w:val="00002FA1"/>
    <w:rsid w:val="00002FA7"/>
    <w:rsid w:val="00003078"/>
    <w:rsid w:val="00003131"/>
    <w:rsid w:val="0000319B"/>
    <w:rsid w:val="00003409"/>
    <w:rsid w:val="0000371C"/>
    <w:rsid w:val="000037A5"/>
    <w:rsid w:val="000037F2"/>
    <w:rsid w:val="00003AB5"/>
    <w:rsid w:val="00003CF4"/>
    <w:rsid w:val="00003CF8"/>
    <w:rsid w:val="00003D54"/>
    <w:rsid w:val="00004081"/>
    <w:rsid w:val="0000414D"/>
    <w:rsid w:val="00004177"/>
    <w:rsid w:val="00004428"/>
    <w:rsid w:val="0000459A"/>
    <w:rsid w:val="000045E9"/>
    <w:rsid w:val="00004707"/>
    <w:rsid w:val="0000489B"/>
    <w:rsid w:val="00004D70"/>
    <w:rsid w:val="00004E01"/>
    <w:rsid w:val="0000511D"/>
    <w:rsid w:val="0000564C"/>
    <w:rsid w:val="00005745"/>
    <w:rsid w:val="000057FD"/>
    <w:rsid w:val="000059EE"/>
    <w:rsid w:val="00005A15"/>
    <w:rsid w:val="00005A1F"/>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D08"/>
    <w:rsid w:val="00006D3B"/>
    <w:rsid w:val="00006E87"/>
    <w:rsid w:val="0000722C"/>
    <w:rsid w:val="0000731A"/>
    <w:rsid w:val="000074C6"/>
    <w:rsid w:val="0000751F"/>
    <w:rsid w:val="00007533"/>
    <w:rsid w:val="000075A5"/>
    <w:rsid w:val="00007748"/>
    <w:rsid w:val="0000778D"/>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C9"/>
    <w:rsid w:val="00010F71"/>
    <w:rsid w:val="00010F82"/>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405"/>
    <w:rsid w:val="000155B2"/>
    <w:rsid w:val="00015721"/>
    <w:rsid w:val="000157DB"/>
    <w:rsid w:val="00015A5F"/>
    <w:rsid w:val="00015B6F"/>
    <w:rsid w:val="00015C26"/>
    <w:rsid w:val="00015C9D"/>
    <w:rsid w:val="00015D15"/>
    <w:rsid w:val="00015D82"/>
    <w:rsid w:val="00015DE0"/>
    <w:rsid w:val="00015F7E"/>
    <w:rsid w:val="0001605E"/>
    <w:rsid w:val="000160F8"/>
    <w:rsid w:val="0001622B"/>
    <w:rsid w:val="00016514"/>
    <w:rsid w:val="000165EC"/>
    <w:rsid w:val="000166B6"/>
    <w:rsid w:val="000167EE"/>
    <w:rsid w:val="00016A12"/>
    <w:rsid w:val="00016A8D"/>
    <w:rsid w:val="00016AB5"/>
    <w:rsid w:val="00016C42"/>
    <w:rsid w:val="00016D37"/>
    <w:rsid w:val="00017041"/>
    <w:rsid w:val="00017139"/>
    <w:rsid w:val="0001736B"/>
    <w:rsid w:val="000173F8"/>
    <w:rsid w:val="00017445"/>
    <w:rsid w:val="000175C5"/>
    <w:rsid w:val="000177F3"/>
    <w:rsid w:val="00017D43"/>
    <w:rsid w:val="00020040"/>
    <w:rsid w:val="00020527"/>
    <w:rsid w:val="00020528"/>
    <w:rsid w:val="00020538"/>
    <w:rsid w:val="00020787"/>
    <w:rsid w:val="00020790"/>
    <w:rsid w:val="0002081D"/>
    <w:rsid w:val="00020BB5"/>
    <w:rsid w:val="00020D94"/>
    <w:rsid w:val="00020E6A"/>
    <w:rsid w:val="00020FE4"/>
    <w:rsid w:val="00021032"/>
    <w:rsid w:val="000210D1"/>
    <w:rsid w:val="00021415"/>
    <w:rsid w:val="00021464"/>
    <w:rsid w:val="0002172D"/>
    <w:rsid w:val="000219CD"/>
    <w:rsid w:val="00021A63"/>
    <w:rsid w:val="00021BFE"/>
    <w:rsid w:val="00021E19"/>
    <w:rsid w:val="00021E8C"/>
    <w:rsid w:val="000220A8"/>
    <w:rsid w:val="00022178"/>
    <w:rsid w:val="0002226B"/>
    <w:rsid w:val="000223B1"/>
    <w:rsid w:val="00022610"/>
    <w:rsid w:val="0002265A"/>
    <w:rsid w:val="000227F9"/>
    <w:rsid w:val="0002286D"/>
    <w:rsid w:val="00022AE6"/>
    <w:rsid w:val="00022B1A"/>
    <w:rsid w:val="00023052"/>
    <w:rsid w:val="000231E0"/>
    <w:rsid w:val="0002324C"/>
    <w:rsid w:val="00023604"/>
    <w:rsid w:val="000236A3"/>
    <w:rsid w:val="000236E7"/>
    <w:rsid w:val="000237D5"/>
    <w:rsid w:val="00023817"/>
    <w:rsid w:val="00023AF7"/>
    <w:rsid w:val="00023CDC"/>
    <w:rsid w:val="00023D03"/>
    <w:rsid w:val="00023D44"/>
    <w:rsid w:val="00023E99"/>
    <w:rsid w:val="00023FBD"/>
    <w:rsid w:val="00024054"/>
    <w:rsid w:val="0002475E"/>
    <w:rsid w:val="00024B62"/>
    <w:rsid w:val="00024EB0"/>
    <w:rsid w:val="000250B9"/>
    <w:rsid w:val="00025502"/>
    <w:rsid w:val="0002564D"/>
    <w:rsid w:val="000257A0"/>
    <w:rsid w:val="00025ECA"/>
    <w:rsid w:val="00025ED5"/>
    <w:rsid w:val="00025FE0"/>
    <w:rsid w:val="00026300"/>
    <w:rsid w:val="000265B5"/>
    <w:rsid w:val="000267D2"/>
    <w:rsid w:val="00026A13"/>
    <w:rsid w:val="00027054"/>
    <w:rsid w:val="000271E4"/>
    <w:rsid w:val="00027249"/>
    <w:rsid w:val="0002726F"/>
    <w:rsid w:val="0002736C"/>
    <w:rsid w:val="00027413"/>
    <w:rsid w:val="000275AD"/>
    <w:rsid w:val="00027847"/>
    <w:rsid w:val="00027A5F"/>
    <w:rsid w:val="00027CE1"/>
    <w:rsid w:val="00027FDA"/>
    <w:rsid w:val="0003007D"/>
    <w:rsid w:val="000302A2"/>
    <w:rsid w:val="0003035D"/>
    <w:rsid w:val="0003048C"/>
    <w:rsid w:val="000304EC"/>
    <w:rsid w:val="000306AF"/>
    <w:rsid w:val="0003070F"/>
    <w:rsid w:val="00030784"/>
    <w:rsid w:val="00030811"/>
    <w:rsid w:val="0003082D"/>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D1"/>
    <w:rsid w:val="00031F2D"/>
    <w:rsid w:val="00031F75"/>
    <w:rsid w:val="00031FA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85C"/>
    <w:rsid w:val="00033940"/>
    <w:rsid w:val="00033C8A"/>
    <w:rsid w:val="00033EAE"/>
    <w:rsid w:val="00033FFE"/>
    <w:rsid w:val="00034064"/>
    <w:rsid w:val="00034071"/>
    <w:rsid w:val="0003418C"/>
    <w:rsid w:val="000341EE"/>
    <w:rsid w:val="0003459B"/>
    <w:rsid w:val="000345C5"/>
    <w:rsid w:val="000345FE"/>
    <w:rsid w:val="00034976"/>
    <w:rsid w:val="00034A50"/>
    <w:rsid w:val="00034B07"/>
    <w:rsid w:val="00034BC8"/>
    <w:rsid w:val="00034C15"/>
    <w:rsid w:val="00034D1C"/>
    <w:rsid w:val="00034D71"/>
    <w:rsid w:val="00035378"/>
    <w:rsid w:val="0003537A"/>
    <w:rsid w:val="0003551A"/>
    <w:rsid w:val="0003562F"/>
    <w:rsid w:val="00035647"/>
    <w:rsid w:val="00035713"/>
    <w:rsid w:val="000357FD"/>
    <w:rsid w:val="00035BCE"/>
    <w:rsid w:val="00035CC1"/>
    <w:rsid w:val="00035D66"/>
    <w:rsid w:val="00035EDF"/>
    <w:rsid w:val="00035FB9"/>
    <w:rsid w:val="00036214"/>
    <w:rsid w:val="000362D8"/>
    <w:rsid w:val="00036420"/>
    <w:rsid w:val="00036548"/>
    <w:rsid w:val="00036A2C"/>
    <w:rsid w:val="00036A7E"/>
    <w:rsid w:val="00036BA1"/>
    <w:rsid w:val="00036C6E"/>
    <w:rsid w:val="00036CA5"/>
    <w:rsid w:val="00036CA6"/>
    <w:rsid w:val="00036CC6"/>
    <w:rsid w:val="0003775C"/>
    <w:rsid w:val="00037782"/>
    <w:rsid w:val="0003781E"/>
    <w:rsid w:val="00037D1E"/>
    <w:rsid w:val="00037D7B"/>
    <w:rsid w:val="00037D96"/>
    <w:rsid w:val="00037EE1"/>
    <w:rsid w:val="00040190"/>
    <w:rsid w:val="000401D6"/>
    <w:rsid w:val="00040233"/>
    <w:rsid w:val="00040449"/>
    <w:rsid w:val="000405CF"/>
    <w:rsid w:val="0004068F"/>
    <w:rsid w:val="000407EE"/>
    <w:rsid w:val="00040820"/>
    <w:rsid w:val="00040A9F"/>
    <w:rsid w:val="00040D78"/>
    <w:rsid w:val="00040E38"/>
    <w:rsid w:val="00040ED6"/>
    <w:rsid w:val="00041106"/>
    <w:rsid w:val="000411F1"/>
    <w:rsid w:val="000413A4"/>
    <w:rsid w:val="0004147B"/>
    <w:rsid w:val="00041524"/>
    <w:rsid w:val="00041667"/>
    <w:rsid w:val="00041687"/>
    <w:rsid w:val="00041688"/>
    <w:rsid w:val="0004170B"/>
    <w:rsid w:val="00041744"/>
    <w:rsid w:val="0004197A"/>
    <w:rsid w:val="00041A01"/>
    <w:rsid w:val="00041AE2"/>
    <w:rsid w:val="00041B1F"/>
    <w:rsid w:val="00041B2E"/>
    <w:rsid w:val="00041C16"/>
    <w:rsid w:val="00041D06"/>
    <w:rsid w:val="00041DA0"/>
    <w:rsid w:val="000421C0"/>
    <w:rsid w:val="000422E2"/>
    <w:rsid w:val="0004237C"/>
    <w:rsid w:val="0004287B"/>
    <w:rsid w:val="00042A2B"/>
    <w:rsid w:val="00042B9B"/>
    <w:rsid w:val="00042BA1"/>
    <w:rsid w:val="00042D03"/>
    <w:rsid w:val="00042DF1"/>
    <w:rsid w:val="00042F22"/>
    <w:rsid w:val="00042F3C"/>
    <w:rsid w:val="00043334"/>
    <w:rsid w:val="0004334F"/>
    <w:rsid w:val="000434CE"/>
    <w:rsid w:val="000434E2"/>
    <w:rsid w:val="0004363F"/>
    <w:rsid w:val="0004380E"/>
    <w:rsid w:val="0004382B"/>
    <w:rsid w:val="00043E14"/>
    <w:rsid w:val="00043EF4"/>
    <w:rsid w:val="00043FB9"/>
    <w:rsid w:val="00043FE1"/>
    <w:rsid w:val="00044321"/>
    <w:rsid w:val="00044493"/>
    <w:rsid w:val="000444CA"/>
    <w:rsid w:val="000444EF"/>
    <w:rsid w:val="000447AC"/>
    <w:rsid w:val="00044AB4"/>
    <w:rsid w:val="00044E79"/>
    <w:rsid w:val="0004503F"/>
    <w:rsid w:val="000452E5"/>
    <w:rsid w:val="000454F3"/>
    <w:rsid w:val="00045592"/>
    <w:rsid w:val="000456DD"/>
    <w:rsid w:val="00045904"/>
    <w:rsid w:val="00045974"/>
    <w:rsid w:val="00045A93"/>
    <w:rsid w:val="00045CA5"/>
    <w:rsid w:val="00045F27"/>
    <w:rsid w:val="000462B5"/>
    <w:rsid w:val="000463E7"/>
    <w:rsid w:val="00046402"/>
    <w:rsid w:val="00046564"/>
    <w:rsid w:val="00046683"/>
    <w:rsid w:val="0004681A"/>
    <w:rsid w:val="000469CC"/>
    <w:rsid w:val="00046AE5"/>
    <w:rsid w:val="00046B0D"/>
    <w:rsid w:val="00046BAC"/>
    <w:rsid w:val="00046BD6"/>
    <w:rsid w:val="00046DC2"/>
    <w:rsid w:val="00046F21"/>
    <w:rsid w:val="00046F7B"/>
    <w:rsid w:val="000470B2"/>
    <w:rsid w:val="0004722B"/>
    <w:rsid w:val="000478BA"/>
    <w:rsid w:val="00047C53"/>
    <w:rsid w:val="00047D2C"/>
    <w:rsid w:val="00047FEA"/>
    <w:rsid w:val="000503EF"/>
    <w:rsid w:val="0005043C"/>
    <w:rsid w:val="00050610"/>
    <w:rsid w:val="00050692"/>
    <w:rsid w:val="0005089A"/>
    <w:rsid w:val="00050947"/>
    <w:rsid w:val="000509F0"/>
    <w:rsid w:val="00050B75"/>
    <w:rsid w:val="00050BB7"/>
    <w:rsid w:val="00050C90"/>
    <w:rsid w:val="00050E27"/>
    <w:rsid w:val="00051393"/>
    <w:rsid w:val="0005154C"/>
    <w:rsid w:val="00051588"/>
    <w:rsid w:val="0005163D"/>
    <w:rsid w:val="00051991"/>
    <w:rsid w:val="00051D2B"/>
    <w:rsid w:val="00051F42"/>
    <w:rsid w:val="00051F47"/>
    <w:rsid w:val="00052083"/>
    <w:rsid w:val="000520DA"/>
    <w:rsid w:val="00052533"/>
    <w:rsid w:val="0005263B"/>
    <w:rsid w:val="00052735"/>
    <w:rsid w:val="000527E0"/>
    <w:rsid w:val="00052832"/>
    <w:rsid w:val="000528C1"/>
    <w:rsid w:val="00052A07"/>
    <w:rsid w:val="00052BCC"/>
    <w:rsid w:val="00052D3D"/>
    <w:rsid w:val="00052EBD"/>
    <w:rsid w:val="000530EB"/>
    <w:rsid w:val="00053246"/>
    <w:rsid w:val="0005330A"/>
    <w:rsid w:val="000533F3"/>
    <w:rsid w:val="000534E3"/>
    <w:rsid w:val="000535FB"/>
    <w:rsid w:val="00053604"/>
    <w:rsid w:val="00053663"/>
    <w:rsid w:val="000539B7"/>
    <w:rsid w:val="00053B40"/>
    <w:rsid w:val="00053CED"/>
    <w:rsid w:val="00053D1A"/>
    <w:rsid w:val="00053DA8"/>
    <w:rsid w:val="00053E29"/>
    <w:rsid w:val="00053F1B"/>
    <w:rsid w:val="000540F4"/>
    <w:rsid w:val="000541DC"/>
    <w:rsid w:val="000541DD"/>
    <w:rsid w:val="000544E7"/>
    <w:rsid w:val="00054828"/>
    <w:rsid w:val="0005487A"/>
    <w:rsid w:val="00054896"/>
    <w:rsid w:val="00054DE7"/>
    <w:rsid w:val="00055138"/>
    <w:rsid w:val="0005519B"/>
    <w:rsid w:val="000552AD"/>
    <w:rsid w:val="000552BA"/>
    <w:rsid w:val="000554A8"/>
    <w:rsid w:val="000556CE"/>
    <w:rsid w:val="000557C2"/>
    <w:rsid w:val="000559C7"/>
    <w:rsid w:val="00055D2A"/>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F4"/>
    <w:rsid w:val="00057C79"/>
    <w:rsid w:val="00057DA9"/>
    <w:rsid w:val="00057DE0"/>
    <w:rsid w:val="00057EE1"/>
    <w:rsid w:val="00057F33"/>
    <w:rsid w:val="00058CD9"/>
    <w:rsid w:val="00060179"/>
    <w:rsid w:val="000601D6"/>
    <w:rsid w:val="000603EA"/>
    <w:rsid w:val="00060706"/>
    <w:rsid w:val="00060983"/>
    <w:rsid w:val="00060A5A"/>
    <w:rsid w:val="00060C25"/>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F30"/>
    <w:rsid w:val="00062131"/>
    <w:rsid w:val="00062178"/>
    <w:rsid w:val="0006241E"/>
    <w:rsid w:val="00062609"/>
    <w:rsid w:val="000626E0"/>
    <w:rsid w:val="00062766"/>
    <w:rsid w:val="000627EE"/>
    <w:rsid w:val="00062869"/>
    <w:rsid w:val="00062896"/>
    <w:rsid w:val="00062BEC"/>
    <w:rsid w:val="00062C87"/>
    <w:rsid w:val="00062CA9"/>
    <w:rsid w:val="00062DB9"/>
    <w:rsid w:val="00062E10"/>
    <w:rsid w:val="00062E5E"/>
    <w:rsid w:val="00063132"/>
    <w:rsid w:val="000631D8"/>
    <w:rsid w:val="00063272"/>
    <w:rsid w:val="000635BA"/>
    <w:rsid w:val="000636B2"/>
    <w:rsid w:val="0006394D"/>
    <w:rsid w:val="000639F9"/>
    <w:rsid w:val="00063A1C"/>
    <w:rsid w:val="00063A63"/>
    <w:rsid w:val="00063D0E"/>
    <w:rsid w:val="00063E7A"/>
    <w:rsid w:val="00064256"/>
    <w:rsid w:val="000642ED"/>
    <w:rsid w:val="000643A1"/>
    <w:rsid w:val="00064408"/>
    <w:rsid w:val="0006487E"/>
    <w:rsid w:val="000648E8"/>
    <w:rsid w:val="00064BEE"/>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6AE"/>
    <w:rsid w:val="000676D1"/>
    <w:rsid w:val="0006770E"/>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A1F"/>
    <w:rsid w:val="00072A76"/>
    <w:rsid w:val="00072DA0"/>
    <w:rsid w:val="000730B4"/>
    <w:rsid w:val="0007312A"/>
    <w:rsid w:val="00073485"/>
    <w:rsid w:val="000734E0"/>
    <w:rsid w:val="00073566"/>
    <w:rsid w:val="00073902"/>
    <w:rsid w:val="00073A98"/>
    <w:rsid w:val="00073B4F"/>
    <w:rsid w:val="00073D75"/>
    <w:rsid w:val="00073E65"/>
    <w:rsid w:val="000740CD"/>
    <w:rsid w:val="000743CE"/>
    <w:rsid w:val="00074448"/>
    <w:rsid w:val="000744E0"/>
    <w:rsid w:val="000747E4"/>
    <w:rsid w:val="000748CF"/>
    <w:rsid w:val="0007492E"/>
    <w:rsid w:val="00074B48"/>
    <w:rsid w:val="00074B9F"/>
    <w:rsid w:val="00074E88"/>
    <w:rsid w:val="00074F87"/>
    <w:rsid w:val="000751D8"/>
    <w:rsid w:val="00075297"/>
    <w:rsid w:val="00075329"/>
    <w:rsid w:val="0007544F"/>
    <w:rsid w:val="00075480"/>
    <w:rsid w:val="00075490"/>
    <w:rsid w:val="0007564F"/>
    <w:rsid w:val="0007575D"/>
    <w:rsid w:val="00075EA4"/>
    <w:rsid w:val="0007629A"/>
    <w:rsid w:val="000762CE"/>
    <w:rsid w:val="00076409"/>
    <w:rsid w:val="000764B2"/>
    <w:rsid w:val="000764F3"/>
    <w:rsid w:val="00076609"/>
    <w:rsid w:val="0007661F"/>
    <w:rsid w:val="00076FC8"/>
    <w:rsid w:val="00077607"/>
    <w:rsid w:val="00077AE2"/>
    <w:rsid w:val="00077C6C"/>
    <w:rsid w:val="00077CB1"/>
    <w:rsid w:val="00077D51"/>
    <w:rsid w:val="00077E45"/>
    <w:rsid w:val="00077E5F"/>
    <w:rsid w:val="00077F1F"/>
    <w:rsid w:val="0008002C"/>
    <w:rsid w:val="00080112"/>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DF"/>
    <w:rsid w:val="00081AE6"/>
    <w:rsid w:val="00081DA5"/>
    <w:rsid w:val="00081DAC"/>
    <w:rsid w:val="00082092"/>
    <w:rsid w:val="0008216D"/>
    <w:rsid w:val="000823A1"/>
    <w:rsid w:val="00082546"/>
    <w:rsid w:val="00082745"/>
    <w:rsid w:val="000827CE"/>
    <w:rsid w:val="000827D8"/>
    <w:rsid w:val="00082889"/>
    <w:rsid w:val="000829B1"/>
    <w:rsid w:val="00082B57"/>
    <w:rsid w:val="00082B9C"/>
    <w:rsid w:val="00082EB0"/>
    <w:rsid w:val="000834F8"/>
    <w:rsid w:val="00083551"/>
    <w:rsid w:val="000835C5"/>
    <w:rsid w:val="000839DB"/>
    <w:rsid w:val="00083AC7"/>
    <w:rsid w:val="00083B4A"/>
    <w:rsid w:val="00083BD2"/>
    <w:rsid w:val="00083D18"/>
    <w:rsid w:val="000843B2"/>
    <w:rsid w:val="000843FB"/>
    <w:rsid w:val="000844C3"/>
    <w:rsid w:val="00084891"/>
    <w:rsid w:val="00084BDF"/>
    <w:rsid w:val="0008515D"/>
    <w:rsid w:val="00085236"/>
    <w:rsid w:val="00085263"/>
    <w:rsid w:val="00085500"/>
    <w:rsid w:val="000855EB"/>
    <w:rsid w:val="0008568D"/>
    <w:rsid w:val="00085764"/>
    <w:rsid w:val="00085854"/>
    <w:rsid w:val="00085AC1"/>
    <w:rsid w:val="00085AD8"/>
    <w:rsid w:val="00085B52"/>
    <w:rsid w:val="00085FB0"/>
    <w:rsid w:val="0008605E"/>
    <w:rsid w:val="000860D8"/>
    <w:rsid w:val="00086102"/>
    <w:rsid w:val="00086280"/>
    <w:rsid w:val="0008630F"/>
    <w:rsid w:val="00086363"/>
    <w:rsid w:val="00086494"/>
    <w:rsid w:val="00086655"/>
    <w:rsid w:val="00086676"/>
    <w:rsid w:val="000866F2"/>
    <w:rsid w:val="000867C4"/>
    <w:rsid w:val="000868CB"/>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7F"/>
    <w:rsid w:val="00087D44"/>
    <w:rsid w:val="0009009F"/>
    <w:rsid w:val="000900B5"/>
    <w:rsid w:val="000901F3"/>
    <w:rsid w:val="000902FC"/>
    <w:rsid w:val="0009051F"/>
    <w:rsid w:val="000905E7"/>
    <w:rsid w:val="000909CD"/>
    <w:rsid w:val="00090A6D"/>
    <w:rsid w:val="00090BBA"/>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B2"/>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83"/>
    <w:rsid w:val="00093322"/>
    <w:rsid w:val="00093350"/>
    <w:rsid w:val="00093474"/>
    <w:rsid w:val="00093642"/>
    <w:rsid w:val="0009373A"/>
    <w:rsid w:val="000937B8"/>
    <w:rsid w:val="000937EE"/>
    <w:rsid w:val="00093995"/>
    <w:rsid w:val="00093AC7"/>
    <w:rsid w:val="00093E3E"/>
    <w:rsid w:val="00093E9F"/>
    <w:rsid w:val="00094167"/>
    <w:rsid w:val="00094262"/>
    <w:rsid w:val="000942F1"/>
    <w:rsid w:val="0009447E"/>
    <w:rsid w:val="00094607"/>
    <w:rsid w:val="00094650"/>
    <w:rsid w:val="0009467B"/>
    <w:rsid w:val="00094A24"/>
    <w:rsid w:val="00094A4B"/>
    <w:rsid w:val="00094A5E"/>
    <w:rsid w:val="00094AA6"/>
    <w:rsid w:val="00094B11"/>
    <w:rsid w:val="00094BA8"/>
    <w:rsid w:val="00094FAB"/>
    <w:rsid w:val="0009510F"/>
    <w:rsid w:val="00095178"/>
    <w:rsid w:val="0009532F"/>
    <w:rsid w:val="000953CA"/>
    <w:rsid w:val="000953F8"/>
    <w:rsid w:val="000955D5"/>
    <w:rsid w:val="00095837"/>
    <w:rsid w:val="00095852"/>
    <w:rsid w:val="000959AD"/>
    <w:rsid w:val="00095A2C"/>
    <w:rsid w:val="00095B7D"/>
    <w:rsid w:val="00095BC9"/>
    <w:rsid w:val="00095C62"/>
    <w:rsid w:val="00095D03"/>
    <w:rsid w:val="00095E78"/>
    <w:rsid w:val="00095FB0"/>
    <w:rsid w:val="0009603F"/>
    <w:rsid w:val="00096225"/>
    <w:rsid w:val="00096438"/>
    <w:rsid w:val="00096461"/>
    <w:rsid w:val="000964E6"/>
    <w:rsid w:val="000965C1"/>
    <w:rsid w:val="000967F0"/>
    <w:rsid w:val="00096999"/>
    <w:rsid w:val="00096C7E"/>
    <w:rsid w:val="00096EFF"/>
    <w:rsid w:val="00097063"/>
    <w:rsid w:val="00097145"/>
    <w:rsid w:val="000971AE"/>
    <w:rsid w:val="000971C6"/>
    <w:rsid w:val="00097347"/>
    <w:rsid w:val="0009743E"/>
    <w:rsid w:val="000975A9"/>
    <w:rsid w:val="0009774A"/>
    <w:rsid w:val="000978DA"/>
    <w:rsid w:val="00097E32"/>
    <w:rsid w:val="00097E6E"/>
    <w:rsid w:val="000A00A1"/>
    <w:rsid w:val="000A025F"/>
    <w:rsid w:val="000A0509"/>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810"/>
    <w:rsid w:val="000A386C"/>
    <w:rsid w:val="000A3A3E"/>
    <w:rsid w:val="000A3ADB"/>
    <w:rsid w:val="000A3DC6"/>
    <w:rsid w:val="000A3DE1"/>
    <w:rsid w:val="000A3F80"/>
    <w:rsid w:val="000A3FFF"/>
    <w:rsid w:val="000A42DF"/>
    <w:rsid w:val="000A4341"/>
    <w:rsid w:val="000A4362"/>
    <w:rsid w:val="000A466D"/>
    <w:rsid w:val="000A48D6"/>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458"/>
    <w:rsid w:val="000A6481"/>
    <w:rsid w:val="000A64D4"/>
    <w:rsid w:val="000A656A"/>
    <w:rsid w:val="000A663F"/>
    <w:rsid w:val="000A6822"/>
    <w:rsid w:val="000A68DB"/>
    <w:rsid w:val="000A6912"/>
    <w:rsid w:val="000A69B1"/>
    <w:rsid w:val="000A6A17"/>
    <w:rsid w:val="000A6C7C"/>
    <w:rsid w:val="000A6E20"/>
    <w:rsid w:val="000A6E75"/>
    <w:rsid w:val="000A6FBF"/>
    <w:rsid w:val="000A7039"/>
    <w:rsid w:val="000A7165"/>
    <w:rsid w:val="000A716D"/>
    <w:rsid w:val="000A74BB"/>
    <w:rsid w:val="000A7A81"/>
    <w:rsid w:val="000A7F88"/>
    <w:rsid w:val="000B0233"/>
    <w:rsid w:val="000B0386"/>
    <w:rsid w:val="000B05CD"/>
    <w:rsid w:val="000B0782"/>
    <w:rsid w:val="000B07B0"/>
    <w:rsid w:val="000B0802"/>
    <w:rsid w:val="000B0A18"/>
    <w:rsid w:val="000B0AAA"/>
    <w:rsid w:val="000B0BB3"/>
    <w:rsid w:val="000B0C6F"/>
    <w:rsid w:val="000B0CC3"/>
    <w:rsid w:val="000B0D13"/>
    <w:rsid w:val="000B0D6D"/>
    <w:rsid w:val="000B10C7"/>
    <w:rsid w:val="000B13F0"/>
    <w:rsid w:val="000B14AC"/>
    <w:rsid w:val="000B16BD"/>
    <w:rsid w:val="000B18BC"/>
    <w:rsid w:val="000B18D8"/>
    <w:rsid w:val="000B1AD2"/>
    <w:rsid w:val="000B1D29"/>
    <w:rsid w:val="000B2136"/>
    <w:rsid w:val="000B214A"/>
    <w:rsid w:val="000B2156"/>
    <w:rsid w:val="000B22D1"/>
    <w:rsid w:val="000B232F"/>
    <w:rsid w:val="000B26A2"/>
    <w:rsid w:val="000B26C8"/>
    <w:rsid w:val="000B2719"/>
    <w:rsid w:val="000B27C8"/>
    <w:rsid w:val="000B29A7"/>
    <w:rsid w:val="000B29B7"/>
    <w:rsid w:val="000B2C62"/>
    <w:rsid w:val="000B2E53"/>
    <w:rsid w:val="000B306E"/>
    <w:rsid w:val="000B31C0"/>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BF5"/>
    <w:rsid w:val="000B4C9E"/>
    <w:rsid w:val="000B4DA4"/>
    <w:rsid w:val="000B4DE3"/>
    <w:rsid w:val="000B4EF1"/>
    <w:rsid w:val="000B4F81"/>
    <w:rsid w:val="000B4FDC"/>
    <w:rsid w:val="000B51E1"/>
    <w:rsid w:val="000B5340"/>
    <w:rsid w:val="000B5815"/>
    <w:rsid w:val="000B58C3"/>
    <w:rsid w:val="000B58F5"/>
    <w:rsid w:val="000B595B"/>
    <w:rsid w:val="000B5E70"/>
    <w:rsid w:val="000B61E9"/>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C9A"/>
    <w:rsid w:val="000B7CA6"/>
    <w:rsid w:val="000B7E19"/>
    <w:rsid w:val="000B7E96"/>
    <w:rsid w:val="000B7ECE"/>
    <w:rsid w:val="000C0046"/>
    <w:rsid w:val="000C0096"/>
    <w:rsid w:val="000C01EF"/>
    <w:rsid w:val="000C02A5"/>
    <w:rsid w:val="000C0513"/>
    <w:rsid w:val="000C0529"/>
    <w:rsid w:val="000C0675"/>
    <w:rsid w:val="000C0A68"/>
    <w:rsid w:val="000C0B6C"/>
    <w:rsid w:val="000C0BE9"/>
    <w:rsid w:val="000C0D58"/>
    <w:rsid w:val="000C0E0B"/>
    <w:rsid w:val="000C0EED"/>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337"/>
    <w:rsid w:val="000C2414"/>
    <w:rsid w:val="000C2492"/>
    <w:rsid w:val="000C249E"/>
    <w:rsid w:val="000C255C"/>
    <w:rsid w:val="000C260F"/>
    <w:rsid w:val="000C27DC"/>
    <w:rsid w:val="000C2996"/>
    <w:rsid w:val="000C2B18"/>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522"/>
    <w:rsid w:val="000C495F"/>
    <w:rsid w:val="000C4DA4"/>
    <w:rsid w:val="000C4E21"/>
    <w:rsid w:val="000C4EC1"/>
    <w:rsid w:val="000C4F2D"/>
    <w:rsid w:val="000C4F3D"/>
    <w:rsid w:val="000C52CF"/>
    <w:rsid w:val="000C539F"/>
    <w:rsid w:val="000C55D6"/>
    <w:rsid w:val="000C56C6"/>
    <w:rsid w:val="000C58A9"/>
    <w:rsid w:val="000C5A4D"/>
    <w:rsid w:val="000C6090"/>
    <w:rsid w:val="000C64F2"/>
    <w:rsid w:val="000C67F0"/>
    <w:rsid w:val="000C68F9"/>
    <w:rsid w:val="000C6946"/>
    <w:rsid w:val="000C6968"/>
    <w:rsid w:val="000C6B93"/>
    <w:rsid w:val="000C6E16"/>
    <w:rsid w:val="000C7129"/>
    <w:rsid w:val="000C75ED"/>
    <w:rsid w:val="000C76C1"/>
    <w:rsid w:val="000C7970"/>
    <w:rsid w:val="000C7A32"/>
    <w:rsid w:val="000C7A92"/>
    <w:rsid w:val="000C7C98"/>
    <w:rsid w:val="000C7CE2"/>
    <w:rsid w:val="000C7DF0"/>
    <w:rsid w:val="000C7F36"/>
    <w:rsid w:val="000D013A"/>
    <w:rsid w:val="000D0417"/>
    <w:rsid w:val="000D07B6"/>
    <w:rsid w:val="000D0901"/>
    <w:rsid w:val="000D0BB4"/>
    <w:rsid w:val="000D0D07"/>
    <w:rsid w:val="000D0EA3"/>
    <w:rsid w:val="000D0ECA"/>
    <w:rsid w:val="000D102D"/>
    <w:rsid w:val="000D1337"/>
    <w:rsid w:val="000D1527"/>
    <w:rsid w:val="000D1704"/>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850"/>
    <w:rsid w:val="000D2936"/>
    <w:rsid w:val="000D2A00"/>
    <w:rsid w:val="000D2B07"/>
    <w:rsid w:val="000D2C8D"/>
    <w:rsid w:val="000D2CE1"/>
    <w:rsid w:val="000D320E"/>
    <w:rsid w:val="000D3389"/>
    <w:rsid w:val="000D3394"/>
    <w:rsid w:val="000D33C3"/>
    <w:rsid w:val="000D3400"/>
    <w:rsid w:val="000D3729"/>
    <w:rsid w:val="000D37C0"/>
    <w:rsid w:val="000D393A"/>
    <w:rsid w:val="000D3B04"/>
    <w:rsid w:val="000D3C5C"/>
    <w:rsid w:val="000D3CAF"/>
    <w:rsid w:val="000D3CB0"/>
    <w:rsid w:val="000D3CB3"/>
    <w:rsid w:val="000D3D3B"/>
    <w:rsid w:val="000D3ED0"/>
    <w:rsid w:val="000D3F85"/>
    <w:rsid w:val="000D3FC5"/>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795"/>
    <w:rsid w:val="000D58F2"/>
    <w:rsid w:val="000D5961"/>
    <w:rsid w:val="000D5A19"/>
    <w:rsid w:val="000D5A9B"/>
    <w:rsid w:val="000D5D2F"/>
    <w:rsid w:val="000D6245"/>
    <w:rsid w:val="000D6BD7"/>
    <w:rsid w:val="000D6CAD"/>
    <w:rsid w:val="000D6E59"/>
    <w:rsid w:val="000D6E76"/>
    <w:rsid w:val="000D7205"/>
    <w:rsid w:val="000D72F9"/>
    <w:rsid w:val="000D73DC"/>
    <w:rsid w:val="000D74BD"/>
    <w:rsid w:val="000D76A3"/>
    <w:rsid w:val="000D7B0D"/>
    <w:rsid w:val="000D7BA3"/>
    <w:rsid w:val="000D7C7D"/>
    <w:rsid w:val="000D7F5C"/>
    <w:rsid w:val="000E001C"/>
    <w:rsid w:val="000E006C"/>
    <w:rsid w:val="000E00AB"/>
    <w:rsid w:val="000E0130"/>
    <w:rsid w:val="000E0162"/>
    <w:rsid w:val="000E016D"/>
    <w:rsid w:val="000E02B7"/>
    <w:rsid w:val="000E02F4"/>
    <w:rsid w:val="000E0527"/>
    <w:rsid w:val="000E0528"/>
    <w:rsid w:val="000E07F9"/>
    <w:rsid w:val="000E0857"/>
    <w:rsid w:val="000E0DB4"/>
    <w:rsid w:val="000E0DED"/>
    <w:rsid w:val="000E0DF2"/>
    <w:rsid w:val="000E0F3D"/>
    <w:rsid w:val="000E1236"/>
    <w:rsid w:val="000E176A"/>
    <w:rsid w:val="000E1AEE"/>
    <w:rsid w:val="000E1BB8"/>
    <w:rsid w:val="000E1C37"/>
    <w:rsid w:val="000E1CF2"/>
    <w:rsid w:val="000E1D37"/>
    <w:rsid w:val="000E1E92"/>
    <w:rsid w:val="000E20F0"/>
    <w:rsid w:val="000E24F1"/>
    <w:rsid w:val="000E27E9"/>
    <w:rsid w:val="000E2815"/>
    <w:rsid w:val="000E28AE"/>
    <w:rsid w:val="000E28CF"/>
    <w:rsid w:val="000E2D67"/>
    <w:rsid w:val="000E2E20"/>
    <w:rsid w:val="000E3123"/>
    <w:rsid w:val="000E31F4"/>
    <w:rsid w:val="000E3218"/>
    <w:rsid w:val="000E3380"/>
    <w:rsid w:val="000E380C"/>
    <w:rsid w:val="000E3B10"/>
    <w:rsid w:val="000E3B15"/>
    <w:rsid w:val="000E3BEF"/>
    <w:rsid w:val="000E3D93"/>
    <w:rsid w:val="000E4106"/>
    <w:rsid w:val="000E418B"/>
    <w:rsid w:val="000E421E"/>
    <w:rsid w:val="000E435E"/>
    <w:rsid w:val="000E435F"/>
    <w:rsid w:val="000E442A"/>
    <w:rsid w:val="000E4453"/>
    <w:rsid w:val="000E49BF"/>
    <w:rsid w:val="000E4A33"/>
    <w:rsid w:val="000E4ADE"/>
    <w:rsid w:val="000E4C81"/>
    <w:rsid w:val="000E4CAA"/>
    <w:rsid w:val="000E4CC8"/>
    <w:rsid w:val="000E4EB2"/>
    <w:rsid w:val="000E4ECB"/>
    <w:rsid w:val="000E5062"/>
    <w:rsid w:val="000E511A"/>
    <w:rsid w:val="000E524B"/>
    <w:rsid w:val="000E52EE"/>
    <w:rsid w:val="000E5478"/>
    <w:rsid w:val="000E558E"/>
    <w:rsid w:val="000E55C7"/>
    <w:rsid w:val="000E56E9"/>
    <w:rsid w:val="000E5801"/>
    <w:rsid w:val="000E58D5"/>
    <w:rsid w:val="000E5967"/>
    <w:rsid w:val="000E5A19"/>
    <w:rsid w:val="000E5BBB"/>
    <w:rsid w:val="000E5BCB"/>
    <w:rsid w:val="000E5CE4"/>
    <w:rsid w:val="000E5D9D"/>
    <w:rsid w:val="000E5F37"/>
    <w:rsid w:val="000E65D3"/>
    <w:rsid w:val="000E6691"/>
    <w:rsid w:val="000E66DD"/>
    <w:rsid w:val="000E67A8"/>
    <w:rsid w:val="000E67D6"/>
    <w:rsid w:val="000E6906"/>
    <w:rsid w:val="000E6954"/>
    <w:rsid w:val="000E697C"/>
    <w:rsid w:val="000E6EB5"/>
    <w:rsid w:val="000E6EFB"/>
    <w:rsid w:val="000E7053"/>
    <w:rsid w:val="000E70AA"/>
    <w:rsid w:val="000E721F"/>
    <w:rsid w:val="000E72BE"/>
    <w:rsid w:val="000E7442"/>
    <w:rsid w:val="000E7643"/>
    <w:rsid w:val="000E773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D1D"/>
    <w:rsid w:val="000F0E63"/>
    <w:rsid w:val="000F0EAC"/>
    <w:rsid w:val="000F0EB1"/>
    <w:rsid w:val="000F1106"/>
    <w:rsid w:val="000F1331"/>
    <w:rsid w:val="000F1371"/>
    <w:rsid w:val="000F1427"/>
    <w:rsid w:val="000F146F"/>
    <w:rsid w:val="000F156B"/>
    <w:rsid w:val="000F163A"/>
    <w:rsid w:val="000F1719"/>
    <w:rsid w:val="000F1990"/>
    <w:rsid w:val="000F1A1E"/>
    <w:rsid w:val="000F1C0A"/>
    <w:rsid w:val="000F1D34"/>
    <w:rsid w:val="000F1D4F"/>
    <w:rsid w:val="000F2085"/>
    <w:rsid w:val="000F23EF"/>
    <w:rsid w:val="000F24A0"/>
    <w:rsid w:val="000F251E"/>
    <w:rsid w:val="000F26DB"/>
    <w:rsid w:val="000F2728"/>
    <w:rsid w:val="000F282F"/>
    <w:rsid w:val="000F2CEA"/>
    <w:rsid w:val="000F2F63"/>
    <w:rsid w:val="000F316A"/>
    <w:rsid w:val="000F323F"/>
    <w:rsid w:val="000F33BD"/>
    <w:rsid w:val="000F340D"/>
    <w:rsid w:val="000F3553"/>
    <w:rsid w:val="000F3735"/>
    <w:rsid w:val="000F37A0"/>
    <w:rsid w:val="000F38A3"/>
    <w:rsid w:val="000F3BE9"/>
    <w:rsid w:val="000F3C7D"/>
    <w:rsid w:val="000F3E61"/>
    <w:rsid w:val="000F3F6C"/>
    <w:rsid w:val="000F3FF6"/>
    <w:rsid w:val="000F40AA"/>
    <w:rsid w:val="000F430B"/>
    <w:rsid w:val="000F440A"/>
    <w:rsid w:val="000F4678"/>
    <w:rsid w:val="000F46F1"/>
    <w:rsid w:val="000F4733"/>
    <w:rsid w:val="000F47B6"/>
    <w:rsid w:val="000F48F1"/>
    <w:rsid w:val="000F4A1E"/>
    <w:rsid w:val="000F4AAD"/>
    <w:rsid w:val="000F4C00"/>
    <w:rsid w:val="000F4C73"/>
    <w:rsid w:val="000F4E92"/>
    <w:rsid w:val="000F4EC1"/>
    <w:rsid w:val="000F4EE0"/>
    <w:rsid w:val="000F5040"/>
    <w:rsid w:val="000F5108"/>
    <w:rsid w:val="000F51DE"/>
    <w:rsid w:val="000F538B"/>
    <w:rsid w:val="000F5407"/>
    <w:rsid w:val="000F5618"/>
    <w:rsid w:val="000F576F"/>
    <w:rsid w:val="000F5980"/>
    <w:rsid w:val="000F5A1C"/>
    <w:rsid w:val="000F5A29"/>
    <w:rsid w:val="000F5B27"/>
    <w:rsid w:val="000F5E5E"/>
    <w:rsid w:val="000F620B"/>
    <w:rsid w:val="000F623A"/>
    <w:rsid w:val="000F63BA"/>
    <w:rsid w:val="000F659F"/>
    <w:rsid w:val="000F6772"/>
    <w:rsid w:val="000F6802"/>
    <w:rsid w:val="000F683A"/>
    <w:rsid w:val="000F69D2"/>
    <w:rsid w:val="000F6AA9"/>
    <w:rsid w:val="000F6B69"/>
    <w:rsid w:val="000F6DF3"/>
    <w:rsid w:val="000F6E5B"/>
    <w:rsid w:val="000F6EDC"/>
    <w:rsid w:val="000F6EEA"/>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84F"/>
    <w:rsid w:val="001008F2"/>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8CD"/>
    <w:rsid w:val="00103F57"/>
    <w:rsid w:val="00104255"/>
    <w:rsid w:val="00104528"/>
    <w:rsid w:val="00104C5C"/>
    <w:rsid w:val="001050EA"/>
    <w:rsid w:val="00105318"/>
    <w:rsid w:val="00105415"/>
    <w:rsid w:val="00105508"/>
    <w:rsid w:val="001055FF"/>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99"/>
    <w:rsid w:val="00107C85"/>
    <w:rsid w:val="00107ED4"/>
    <w:rsid w:val="001101B2"/>
    <w:rsid w:val="001101F5"/>
    <w:rsid w:val="00110388"/>
    <w:rsid w:val="001104AF"/>
    <w:rsid w:val="0011052E"/>
    <w:rsid w:val="00110589"/>
    <w:rsid w:val="0011075A"/>
    <w:rsid w:val="001109A8"/>
    <w:rsid w:val="00110A42"/>
    <w:rsid w:val="00110E86"/>
    <w:rsid w:val="00110F70"/>
    <w:rsid w:val="0011101C"/>
    <w:rsid w:val="0011103E"/>
    <w:rsid w:val="0011111D"/>
    <w:rsid w:val="0011117E"/>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139"/>
    <w:rsid w:val="0011215B"/>
    <w:rsid w:val="0011221D"/>
    <w:rsid w:val="001124D0"/>
    <w:rsid w:val="001125C9"/>
    <w:rsid w:val="00112766"/>
    <w:rsid w:val="00112A9E"/>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F4"/>
    <w:rsid w:val="00113F13"/>
    <w:rsid w:val="00113FA3"/>
    <w:rsid w:val="001141E9"/>
    <w:rsid w:val="00114442"/>
    <w:rsid w:val="00114444"/>
    <w:rsid w:val="001144EF"/>
    <w:rsid w:val="001147B0"/>
    <w:rsid w:val="0011490A"/>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FAB"/>
    <w:rsid w:val="00115FF8"/>
    <w:rsid w:val="00116108"/>
    <w:rsid w:val="00116284"/>
    <w:rsid w:val="00116330"/>
    <w:rsid w:val="001164F9"/>
    <w:rsid w:val="0011658E"/>
    <w:rsid w:val="00116765"/>
    <w:rsid w:val="001167C4"/>
    <w:rsid w:val="00116941"/>
    <w:rsid w:val="00116C76"/>
    <w:rsid w:val="00116CAD"/>
    <w:rsid w:val="00116D44"/>
    <w:rsid w:val="00116DB7"/>
    <w:rsid w:val="00116F03"/>
    <w:rsid w:val="00117097"/>
    <w:rsid w:val="001171A1"/>
    <w:rsid w:val="00117655"/>
    <w:rsid w:val="00117658"/>
    <w:rsid w:val="00117809"/>
    <w:rsid w:val="00117926"/>
    <w:rsid w:val="0011792D"/>
    <w:rsid w:val="0011792F"/>
    <w:rsid w:val="00117B0E"/>
    <w:rsid w:val="00117B11"/>
    <w:rsid w:val="00117CF6"/>
    <w:rsid w:val="00117F39"/>
    <w:rsid w:val="001200DD"/>
    <w:rsid w:val="001201C8"/>
    <w:rsid w:val="00120509"/>
    <w:rsid w:val="0012059B"/>
    <w:rsid w:val="00120666"/>
    <w:rsid w:val="00120A44"/>
    <w:rsid w:val="00120A9E"/>
    <w:rsid w:val="00120AC7"/>
    <w:rsid w:val="00120BCE"/>
    <w:rsid w:val="00120C6F"/>
    <w:rsid w:val="00121085"/>
    <w:rsid w:val="001210F5"/>
    <w:rsid w:val="00121288"/>
    <w:rsid w:val="001212E5"/>
    <w:rsid w:val="001213FE"/>
    <w:rsid w:val="001216C5"/>
    <w:rsid w:val="001218A2"/>
    <w:rsid w:val="001219F5"/>
    <w:rsid w:val="00121A20"/>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2BF"/>
    <w:rsid w:val="001232C3"/>
    <w:rsid w:val="0012342D"/>
    <w:rsid w:val="001235C1"/>
    <w:rsid w:val="0012360D"/>
    <w:rsid w:val="0012377F"/>
    <w:rsid w:val="00123858"/>
    <w:rsid w:val="001239B8"/>
    <w:rsid w:val="00123C65"/>
    <w:rsid w:val="00123E72"/>
    <w:rsid w:val="00123EED"/>
    <w:rsid w:val="001241DD"/>
    <w:rsid w:val="00124314"/>
    <w:rsid w:val="0012434B"/>
    <w:rsid w:val="0012442F"/>
    <w:rsid w:val="0012448A"/>
    <w:rsid w:val="00124927"/>
    <w:rsid w:val="0012498B"/>
    <w:rsid w:val="00124A53"/>
    <w:rsid w:val="00124D22"/>
    <w:rsid w:val="00124FA4"/>
    <w:rsid w:val="001250A5"/>
    <w:rsid w:val="001250F1"/>
    <w:rsid w:val="001252C6"/>
    <w:rsid w:val="00125311"/>
    <w:rsid w:val="0012536A"/>
    <w:rsid w:val="00125373"/>
    <w:rsid w:val="00125438"/>
    <w:rsid w:val="00125678"/>
    <w:rsid w:val="00125684"/>
    <w:rsid w:val="001258F0"/>
    <w:rsid w:val="00125923"/>
    <w:rsid w:val="00125A82"/>
    <w:rsid w:val="00125CA2"/>
    <w:rsid w:val="0012607E"/>
    <w:rsid w:val="00126488"/>
    <w:rsid w:val="00126519"/>
    <w:rsid w:val="001267DE"/>
    <w:rsid w:val="00126912"/>
    <w:rsid w:val="001269B4"/>
    <w:rsid w:val="00126AFE"/>
    <w:rsid w:val="00126B4A"/>
    <w:rsid w:val="00126C01"/>
    <w:rsid w:val="00126C12"/>
    <w:rsid w:val="00126CF9"/>
    <w:rsid w:val="00127015"/>
    <w:rsid w:val="00127020"/>
    <w:rsid w:val="0012707D"/>
    <w:rsid w:val="0012710F"/>
    <w:rsid w:val="00127228"/>
    <w:rsid w:val="00127813"/>
    <w:rsid w:val="0012785C"/>
    <w:rsid w:val="001278EA"/>
    <w:rsid w:val="001279F9"/>
    <w:rsid w:val="00127CAC"/>
    <w:rsid w:val="0013028B"/>
    <w:rsid w:val="001303B7"/>
    <w:rsid w:val="0013048A"/>
    <w:rsid w:val="00130613"/>
    <w:rsid w:val="00130615"/>
    <w:rsid w:val="0013077E"/>
    <w:rsid w:val="00130D11"/>
    <w:rsid w:val="00130DF6"/>
    <w:rsid w:val="00131009"/>
    <w:rsid w:val="00131065"/>
    <w:rsid w:val="00131067"/>
    <w:rsid w:val="001312A2"/>
    <w:rsid w:val="0013156C"/>
    <w:rsid w:val="001317E5"/>
    <w:rsid w:val="001317EF"/>
    <w:rsid w:val="0013184B"/>
    <w:rsid w:val="00131951"/>
    <w:rsid w:val="00131C5A"/>
    <w:rsid w:val="00132162"/>
    <w:rsid w:val="0013241D"/>
    <w:rsid w:val="001324AE"/>
    <w:rsid w:val="001325AD"/>
    <w:rsid w:val="00132985"/>
    <w:rsid w:val="00132B59"/>
    <w:rsid w:val="00132BAA"/>
    <w:rsid w:val="00132FD0"/>
    <w:rsid w:val="0013322E"/>
    <w:rsid w:val="0013325E"/>
    <w:rsid w:val="0013364C"/>
    <w:rsid w:val="001339D3"/>
    <w:rsid w:val="00133A1C"/>
    <w:rsid w:val="00133AD9"/>
    <w:rsid w:val="00133C32"/>
    <w:rsid w:val="00133D64"/>
    <w:rsid w:val="00133EAC"/>
    <w:rsid w:val="00133F5C"/>
    <w:rsid w:val="00133FCE"/>
    <w:rsid w:val="00133FD2"/>
    <w:rsid w:val="0013415E"/>
    <w:rsid w:val="001342B3"/>
    <w:rsid w:val="001342C7"/>
    <w:rsid w:val="00134464"/>
    <w:rsid w:val="001344C0"/>
    <w:rsid w:val="00134559"/>
    <w:rsid w:val="001346C1"/>
    <w:rsid w:val="001346FA"/>
    <w:rsid w:val="00134745"/>
    <w:rsid w:val="0013474B"/>
    <w:rsid w:val="001348D9"/>
    <w:rsid w:val="0013490A"/>
    <w:rsid w:val="00134AD7"/>
    <w:rsid w:val="00134D0A"/>
    <w:rsid w:val="00134D25"/>
    <w:rsid w:val="00134E01"/>
    <w:rsid w:val="00134ED1"/>
    <w:rsid w:val="00134FDE"/>
    <w:rsid w:val="00135016"/>
    <w:rsid w:val="001351E9"/>
    <w:rsid w:val="001351FA"/>
    <w:rsid w:val="0013520F"/>
    <w:rsid w:val="00135252"/>
    <w:rsid w:val="00135325"/>
    <w:rsid w:val="0013543F"/>
    <w:rsid w:val="001359AB"/>
    <w:rsid w:val="00135A7F"/>
    <w:rsid w:val="00135C55"/>
    <w:rsid w:val="00135DEC"/>
    <w:rsid w:val="00135E33"/>
    <w:rsid w:val="00135E8B"/>
    <w:rsid w:val="00135EA8"/>
    <w:rsid w:val="0013602E"/>
    <w:rsid w:val="0013610C"/>
    <w:rsid w:val="00136137"/>
    <w:rsid w:val="00136291"/>
    <w:rsid w:val="001362B2"/>
    <w:rsid w:val="00136412"/>
    <w:rsid w:val="00136422"/>
    <w:rsid w:val="00136489"/>
    <w:rsid w:val="0013650F"/>
    <w:rsid w:val="0013652C"/>
    <w:rsid w:val="0013675B"/>
    <w:rsid w:val="00136871"/>
    <w:rsid w:val="001368F5"/>
    <w:rsid w:val="00136AB6"/>
    <w:rsid w:val="00136B92"/>
    <w:rsid w:val="00136C2C"/>
    <w:rsid w:val="00136CB0"/>
    <w:rsid w:val="00136DC6"/>
    <w:rsid w:val="00136FE5"/>
    <w:rsid w:val="00137014"/>
    <w:rsid w:val="0013703D"/>
    <w:rsid w:val="00137052"/>
    <w:rsid w:val="001370C8"/>
    <w:rsid w:val="0013725A"/>
    <w:rsid w:val="00137281"/>
    <w:rsid w:val="00137292"/>
    <w:rsid w:val="001375E7"/>
    <w:rsid w:val="001377C4"/>
    <w:rsid w:val="001378B9"/>
    <w:rsid w:val="00137A77"/>
    <w:rsid w:val="00137AB5"/>
    <w:rsid w:val="00137C94"/>
    <w:rsid w:val="00137F0B"/>
    <w:rsid w:val="001400F3"/>
    <w:rsid w:val="001404A0"/>
    <w:rsid w:val="00140647"/>
    <w:rsid w:val="001409E5"/>
    <w:rsid w:val="00140C21"/>
    <w:rsid w:val="00140C6C"/>
    <w:rsid w:val="00140D65"/>
    <w:rsid w:val="00140E98"/>
    <w:rsid w:val="00140F32"/>
    <w:rsid w:val="001410FD"/>
    <w:rsid w:val="0014115E"/>
    <w:rsid w:val="0014116D"/>
    <w:rsid w:val="00141869"/>
    <w:rsid w:val="00141A4E"/>
    <w:rsid w:val="00141B48"/>
    <w:rsid w:val="00141EA7"/>
    <w:rsid w:val="00141F83"/>
    <w:rsid w:val="001423E9"/>
    <w:rsid w:val="0014262E"/>
    <w:rsid w:val="001426BF"/>
    <w:rsid w:val="001427B3"/>
    <w:rsid w:val="00142874"/>
    <w:rsid w:val="00142BC6"/>
    <w:rsid w:val="00142C4A"/>
    <w:rsid w:val="00142EA8"/>
    <w:rsid w:val="00142FF2"/>
    <w:rsid w:val="00143040"/>
    <w:rsid w:val="001432CF"/>
    <w:rsid w:val="00143592"/>
    <w:rsid w:val="001435DB"/>
    <w:rsid w:val="001436AB"/>
    <w:rsid w:val="00143926"/>
    <w:rsid w:val="0014398F"/>
    <w:rsid w:val="00143B4E"/>
    <w:rsid w:val="00143BA5"/>
    <w:rsid w:val="00143BC0"/>
    <w:rsid w:val="00143D01"/>
    <w:rsid w:val="00143D57"/>
    <w:rsid w:val="001440D3"/>
    <w:rsid w:val="001442EA"/>
    <w:rsid w:val="0014457F"/>
    <w:rsid w:val="001445DF"/>
    <w:rsid w:val="0014463A"/>
    <w:rsid w:val="00144702"/>
    <w:rsid w:val="001447FD"/>
    <w:rsid w:val="00144A2A"/>
    <w:rsid w:val="00144A75"/>
    <w:rsid w:val="00144CAC"/>
    <w:rsid w:val="00144FA3"/>
    <w:rsid w:val="0014505B"/>
    <w:rsid w:val="00145796"/>
    <w:rsid w:val="00145882"/>
    <w:rsid w:val="00145A1C"/>
    <w:rsid w:val="00145B75"/>
    <w:rsid w:val="0014604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738B"/>
    <w:rsid w:val="001473B4"/>
    <w:rsid w:val="00147501"/>
    <w:rsid w:val="0014762D"/>
    <w:rsid w:val="001477D6"/>
    <w:rsid w:val="00147839"/>
    <w:rsid w:val="00147B98"/>
    <w:rsid w:val="00147E2B"/>
    <w:rsid w:val="00147E8A"/>
    <w:rsid w:val="00147EBB"/>
    <w:rsid w:val="00150040"/>
    <w:rsid w:val="00150160"/>
    <w:rsid w:val="001506DE"/>
    <w:rsid w:val="001508B0"/>
    <w:rsid w:val="00150C71"/>
    <w:rsid w:val="00150DDB"/>
    <w:rsid w:val="00150EFD"/>
    <w:rsid w:val="00150F5C"/>
    <w:rsid w:val="00151065"/>
    <w:rsid w:val="001510F6"/>
    <w:rsid w:val="00151144"/>
    <w:rsid w:val="0015121A"/>
    <w:rsid w:val="00151256"/>
    <w:rsid w:val="00151266"/>
    <w:rsid w:val="00151549"/>
    <w:rsid w:val="00151616"/>
    <w:rsid w:val="00151724"/>
    <w:rsid w:val="00151CC7"/>
    <w:rsid w:val="00151DA6"/>
    <w:rsid w:val="00151E23"/>
    <w:rsid w:val="00151FC7"/>
    <w:rsid w:val="0015204D"/>
    <w:rsid w:val="00152282"/>
    <w:rsid w:val="00152371"/>
    <w:rsid w:val="0015244F"/>
    <w:rsid w:val="001526E0"/>
    <w:rsid w:val="0015285C"/>
    <w:rsid w:val="00152B61"/>
    <w:rsid w:val="00152CEC"/>
    <w:rsid w:val="00152E28"/>
    <w:rsid w:val="00152FE3"/>
    <w:rsid w:val="001530E6"/>
    <w:rsid w:val="00153102"/>
    <w:rsid w:val="001533E6"/>
    <w:rsid w:val="00153433"/>
    <w:rsid w:val="0015361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504E"/>
    <w:rsid w:val="001551B5"/>
    <w:rsid w:val="0015529F"/>
    <w:rsid w:val="001552C2"/>
    <w:rsid w:val="00155437"/>
    <w:rsid w:val="0015560C"/>
    <w:rsid w:val="00155652"/>
    <w:rsid w:val="00155736"/>
    <w:rsid w:val="001558AD"/>
    <w:rsid w:val="001559D1"/>
    <w:rsid w:val="00155B27"/>
    <w:rsid w:val="00155B36"/>
    <w:rsid w:val="00155C4C"/>
    <w:rsid w:val="00155D8D"/>
    <w:rsid w:val="00155E0A"/>
    <w:rsid w:val="00155E8B"/>
    <w:rsid w:val="00155EE6"/>
    <w:rsid w:val="00156184"/>
    <w:rsid w:val="00156205"/>
    <w:rsid w:val="001562F6"/>
    <w:rsid w:val="001563DE"/>
    <w:rsid w:val="001563F8"/>
    <w:rsid w:val="00156448"/>
    <w:rsid w:val="00156BA7"/>
    <w:rsid w:val="00156E4C"/>
    <w:rsid w:val="00157450"/>
    <w:rsid w:val="001575F3"/>
    <w:rsid w:val="00157741"/>
    <w:rsid w:val="0015796C"/>
    <w:rsid w:val="001579BE"/>
    <w:rsid w:val="00157FA5"/>
    <w:rsid w:val="0016023E"/>
    <w:rsid w:val="00160589"/>
    <w:rsid w:val="001605F4"/>
    <w:rsid w:val="001607C4"/>
    <w:rsid w:val="00160824"/>
    <w:rsid w:val="001608E5"/>
    <w:rsid w:val="00160A59"/>
    <w:rsid w:val="00160C28"/>
    <w:rsid w:val="00160D34"/>
    <w:rsid w:val="00160D6E"/>
    <w:rsid w:val="00160E79"/>
    <w:rsid w:val="00160FE5"/>
    <w:rsid w:val="001611F1"/>
    <w:rsid w:val="00161326"/>
    <w:rsid w:val="001613C3"/>
    <w:rsid w:val="00161442"/>
    <w:rsid w:val="0016146E"/>
    <w:rsid w:val="00161478"/>
    <w:rsid w:val="001615F6"/>
    <w:rsid w:val="00161633"/>
    <w:rsid w:val="00161B4E"/>
    <w:rsid w:val="00161B56"/>
    <w:rsid w:val="00161DD5"/>
    <w:rsid w:val="00161EA4"/>
    <w:rsid w:val="00161EC1"/>
    <w:rsid w:val="0016217F"/>
    <w:rsid w:val="001621DB"/>
    <w:rsid w:val="001622C2"/>
    <w:rsid w:val="0016248E"/>
    <w:rsid w:val="00162A78"/>
    <w:rsid w:val="00162ADD"/>
    <w:rsid w:val="00162BDA"/>
    <w:rsid w:val="00162CB9"/>
    <w:rsid w:val="00162D14"/>
    <w:rsid w:val="00162E6B"/>
    <w:rsid w:val="0016341B"/>
    <w:rsid w:val="001634FB"/>
    <w:rsid w:val="00163649"/>
    <w:rsid w:val="00163C50"/>
    <w:rsid w:val="00163D2C"/>
    <w:rsid w:val="00164097"/>
    <w:rsid w:val="001640ED"/>
    <w:rsid w:val="0016433C"/>
    <w:rsid w:val="00164352"/>
    <w:rsid w:val="001644A1"/>
    <w:rsid w:val="00164594"/>
    <w:rsid w:val="001648A5"/>
    <w:rsid w:val="00164960"/>
    <w:rsid w:val="00164B76"/>
    <w:rsid w:val="00164E00"/>
    <w:rsid w:val="00165003"/>
    <w:rsid w:val="0016517B"/>
    <w:rsid w:val="00165308"/>
    <w:rsid w:val="00165346"/>
    <w:rsid w:val="0016552C"/>
    <w:rsid w:val="0016583D"/>
    <w:rsid w:val="0016590E"/>
    <w:rsid w:val="0016598E"/>
    <w:rsid w:val="001659C1"/>
    <w:rsid w:val="00165ADF"/>
    <w:rsid w:val="00165B39"/>
    <w:rsid w:val="00165EC5"/>
    <w:rsid w:val="00166509"/>
    <w:rsid w:val="0016669C"/>
    <w:rsid w:val="001666ED"/>
    <w:rsid w:val="0016673D"/>
    <w:rsid w:val="0016674B"/>
    <w:rsid w:val="001667B9"/>
    <w:rsid w:val="001667CD"/>
    <w:rsid w:val="001668F4"/>
    <w:rsid w:val="00166AA0"/>
    <w:rsid w:val="00167032"/>
    <w:rsid w:val="00167094"/>
    <w:rsid w:val="0016714B"/>
    <w:rsid w:val="001672B0"/>
    <w:rsid w:val="00167349"/>
    <w:rsid w:val="0016745F"/>
    <w:rsid w:val="00167508"/>
    <w:rsid w:val="00167829"/>
    <w:rsid w:val="00167A82"/>
    <w:rsid w:val="00167AA1"/>
    <w:rsid w:val="00167B65"/>
    <w:rsid w:val="00167B9D"/>
    <w:rsid w:val="00167C7D"/>
    <w:rsid w:val="00167CCD"/>
    <w:rsid w:val="00167F16"/>
    <w:rsid w:val="00170713"/>
    <w:rsid w:val="00170A8D"/>
    <w:rsid w:val="00170CEF"/>
    <w:rsid w:val="00170ED4"/>
    <w:rsid w:val="00171173"/>
    <w:rsid w:val="0017117F"/>
    <w:rsid w:val="00171204"/>
    <w:rsid w:val="00171534"/>
    <w:rsid w:val="00171559"/>
    <w:rsid w:val="00171574"/>
    <w:rsid w:val="001715E1"/>
    <w:rsid w:val="001716F0"/>
    <w:rsid w:val="001718AA"/>
    <w:rsid w:val="00171A31"/>
    <w:rsid w:val="00171A7F"/>
    <w:rsid w:val="00171B3A"/>
    <w:rsid w:val="00171B6B"/>
    <w:rsid w:val="00171B8A"/>
    <w:rsid w:val="00171C4D"/>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FA6"/>
    <w:rsid w:val="0017316F"/>
    <w:rsid w:val="001732E6"/>
    <w:rsid w:val="00173451"/>
    <w:rsid w:val="001735AC"/>
    <w:rsid w:val="001735EE"/>
    <w:rsid w:val="00173A8E"/>
    <w:rsid w:val="00173B7C"/>
    <w:rsid w:val="00173BE1"/>
    <w:rsid w:val="00173EBC"/>
    <w:rsid w:val="001741F9"/>
    <w:rsid w:val="001743ED"/>
    <w:rsid w:val="0017446E"/>
    <w:rsid w:val="00174990"/>
    <w:rsid w:val="001749ED"/>
    <w:rsid w:val="00174A13"/>
    <w:rsid w:val="00174B40"/>
    <w:rsid w:val="00174B60"/>
    <w:rsid w:val="00174BE4"/>
    <w:rsid w:val="00174C3B"/>
    <w:rsid w:val="00174CEE"/>
    <w:rsid w:val="00174E47"/>
    <w:rsid w:val="00174ECE"/>
    <w:rsid w:val="0017502C"/>
    <w:rsid w:val="001750DF"/>
    <w:rsid w:val="001751AF"/>
    <w:rsid w:val="00175675"/>
    <w:rsid w:val="001756A7"/>
    <w:rsid w:val="0017579C"/>
    <w:rsid w:val="001757B1"/>
    <w:rsid w:val="00175F60"/>
    <w:rsid w:val="00175F74"/>
    <w:rsid w:val="00176159"/>
    <w:rsid w:val="0017619A"/>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834"/>
    <w:rsid w:val="00177EBD"/>
    <w:rsid w:val="00177F1D"/>
    <w:rsid w:val="0018009D"/>
    <w:rsid w:val="001801FD"/>
    <w:rsid w:val="0018023C"/>
    <w:rsid w:val="00180317"/>
    <w:rsid w:val="00180372"/>
    <w:rsid w:val="001803AF"/>
    <w:rsid w:val="001807B7"/>
    <w:rsid w:val="00180810"/>
    <w:rsid w:val="001808BD"/>
    <w:rsid w:val="00180B4A"/>
    <w:rsid w:val="001812A6"/>
    <w:rsid w:val="00181388"/>
    <w:rsid w:val="00181389"/>
    <w:rsid w:val="0018143F"/>
    <w:rsid w:val="001817BA"/>
    <w:rsid w:val="0018183E"/>
    <w:rsid w:val="001818B2"/>
    <w:rsid w:val="001818FF"/>
    <w:rsid w:val="00181988"/>
    <w:rsid w:val="001819C5"/>
    <w:rsid w:val="00181AED"/>
    <w:rsid w:val="00181B1A"/>
    <w:rsid w:val="00181D5B"/>
    <w:rsid w:val="00181E7D"/>
    <w:rsid w:val="00181F8F"/>
    <w:rsid w:val="00181FF8"/>
    <w:rsid w:val="00182274"/>
    <w:rsid w:val="001822BF"/>
    <w:rsid w:val="00182385"/>
    <w:rsid w:val="001823E8"/>
    <w:rsid w:val="001825C9"/>
    <w:rsid w:val="00182721"/>
    <w:rsid w:val="0018297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D9A"/>
    <w:rsid w:val="00183F18"/>
    <w:rsid w:val="001841C7"/>
    <w:rsid w:val="00184449"/>
    <w:rsid w:val="001846A9"/>
    <w:rsid w:val="00184865"/>
    <w:rsid w:val="00184B75"/>
    <w:rsid w:val="00184BC0"/>
    <w:rsid w:val="00184C18"/>
    <w:rsid w:val="001850C3"/>
    <w:rsid w:val="001851DD"/>
    <w:rsid w:val="00185210"/>
    <w:rsid w:val="001853DA"/>
    <w:rsid w:val="0018544B"/>
    <w:rsid w:val="00185601"/>
    <w:rsid w:val="0018585C"/>
    <w:rsid w:val="00185A5E"/>
    <w:rsid w:val="00185D2C"/>
    <w:rsid w:val="00185D84"/>
    <w:rsid w:val="001860FA"/>
    <w:rsid w:val="001863CA"/>
    <w:rsid w:val="00186484"/>
    <w:rsid w:val="001864C1"/>
    <w:rsid w:val="001864C8"/>
    <w:rsid w:val="0018653B"/>
    <w:rsid w:val="00186B8E"/>
    <w:rsid w:val="00186C48"/>
    <w:rsid w:val="00186C77"/>
    <w:rsid w:val="00186CC7"/>
    <w:rsid w:val="00187079"/>
    <w:rsid w:val="00187298"/>
    <w:rsid w:val="001872E7"/>
    <w:rsid w:val="001872E8"/>
    <w:rsid w:val="0018752C"/>
    <w:rsid w:val="001876EE"/>
    <w:rsid w:val="001876FF"/>
    <w:rsid w:val="001879D6"/>
    <w:rsid w:val="00187D64"/>
    <w:rsid w:val="00187DCF"/>
    <w:rsid w:val="00187E03"/>
    <w:rsid w:val="00187E1C"/>
    <w:rsid w:val="00187E3B"/>
    <w:rsid w:val="0019000C"/>
    <w:rsid w:val="00190236"/>
    <w:rsid w:val="001902BE"/>
    <w:rsid w:val="001902F0"/>
    <w:rsid w:val="00190434"/>
    <w:rsid w:val="00190499"/>
    <w:rsid w:val="001904F2"/>
    <w:rsid w:val="0019059C"/>
    <w:rsid w:val="001905CF"/>
    <w:rsid w:val="00190711"/>
    <w:rsid w:val="00190713"/>
    <w:rsid w:val="00190849"/>
    <w:rsid w:val="00190A60"/>
    <w:rsid w:val="00190AC1"/>
    <w:rsid w:val="00190E42"/>
    <w:rsid w:val="001911F6"/>
    <w:rsid w:val="0019125F"/>
    <w:rsid w:val="00191351"/>
    <w:rsid w:val="00191363"/>
    <w:rsid w:val="00191513"/>
    <w:rsid w:val="001917B6"/>
    <w:rsid w:val="00191FBE"/>
    <w:rsid w:val="0019203F"/>
    <w:rsid w:val="001920B9"/>
    <w:rsid w:val="0019218F"/>
    <w:rsid w:val="00192216"/>
    <w:rsid w:val="00192415"/>
    <w:rsid w:val="00192468"/>
    <w:rsid w:val="0019247B"/>
    <w:rsid w:val="001925AA"/>
    <w:rsid w:val="0019261F"/>
    <w:rsid w:val="00192675"/>
    <w:rsid w:val="00192C10"/>
    <w:rsid w:val="00192CF4"/>
    <w:rsid w:val="00192D2E"/>
    <w:rsid w:val="00192DCE"/>
    <w:rsid w:val="00192E23"/>
    <w:rsid w:val="001930A9"/>
    <w:rsid w:val="001930C2"/>
    <w:rsid w:val="0019320B"/>
    <w:rsid w:val="0019341A"/>
    <w:rsid w:val="00193972"/>
    <w:rsid w:val="00193EAC"/>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DD1"/>
    <w:rsid w:val="00196105"/>
    <w:rsid w:val="00196262"/>
    <w:rsid w:val="00196486"/>
    <w:rsid w:val="00196867"/>
    <w:rsid w:val="001968CE"/>
    <w:rsid w:val="00196A7C"/>
    <w:rsid w:val="00196BEB"/>
    <w:rsid w:val="00196C1B"/>
    <w:rsid w:val="00196D9A"/>
    <w:rsid w:val="00196E61"/>
    <w:rsid w:val="00196E85"/>
    <w:rsid w:val="00196F2D"/>
    <w:rsid w:val="001972EA"/>
    <w:rsid w:val="00197408"/>
    <w:rsid w:val="0019756C"/>
    <w:rsid w:val="001978D1"/>
    <w:rsid w:val="00197C2C"/>
    <w:rsid w:val="00197DA8"/>
    <w:rsid w:val="00197DF9"/>
    <w:rsid w:val="00197EB1"/>
    <w:rsid w:val="001A0297"/>
    <w:rsid w:val="001A030D"/>
    <w:rsid w:val="001A04F2"/>
    <w:rsid w:val="001A0617"/>
    <w:rsid w:val="001A082C"/>
    <w:rsid w:val="001A0858"/>
    <w:rsid w:val="001A0922"/>
    <w:rsid w:val="001A0B06"/>
    <w:rsid w:val="001A0B7C"/>
    <w:rsid w:val="001A0C16"/>
    <w:rsid w:val="001A0C54"/>
    <w:rsid w:val="001A0D0E"/>
    <w:rsid w:val="001A108A"/>
    <w:rsid w:val="001A10AC"/>
    <w:rsid w:val="001A1223"/>
    <w:rsid w:val="001A12E4"/>
    <w:rsid w:val="001A15AA"/>
    <w:rsid w:val="001A164F"/>
    <w:rsid w:val="001A1725"/>
    <w:rsid w:val="001A17D2"/>
    <w:rsid w:val="001A18C1"/>
    <w:rsid w:val="001A190B"/>
    <w:rsid w:val="001A1987"/>
    <w:rsid w:val="001A1BF4"/>
    <w:rsid w:val="001A1D21"/>
    <w:rsid w:val="001A210B"/>
    <w:rsid w:val="001A2515"/>
    <w:rsid w:val="001A2564"/>
    <w:rsid w:val="001A25EE"/>
    <w:rsid w:val="001A2626"/>
    <w:rsid w:val="001A26BA"/>
    <w:rsid w:val="001A277C"/>
    <w:rsid w:val="001A27FB"/>
    <w:rsid w:val="001A2878"/>
    <w:rsid w:val="001A28F4"/>
    <w:rsid w:val="001A2937"/>
    <w:rsid w:val="001A2A06"/>
    <w:rsid w:val="001A2E88"/>
    <w:rsid w:val="001A2EB7"/>
    <w:rsid w:val="001A30FB"/>
    <w:rsid w:val="001A326F"/>
    <w:rsid w:val="001A34C3"/>
    <w:rsid w:val="001A389A"/>
    <w:rsid w:val="001A3A30"/>
    <w:rsid w:val="001A3A72"/>
    <w:rsid w:val="001A3BCA"/>
    <w:rsid w:val="001A3D77"/>
    <w:rsid w:val="001A3E33"/>
    <w:rsid w:val="001A4162"/>
    <w:rsid w:val="001A430E"/>
    <w:rsid w:val="001A4451"/>
    <w:rsid w:val="001A478B"/>
    <w:rsid w:val="001A484B"/>
    <w:rsid w:val="001A4885"/>
    <w:rsid w:val="001A48E3"/>
    <w:rsid w:val="001A4A6A"/>
    <w:rsid w:val="001A4FFF"/>
    <w:rsid w:val="001A52BA"/>
    <w:rsid w:val="001A52C5"/>
    <w:rsid w:val="001A5321"/>
    <w:rsid w:val="001A541B"/>
    <w:rsid w:val="001A54A4"/>
    <w:rsid w:val="001A576F"/>
    <w:rsid w:val="001A5969"/>
    <w:rsid w:val="001A597B"/>
    <w:rsid w:val="001A5A99"/>
    <w:rsid w:val="001A5AA9"/>
    <w:rsid w:val="001A5ADB"/>
    <w:rsid w:val="001A5DBD"/>
    <w:rsid w:val="001A5FD9"/>
    <w:rsid w:val="001A601F"/>
    <w:rsid w:val="001A6173"/>
    <w:rsid w:val="001A6684"/>
    <w:rsid w:val="001A66F1"/>
    <w:rsid w:val="001A68A8"/>
    <w:rsid w:val="001A6967"/>
    <w:rsid w:val="001A6C43"/>
    <w:rsid w:val="001A6CBA"/>
    <w:rsid w:val="001A6F35"/>
    <w:rsid w:val="001A705F"/>
    <w:rsid w:val="001A710A"/>
    <w:rsid w:val="001A7285"/>
    <w:rsid w:val="001A7371"/>
    <w:rsid w:val="001A73D9"/>
    <w:rsid w:val="001A7530"/>
    <w:rsid w:val="001A770D"/>
    <w:rsid w:val="001A7753"/>
    <w:rsid w:val="001A7D1D"/>
    <w:rsid w:val="001A7D9F"/>
    <w:rsid w:val="001B0073"/>
    <w:rsid w:val="001B010B"/>
    <w:rsid w:val="001B01C3"/>
    <w:rsid w:val="001B0305"/>
    <w:rsid w:val="001B05AF"/>
    <w:rsid w:val="001B05DC"/>
    <w:rsid w:val="001B081B"/>
    <w:rsid w:val="001B08BE"/>
    <w:rsid w:val="001B0902"/>
    <w:rsid w:val="001B0960"/>
    <w:rsid w:val="001B0B2D"/>
    <w:rsid w:val="001B0D97"/>
    <w:rsid w:val="001B0EED"/>
    <w:rsid w:val="001B10CC"/>
    <w:rsid w:val="001B128B"/>
    <w:rsid w:val="001B12AA"/>
    <w:rsid w:val="001B12AE"/>
    <w:rsid w:val="001B13E1"/>
    <w:rsid w:val="001B14ED"/>
    <w:rsid w:val="001B1729"/>
    <w:rsid w:val="001B1850"/>
    <w:rsid w:val="001B18D2"/>
    <w:rsid w:val="001B1916"/>
    <w:rsid w:val="001B1B41"/>
    <w:rsid w:val="001B1DDE"/>
    <w:rsid w:val="001B1E87"/>
    <w:rsid w:val="001B1EBE"/>
    <w:rsid w:val="001B20AA"/>
    <w:rsid w:val="001B2154"/>
    <w:rsid w:val="001B216C"/>
    <w:rsid w:val="001B21A8"/>
    <w:rsid w:val="001B2412"/>
    <w:rsid w:val="001B252F"/>
    <w:rsid w:val="001B2564"/>
    <w:rsid w:val="001B2A9C"/>
    <w:rsid w:val="001B2C10"/>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F3A"/>
    <w:rsid w:val="001B3FA6"/>
    <w:rsid w:val="001B4086"/>
    <w:rsid w:val="001B4099"/>
    <w:rsid w:val="001B40AF"/>
    <w:rsid w:val="001B42A7"/>
    <w:rsid w:val="001B445B"/>
    <w:rsid w:val="001B4496"/>
    <w:rsid w:val="001B4670"/>
    <w:rsid w:val="001B4860"/>
    <w:rsid w:val="001B4A44"/>
    <w:rsid w:val="001B4AB3"/>
    <w:rsid w:val="001B4D70"/>
    <w:rsid w:val="001B4E8E"/>
    <w:rsid w:val="001B4F1D"/>
    <w:rsid w:val="001B519B"/>
    <w:rsid w:val="001B51D1"/>
    <w:rsid w:val="001B51DD"/>
    <w:rsid w:val="001B54B9"/>
    <w:rsid w:val="001B5577"/>
    <w:rsid w:val="001B5A5D"/>
    <w:rsid w:val="001B5ACC"/>
    <w:rsid w:val="001B5C75"/>
    <w:rsid w:val="001B5C99"/>
    <w:rsid w:val="001B5CA7"/>
    <w:rsid w:val="001B5CC7"/>
    <w:rsid w:val="001B5D79"/>
    <w:rsid w:val="001B5E94"/>
    <w:rsid w:val="001B5FEE"/>
    <w:rsid w:val="001B600C"/>
    <w:rsid w:val="001B6165"/>
    <w:rsid w:val="001B6295"/>
    <w:rsid w:val="001B674A"/>
    <w:rsid w:val="001B6891"/>
    <w:rsid w:val="001B69FF"/>
    <w:rsid w:val="001B6A0F"/>
    <w:rsid w:val="001B6FFF"/>
    <w:rsid w:val="001B7122"/>
    <w:rsid w:val="001B71A0"/>
    <w:rsid w:val="001B72ED"/>
    <w:rsid w:val="001B72F5"/>
    <w:rsid w:val="001B7328"/>
    <w:rsid w:val="001B73D3"/>
    <w:rsid w:val="001B7492"/>
    <w:rsid w:val="001B755E"/>
    <w:rsid w:val="001B76AB"/>
    <w:rsid w:val="001B7789"/>
    <w:rsid w:val="001B7851"/>
    <w:rsid w:val="001B79BB"/>
    <w:rsid w:val="001B7A4B"/>
    <w:rsid w:val="001B7CCC"/>
    <w:rsid w:val="001B7FC4"/>
    <w:rsid w:val="001C0017"/>
    <w:rsid w:val="001C0554"/>
    <w:rsid w:val="001C08E5"/>
    <w:rsid w:val="001C0A03"/>
    <w:rsid w:val="001C14FD"/>
    <w:rsid w:val="001C1609"/>
    <w:rsid w:val="001C187B"/>
    <w:rsid w:val="001C18EC"/>
    <w:rsid w:val="001C1900"/>
    <w:rsid w:val="001C194B"/>
    <w:rsid w:val="001C1B91"/>
    <w:rsid w:val="001C1C37"/>
    <w:rsid w:val="001C1CE5"/>
    <w:rsid w:val="001C1D80"/>
    <w:rsid w:val="001C20D4"/>
    <w:rsid w:val="001C20EC"/>
    <w:rsid w:val="001C21E7"/>
    <w:rsid w:val="001C2399"/>
    <w:rsid w:val="001C250B"/>
    <w:rsid w:val="001C2511"/>
    <w:rsid w:val="001C26DC"/>
    <w:rsid w:val="001C280B"/>
    <w:rsid w:val="001C2C0F"/>
    <w:rsid w:val="001C2FD4"/>
    <w:rsid w:val="001C3075"/>
    <w:rsid w:val="001C3082"/>
    <w:rsid w:val="001C31C7"/>
    <w:rsid w:val="001C3228"/>
    <w:rsid w:val="001C3294"/>
    <w:rsid w:val="001C330B"/>
    <w:rsid w:val="001C33CA"/>
    <w:rsid w:val="001C349C"/>
    <w:rsid w:val="001C3612"/>
    <w:rsid w:val="001C39BA"/>
    <w:rsid w:val="001C3A20"/>
    <w:rsid w:val="001C3BAA"/>
    <w:rsid w:val="001C3CE1"/>
    <w:rsid w:val="001C3D2A"/>
    <w:rsid w:val="001C3DCD"/>
    <w:rsid w:val="001C4413"/>
    <w:rsid w:val="001C44DD"/>
    <w:rsid w:val="001C46DB"/>
    <w:rsid w:val="001C4809"/>
    <w:rsid w:val="001C4955"/>
    <w:rsid w:val="001C4AE2"/>
    <w:rsid w:val="001C4C53"/>
    <w:rsid w:val="001C4CFD"/>
    <w:rsid w:val="001C50D9"/>
    <w:rsid w:val="001C50E3"/>
    <w:rsid w:val="001C5220"/>
    <w:rsid w:val="001C533B"/>
    <w:rsid w:val="001C53E7"/>
    <w:rsid w:val="001C5424"/>
    <w:rsid w:val="001C56AB"/>
    <w:rsid w:val="001C56F3"/>
    <w:rsid w:val="001C57BD"/>
    <w:rsid w:val="001C585B"/>
    <w:rsid w:val="001C5C65"/>
    <w:rsid w:val="001C5D3A"/>
    <w:rsid w:val="001C5EF9"/>
    <w:rsid w:val="001C62D0"/>
    <w:rsid w:val="001C658D"/>
    <w:rsid w:val="001C667E"/>
    <w:rsid w:val="001C688C"/>
    <w:rsid w:val="001C68B4"/>
    <w:rsid w:val="001C68C9"/>
    <w:rsid w:val="001C68EB"/>
    <w:rsid w:val="001C690D"/>
    <w:rsid w:val="001C6A85"/>
    <w:rsid w:val="001C6BFF"/>
    <w:rsid w:val="001C6C90"/>
    <w:rsid w:val="001C6E1A"/>
    <w:rsid w:val="001C6E8D"/>
    <w:rsid w:val="001C6F77"/>
    <w:rsid w:val="001C6FA6"/>
    <w:rsid w:val="001C7124"/>
    <w:rsid w:val="001C7151"/>
    <w:rsid w:val="001C7397"/>
    <w:rsid w:val="001C73FD"/>
    <w:rsid w:val="001C751A"/>
    <w:rsid w:val="001C7B28"/>
    <w:rsid w:val="001C7C78"/>
    <w:rsid w:val="001C7F34"/>
    <w:rsid w:val="001D019A"/>
    <w:rsid w:val="001D0274"/>
    <w:rsid w:val="001D0495"/>
    <w:rsid w:val="001D05D1"/>
    <w:rsid w:val="001D0614"/>
    <w:rsid w:val="001D0631"/>
    <w:rsid w:val="001D0B0B"/>
    <w:rsid w:val="001D0CA2"/>
    <w:rsid w:val="001D0DD2"/>
    <w:rsid w:val="001D0E37"/>
    <w:rsid w:val="001D1296"/>
    <w:rsid w:val="001D1990"/>
    <w:rsid w:val="001D1D9B"/>
    <w:rsid w:val="001D24E5"/>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BA"/>
    <w:rsid w:val="001D3AA1"/>
    <w:rsid w:val="001D3BAD"/>
    <w:rsid w:val="001D3C88"/>
    <w:rsid w:val="001D3DD6"/>
    <w:rsid w:val="001D3FBC"/>
    <w:rsid w:val="001D402B"/>
    <w:rsid w:val="001D41F6"/>
    <w:rsid w:val="001D431D"/>
    <w:rsid w:val="001D446D"/>
    <w:rsid w:val="001D4592"/>
    <w:rsid w:val="001D47B4"/>
    <w:rsid w:val="001D487D"/>
    <w:rsid w:val="001D49DB"/>
    <w:rsid w:val="001D4A74"/>
    <w:rsid w:val="001D4A7C"/>
    <w:rsid w:val="001D4A8D"/>
    <w:rsid w:val="001D4B55"/>
    <w:rsid w:val="001D4EAC"/>
    <w:rsid w:val="001D518E"/>
    <w:rsid w:val="001D51BA"/>
    <w:rsid w:val="001D53E7"/>
    <w:rsid w:val="001D5438"/>
    <w:rsid w:val="001D568C"/>
    <w:rsid w:val="001D5705"/>
    <w:rsid w:val="001D57A3"/>
    <w:rsid w:val="001D5913"/>
    <w:rsid w:val="001D5CD9"/>
    <w:rsid w:val="001D5D12"/>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7469"/>
    <w:rsid w:val="001D7643"/>
    <w:rsid w:val="001D7928"/>
    <w:rsid w:val="001D7A7D"/>
    <w:rsid w:val="001D7AF6"/>
    <w:rsid w:val="001D7BAF"/>
    <w:rsid w:val="001E004E"/>
    <w:rsid w:val="001E0107"/>
    <w:rsid w:val="001E059C"/>
    <w:rsid w:val="001E087E"/>
    <w:rsid w:val="001E09D9"/>
    <w:rsid w:val="001E0A00"/>
    <w:rsid w:val="001E0A3B"/>
    <w:rsid w:val="001E0B1B"/>
    <w:rsid w:val="001E0BB9"/>
    <w:rsid w:val="001E0CF1"/>
    <w:rsid w:val="001E14F2"/>
    <w:rsid w:val="001E163D"/>
    <w:rsid w:val="001E1705"/>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C39"/>
    <w:rsid w:val="001E2D65"/>
    <w:rsid w:val="001E2E53"/>
    <w:rsid w:val="001E2EED"/>
    <w:rsid w:val="001E323D"/>
    <w:rsid w:val="001E346B"/>
    <w:rsid w:val="001E3580"/>
    <w:rsid w:val="001E380E"/>
    <w:rsid w:val="001E3E94"/>
    <w:rsid w:val="001E3EA6"/>
    <w:rsid w:val="001E410D"/>
    <w:rsid w:val="001E4257"/>
    <w:rsid w:val="001E4347"/>
    <w:rsid w:val="001E43AA"/>
    <w:rsid w:val="001E44D0"/>
    <w:rsid w:val="001E463C"/>
    <w:rsid w:val="001E4668"/>
    <w:rsid w:val="001E46B6"/>
    <w:rsid w:val="001E47A7"/>
    <w:rsid w:val="001E47B7"/>
    <w:rsid w:val="001E4899"/>
    <w:rsid w:val="001E4926"/>
    <w:rsid w:val="001E49CB"/>
    <w:rsid w:val="001E4A77"/>
    <w:rsid w:val="001E4EDE"/>
    <w:rsid w:val="001E518C"/>
    <w:rsid w:val="001E5281"/>
    <w:rsid w:val="001E5361"/>
    <w:rsid w:val="001E55E5"/>
    <w:rsid w:val="001E56F5"/>
    <w:rsid w:val="001E5761"/>
    <w:rsid w:val="001E58E2"/>
    <w:rsid w:val="001E58E6"/>
    <w:rsid w:val="001E5D88"/>
    <w:rsid w:val="001E5E45"/>
    <w:rsid w:val="001E63AB"/>
    <w:rsid w:val="001E6486"/>
    <w:rsid w:val="001E65D5"/>
    <w:rsid w:val="001E6707"/>
    <w:rsid w:val="001E6922"/>
    <w:rsid w:val="001E6CCD"/>
    <w:rsid w:val="001E6D81"/>
    <w:rsid w:val="001E7159"/>
    <w:rsid w:val="001E7324"/>
    <w:rsid w:val="001E7466"/>
    <w:rsid w:val="001E7487"/>
    <w:rsid w:val="001E767F"/>
    <w:rsid w:val="001E78DF"/>
    <w:rsid w:val="001E7A3C"/>
    <w:rsid w:val="001E7AED"/>
    <w:rsid w:val="001E7C72"/>
    <w:rsid w:val="001E7D16"/>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6C2"/>
    <w:rsid w:val="001F16EB"/>
    <w:rsid w:val="001F1961"/>
    <w:rsid w:val="001F1DEB"/>
    <w:rsid w:val="001F1E0F"/>
    <w:rsid w:val="001F26DA"/>
    <w:rsid w:val="001F26E3"/>
    <w:rsid w:val="001F27BC"/>
    <w:rsid w:val="001F29E4"/>
    <w:rsid w:val="001F2C1C"/>
    <w:rsid w:val="001F2D05"/>
    <w:rsid w:val="001F2D06"/>
    <w:rsid w:val="001F2D93"/>
    <w:rsid w:val="001F3145"/>
    <w:rsid w:val="001F3281"/>
    <w:rsid w:val="001F345E"/>
    <w:rsid w:val="001F3555"/>
    <w:rsid w:val="001F3588"/>
    <w:rsid w:val="001F359E"/>
    <w:rsid w:val="001F35B4"/>
    <w:rsid w:val="001F35D0"/>
    <w:rsid w:val="001F3743"/>
    <w:rsid w:val="001F383A"/>
    <w:rsid w:val="001F38FA"/>
    <w:rsid w:val="001F3916"/>
    <w:rsid w:val="001F4396"/>
    <w:rsid w:val="001F43E3"/>
    <w:rsid w:val="001F44B5"/>
    <w:rsid w:val="001F45BA"/>
    <w:rsid w:val="001F45FE"/>
    <w:rsid w:val="001F4683"/>
    <w:rsid w:val="001F4869"/>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61F9"/>
    <w:rsid w:val="001F6583"/>
    <w:rsid w:val="001F6623"/>
    <w:rsid w:val="001F662C"/>
    <w:rsid w:val="001F6AD0"/>
    <w:rsid w:val="001F6E87"/>
    <w:rsid w:val="001F6F32"/>
    <w:rsid w:val="001F7074"/>
    <w:rsid w:val="001F7177"/>
    <w:rsid w:val="001F719D"/>
    <w:rsid w:val="001F719F"/>
    <w:rsid w:val="001F7274"/>
    <w:rsid w:val="001F73C5"/>
    <w:rsid w:val="001F7443"/>
    <w:rsid w:val="001F768A"/>
    <w:rsid w:val="001F770F"/>
    <w:rsid w:val="001F79EF"/>
    <w:rsid w:val="001F7A8D"/>
    <w:rsid w:val="001F7B66"/>
    <w:rsid w:val="001F7C1A"/>
    <w:rsid w:val="001F7CB7"/>
    <w:rsid w:val="001F7D0F"/>
    <w:rsid w:val="001F7D34"/>
    <w:rsid w:val="001F7FAF"/>
    <w:rsid w:val="001F7FDC"/>
    <w:rsid w:val="001F7FF9"/>
    <w:rsid w:val="0020005B"/>
    <w:rsid w:val="002001A1"/>
    <w:rsid w:val="00200437"/>
    <w:rsid w:val="00200490"/>
    <w:rsid w:val="00200506"/>
    <w:rsid w:val="0020074F"/>
    <w:rsid w:val="002007BB"/>
    <w:rsid w:val="00200883"/>
    <w:rsid w:val="0020098C"/>
    <w:rsid w:val="002009FF"/>
    <w:rsid w:val="00200A4F"/>
    <w:rsid w:val="00200AA3"/>
    <w:rsid w:val="00200CBC"/>
    <w:rsid w:val="00200E86"/>
    <w:rsid w:val="00201067"/>
    <w:rsid w:val="00201460"/>
    <w:rsid w:val="002014D8"/>
    <w:rsid w:val="0020186F"/>
    <w:rsid w:val="00201BF8"/>
    <w:rsid w:val="00201CA3"/>
    <w:rsid w:val="00201ECC"/>
    <w:rsid w:val="00201F3A"/>
    <w:rsid w:val="002021DD"/>
    <w:rsid w:val="002022EB"/>
    <w:rsid w:val="002025C0"/>
    <w:rsid w:val="002026A6"/>
    <w:rsid w:val="00202C84"/>
    <w:rsid w:val="002032C9"/>
    <w:rsid w:val="00203592"/>
    <w:rsid w:val="00203672"/>
    <w:rsid w:val="00203723"/>
    <w:rsid w:val="00203907"/>
    <w:rsid w:val="00203BB9"/>
    <w:rsid w:val="00203CA8"/>
    <w:rsid w:val="00203F96"/>
    <w:rsid w:val="0020408A"/>
    <w:rsid w:val="002041D2"/>
    <w:rsid w:val="00204299"/>
    <w:rsid w:val="0020443C"/>
    <w:rsid w:val="00204467"/>
    <w:rsid w:val="00204581"/>
    <w:rsid w:val="0020463D"/>
    <w:rsid w:val="0020464D"/>
    <w:rsid w:val="002048E7"/>
    <w:rsid w:val="0020494A"/>
    <w:rsid w:val="002049A1"/>
    <w:rsid w:val="00204C8B"/>
    <w:rsid w:val="00204E78"/>
    <w:rsid w:val="00204F3E"/>
    <w:rsid w:val="00205211"/>
    <w:rsid w:val="00205260"/>
    <w:rsid w:val="002052D5"/>
    <w:rsid w:val="002053AF"/>
    <w:rsid w:val="00205428"/>
    <w:rsid w:val="002056F5"/>
    <w:rsid w:val="00205901"/>
    <w:rsid w:val="00205B53"/>
    <w:rsid w:val="00205BB3"/>
    <w:rsid w:val="00205DB9"/>
    <w:rsid w:val="00205ED0"/>
    <w:rsid w:val="00205FBC"/>
    <w:rsid w:val="002061C6"/>
    <w:rsid w:val="002066EF"/>
    <w:rsid w:val="00206929"/>
    <w:rsid w:val="0020697C"/>
    <w:rsid w:val="002069B2"/>
    <w:rsid w:val="00206CDD"/>
    <w:rsid w:val="00206DB3"/>
    <w:rsid w:val="00206F74"/>
    <w:rsid w:val="00207038"/>
    <w:rsid w:val="002071C2"/>
    <w:rsid w:val="002073B5"/>
    <w:rsid w:val="00207614"/>
    <w:rsid w:val="00207880"/>
    <w:rsid w:val="002078F5"/>
    <w:rsid w:val="00207BFC"/>
    <w:rsid w:val="00207C45"/>
    <w:rsid w:val="00207F02"/>
    <w:rsid w:val="00207FA3"/>
    <w:rsid w:val="00210107"/>
    <w:rsid w:val="00210305"/>
    <w:rsid w:val="002103BA"/>
    <w:rsid w:val="002109DC"/>
    <w:rsid w:val="002109E4"/>
    <w:rsid w:val="00210BEF"/>
    <w:rsid w:val="00210C24"/>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D95"/>
    <w:rsid w:val="00211F27"/>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626"/>
    <w:rsid w:val="002138CD"/>
    <w:rsid w:val="00213A72"/>
    <w:rsid w:val="00213AAA"/>
    <w:rsid w:val="00213C77"/>
    <w:rsid w:val="00213F65"/>
    <w:rsid w:val="00213FB0"/>
    <w:rsid w:val="00213FCC"/>
    <w:rsid w:val="002140FE"/>
    <w:rsid w:val="002141AE"/>
    <w:rsid w:val="002141BF"/>
    <w:rsid w:val="002142C1"/>
    <w:rsid w:val="002145EC"/>
    <w:rsid w:val="0021461C"/>
    <w:rsid w:val="0021479F"/>
    <w:rsid w:val="00214851"/>
    <w:rsid w:val="0021496F"/>
    <w:rsid w:val="00214CB0"/>
    <w:rsid w:val="00214D11"/>
    <w:rsid w:val="00214D87"/>
    <w:rsid w:val="00214DA8"/>
    <w:rsid w:val="00214FC6"/>
    <w:rsid w:val="002151BE"/>
    <w:rsid w:val="002151C0"/>
    <w:rsid w:val="00215226"/>
    <w:rsid w:val="00215423"/>
    <w:rsid w:val="002154B3"/>
    <w:rsid w:val="002157FB"/>
    <w:rsid w:val="002158DB"/>
    <w:rsid w:val="002158FA"/>
    <w:rsid w:val="002159FD"/>
    <w:rsid w:val="00215B2B"/>
    <w:rsid w:val="00215B81"/>
    <w:rsid w:val="00215D27"/>
    <w:rsid w:val="00215D47"/>
    <w:rsid w:val="00215D58"/>
    <w:rsid w:val="00215D72"/>
    <w:rsid w:val="0021635A"/>
    <w:rsid w:val="0021677B"/>
    <w:rsid w:val="0021689E"/>
    <w:rsid w:val="00216931"/>
    <w:rsid w:val="00216979"/>
    <w:rsid w:val="00216C9E"/>
    <w:rsid w:val="00216FFC"/>
    <w:rsid w:val="00217119"/>
    <w:rsid w:val="00217173"/>
    <w:rsid w:val="002172FE"/>
    <w:rsid w:val="00217373"/>
    <w:rsid w:val="002173C1"/>
    <w:rsid w:val="002175ED"/>
    <w:rsid w:val="00217A64"/>
    <w:rsid w:val="00217A66"/>
    <w:rsid w:val="00217BED"/>
    <w:rsid w:val="00217DBF"/>
    <w:rsid w:val="00217E1F"/>
    <w:rsid w:val="00217F1F"/>
    <w:rsid w:val="0022001B"/>
    <w:rsid w:val="0022004A"/>
    <w:rsid w:val="002203CE"/>
    <w:rsid w:val="002204FA"/>
    <w:rsid w:val="00220600"/>
    <w:rsid w:val="00220726"/>
    <w:rsid w:val="002207DF"/>
    <w:rsid w:val="00220961"/>
    <w:rsid w:val="00220B20"/>
    <w:rsid w:val="00220B94"/>
    <w:rsid w:val="00220FBC"/>
    <w:rsid w:val="002210E8"/>
    <w:rsid w:val="00221200"/>
    <w:rsid w:val="0022151F"/>
    <w:rsid w:val="0022192B"/>
    <w:rsid w:val="00221969"/>
    <w:rsid w:val="00221B32"/>
    <w:rsid w:val="00221BBF"/>
    <w:rsid w:val="00221C13"/>
    <w:rsid w:val="00221E5A"/>
    <w:rsid w:val="00221F1E"/>
    <w:rsid w:val="00222130"/>
    <w:rsid w:val="00222191"/>
    <w:rsid w:val="002221DD"/>
    <w:rsid w:val="00222428"/>
    <w:rsid w:val="002224DB"/>
    <w:rsid w:val="002225D1"/>
    <w:rsid w:val="00222752"/>
    <w:rsid w:val="002227EF"/>
    <w:rsid w:val="00222837"/>
    <w:rsid w:val="00222908"/>
    <w:rsid w:val="00222AB3"/>
    <w:rsid w:val="00222ADC"/>
    <w:rsid w:val="00222F3A"/>
    <w:rsid w:val="002236AB"/>
    <w:rsid w:val="00223721"/>
    <w:rsid w:val="002237BC"/>
    <w:rsid w:val="00223A91"/>
    <w:rsid w:val="00223AC4"/>
    <w:rsid w:val="00223D3C"/>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B3E"/>
    <w:rsid w:val="00224B7D"/>
    <w:rsid w:val="00224C65"/>
    <w:rsid w:val="00224F30"/>
    <w:rsid w:val="00224FB3"/>
    <w:rsid w:val="00225039"/>
    <w:rsid w:val="002252C3"/>
    <w:rsid w:val="00225394"/>
    <w:rsid w:val="00225502"/>
    <w:rsid w:val="00225572"/>
    <w:rsid w:val="002255CB"/>
    <w:rsid w:val="00225683"/>
    <w:rsid w:val="00225786"/>
    <w:rsid w:val="002257E8"/>
    <w:rsid w:val="0022590C"/>
    <w:rsid w:val="00225B28"/>
    <w:rsid w:val="00225C54"/>
    <w:rsid w:val="00225CE1"/>
    <w:rsid w:val="00225E98"/>
    <w:rsid w:val="002261F6"/>
    <w:rsid w:val="00226396"/>
    <w:rsid w:val="00226500"/>
    <w:rsid w:val="00226534"/>
    <w:rsid w:val="002266EB"/>
    <w:rsid w:val="002268DA"/>
    <w:rsid w:val="002268F4"/>
    <w:rsid w:val="0022690B"/>
    <w:rsid w:val="00226912"/>
    <w:rsid w:val="002269B4"/>
    <w:rsid w:val="00226A8B"/>
    <w:rsid w:val="00226B02"/>
    <w:rsid w:val="00226CD2"/>
    <w:rsid w:val="00227030"/>
    <w:rsid w:val="00227096"/>
    <w:rsid w:val="00227216"/>
    <w:rsid w:val="00227248"/>
    <w:rsid w:val="00227436"/>
    <w:rsid w:val="002274ED"/>
    <w:rsid w:val="002275A4"/>
    <w:rsid w:val="002275C6"/>
    <w:rsid w:val="002277BB"/>
    <w:rsid w:val="00227873"/>
    <w:rsid w:val="00227886"/>
    <w:rsid w:val="00227A09"/>
    <w:rsid w:val="00227DF7"/>
    <w:rsid w:val="00227E2E"/>
    <w:rsid w:val="0023021F"/>
    <w:rsid w:val="002302F9"/>
    <w:rsid w:val="00230341"/>
    <w:rsid w:val="002305B8"/>
    <w:rsid w:val="00230765"/>
    <w:rsid w:val="002307C8"/>
    <w:rsid w:val="00230C66"/>
    <w:rsid w:val="00230D18"/>
    <w:rsid w:val="00230D84"/>
    <w:rsid w:val="00230F32"/>
    <w:rsid w:val="00231162"/>
    <w:rsid w:val="0023119C"/>
    <w:rsid w:val="00231596"/>
    <w:rsid w:val="00231673"/>
    <w:rsid w:val="002317F3"/>
    <w:rsid w:val="002319E4"/>
    <w:rsid w:val="00231C94"/>
    <w:rsid w:val="0023205F"/>
    <w:rsid w:val="002322BA"/>
    <w:rsid w:val="0023265B"/>
    <w:rsid w:val="0023279D"/>
    <w:rsid w:val="002327C0"/>
    <w:rsid w:val="00232A8F"/>
    <w:rsid w:val="00232B74"/>
    <w:rsid w:val="00232CC6"/>
    <w:rsid w:val="00233027"/>
    <w:rsid w:val="002330F1"/>
    <w:rsid w:val="002333D2"/>
    <w:rsid w:val="00233470"/>
    <w:rsid w:val="0023385A"/>
    <w:rsid w:val="00233B47"/>
    <w:rsid w:val="00233C00"/>
    <w:rsid w:val="00233D0A"/>
    <w:rsid w:val="00233EC0"/>
    <w:rsid w:val="00234032"/>
    <w:rsid w:val="0023417B"/>
    <w:rsid w:val="002342AC"/>
    <w:rsid w:val="002347D0"/>
    <w:rsid w:val="00234A3D"/>
    <w:rsid w:val="00234C0E"/>
    <w:rsid w:val="00234C16"/>
    <w:rsid w:val="00234D9C"/>
    <w:rsid w:val="00234DB3"/>
    <w:rsid w:val="00234EE9"/>
    <w:rsid w:val="00234FDF"/>
    <w:rsid w:val="00235046"/>
    <w:rsid w:val="002350B6"/>
    <w:rsid w:val="002354F6"/>
    <w:rsid w:val="00235632"/>
    <w:rsid w:val="0023563E"/>
    <w:rsid w:val="002356AC"/>
    <w:rsid w:val="002356FA"/>
    <w:rsid w:val="00235773"/>
    <w:rsid w:val="002357CD"/>
    <w:rsid w:val="00235872"/>
    <w:rsid w:val="00235AD7"/>
    <w:rsid w:val="00235F18"/>
    <w:rsid w:val="0023605C"/>
    <w:rsid w:val="0023615B"/>
    <w:rsid w:val="002361DA"/>
    <w:rsid w:val="002362A0"/>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F9A"/>
    <w:rsid w:val="00240049"/>
    <w:rsid w:val="00240139"/>
    <w:rsid w:val="00240174"/>
    <w:rsid w:val="00240192"/>
    <w:rsid w:val="002401AE"/>
    <w:rsid w:val="002401FE"/>
    <w:rsid w:val="002402D6"/>
    <w:rsid w:val="0024036E"/>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244"/>
    <w:rsid w:val="002422B2"/>
    <w:rsid w:val="00242430"/>
    <w:rsid w:val="00242475"/>
    <w:rsid w:val="002425C7"/>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B3"/>
    <w:rsid w:val="00243626"/>
    <w:rsid w:val="0024369B"/>
    <w:rsid w:val="002437B2"/>
    <w:rsid w:val="00243988"/>
    <w:rsid w:val="00243E8C"/>
    <w:rsid w:val="00243FAC"/>
    <w:rsid w:val="0024423C"/>
    <w:rsid w:val="0024425A"/>
    <w:rsid w:val="00244288"/>
    <w:rsid w:val="0024430C"/>
    <w:rsid w:val="002444BA"/>
    <w:rsid w:val="00244666"/>
    <w:rsid w:val="00244790"/>
    <w:rsid w:val="00244961"/>
    <w:rsid w:val="00244985"/>
    <w:rsid w:val="00244A66"/>
    <w:rsid w:val="00244B83"/>
    <w:rsid w:val="00244E80"/>
    <w:rsid w:val="00244EF4"/>
    <w:rsid w:val="0024505D"/>
    <w:rsid w:val="00245239"/>
    <w:rsid w:val="0024524A"/>
    <w:rsid w:val="002453E3"/>
    <w:rsid w:val="00245667"/>
    <w:rsid w:val="0024569A"/>
    <w:rsid w:val="002457CA"/>
    <w:rsid w:val="002458EB"/>
    <w:rsid w:val="00245959"/>
    <w:rsid w:val="002459DD"/>
    <w:rsid w:val="002459E6"/>
    <w:rsid w:val="00245D77"/>
    <w:rsid w:val="00245F2F"/>
    <w:rsid w:val="00245F46"/>
    <w:rsid w:val="00246088"/>
    <w:rsid w:val="002464D3"/>
    <w:rsid w:val="00246624"/>
    <w:rsid w:val="00246CB2"/>
    <w:rsid w:val="00246E06"/>
    <w:rsid w:val="002471CF"/>
    <w:rsid w:val="00247391"/>
    <w:rsid w:val="002475C6"/>
    <w:rsid w:val="002477C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451"/>
    <w:rsid w:val="002524E4"/>
    <w:rsid w:val="0025255B"/>
    <w:rsid w:val="0025257A"/>
    <w:rsid w:val="00252BA8"/>
    <w:rsid w:val="00252D49"/>
    <w:rsid w:val="00252FA5"/>
    <w:rsid w:val="00253185"/>
    <w:rsid w:val="002532BB"/>
    <w:rsid w:val="002533BB"/>
    <w:rsid w:val="002533E8"/>
    <w:rsid w:val="0025340B"/>
    <w:rsid w:val="002534D9"/>
    <w:rsid w:val="0025351B"/>
    <w:rsid w:val="00253693"/>
    <w:rsid w:val="00253901"/>
    <w:rsid w:val="00253A25"/>
    <w:rsid w:val="00253A68"/>
    <w:rsid w:val="00253B23"/>
    <w:rsid w:val="00253B28"/>
    <w:rsid w:val="00253C2C"/>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3A4"/>
    <w:rsid w:val="002554E5"/>
    <w:rsid w:val="00255874"/>
    <w:rsid w:val="0025594E"/>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22A0"/>
    <w:rsid w:val="002622C1"/>
    <w:rsid w:val="002623B5"/>
    <w:rsid w:val="002625A5"/>
    <w:rsid w:val="002625E9"/>
    <w:rsid w:val="002626B4"/>
    <w:rsid w:val="00262897"/>
    <w:rsid w:val="00262B17"/>
    <w:rsid w:val="00262BEA"/>
    <w:rsid w:val="00262C50"/>
    <w:rsid w:val="00262D32"/>
    <w:rsid w:val="00262FFA"/>
    <w:rsid w:val="00263382"/>
    <w:rsid w:val="002633DA"/>
    <w:rsid w:val="00263561"/>
    <w:rsid w:val="00263600"/>
    <w:rsid w:val="002638AE"/>
    <w:rsid w:val="002638D3"/>
    <w:rsid w:val="002638E7"/>
    <w:rsid w:val="00263C63"/>
    <w:rsid w:val="00263CB7"/>
    <w:rsid w:val="00263EAD"/>
    <w:rsid w:val="00263ED9"/>
    <w:rsid w:val="00263F3E"/>
    <w:rsid w:val="00263F70"/>
    <w:rsid w:val="00264228"/>
    <w:rsid w:val="00264334"/>
    <w:rsid w:val="00264397"/>
    <w:rsid w:val="002643EA"/>
    <w:rsid w:val="002645AC"/>
    <w:rsid w:val="002645E6"/>
    <w:rsid w:val="0026466A"/>
    <w:rsid w:val="0026467C"/>
    <w:rsid w:val="0026473E"/>
    <w:rsid w:val="0026478C"/>
    <w:rsid w:val="00264865"/>
    <w:rsid w:val="00264866"/>
    <w:rsid w:val="00264A0E"/>
    <w:rsid w:val="00264A83"/>
    <w:rsid w:val="00264C00"/>
    <w:rsid w:val="00264E5F"/>
    <w:rsid w:val="00264F6B"/>
    <w:rsid w:val="002657D4"/>
    <w:rsid w:val="00265930"/>
    <w:rsid w:val="00265CED"/>
    <w:rsid w:val="00265E3D"/>
    <w:rsid w:val="00266059"/>
    <w:rsid w:val="0026606C"/>
    <w:rsid w:val="00266133"/>
    <w:rsid w:val="00266214"/>
    <w:rsid w:val="00266632"/>
    <w:rsid w:val="00266710"/>
    <w:rsid w:val="00266919"/>
    <w:rsid w:val="00266925"/>
    <w:rsid w:val="00266952"/>
    <w:rsid w:val="00266B4E"/>
    <w:rsid w:val="00266B55"/>
    <w:rsid w:val="00266B70"/>
    <w:rsid w:val="00266D0F"/>
    <w:rsid w:val="00266F43"/>
    <w:rsid w:val="00266FB5"/>
    <w:rsid w:val="002670AD"/>
    <w:rsid w:val="0026722E"/>
    <w:rsid w:val="00267287"/>
    <w:rsid w:val="002674E4"/>
    <w:rsid w:val="00267A0E"/>
    <w:rsid w:val="00267C06"/>
    <w:rsid w:val="00267C83"/>
    <w:rsid w:val="00267E27"/>
    <w:rsid w:val="00267EF0"/>
    <w:rsid w:val="00270017"/>
    <w:rsid w:val="002702C2"/>
    <w:rsid w:val="0027034B"/>
    <w:rsid w:val="0027057E"/>
    <w:rsid w:val="002706ED"/>
    <w:rsid w:val="0027079C"/>
    <w:rsid w:val="00270C03"/>
    <w:rsid w:val="00270EB6"/>
    <w:rsid w:val="00270F38"/>
    <w:rsid w:val="002712E4"/>
    <w:rsid w:val="0027144F"/>
    <w:rsid w:val="0027160C"/>
    <w:rsid w:val="00271678"/>
    <w:rsid w:val="00271813"/>
    <w:rsid w:val="00271A35"/>
    <w:rsid w:val="00271AA0"/>
    <w:rsid w:val="00271CD9"/>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238"/>
    <w:rsid w:val="00273278"/>
    <w:rsid w:val="0027331A"/>
    <w:rsid w:val="002734AD"/>
    <w:rsid w:val="002737F4"/>
    <w:rsid w:val="00273962"/>
    <w:rsid w:val="00273A4B"/>
    <w:rsid w:val="00273B52"/>
    <w:rsid w:val="00273BFB"/>
    <w:rsid w:val="00273D2E"/>
    <w:rsid w:val="00274128"/>
    <w:rsid w:val="00274175"/>
    <w:rsid w:val="00274222"/>
    <w:rsid w:val="002744CB"/>
    <w:rsid w:val="002744FD"/>
    <w:rsid w:val="00274614"/>
    <w:rsid w:val="00274807"/>
    <w:rsid w:val="002748E8"/>
    <w:rsid w:val="0027490E"/>
    <w:rsid w:val="00274A75"/>
    <w:rsid w:val="00274E92"/>
    <w:rsid w:val="00274EC9"/>
    <w:rsid w:val="00274ECA"/>
    <w:rsid w:val="00274F82"/>
    <w:rsid w:val="00275108"/>
    <w:rsid w:val="00275188"/>
    <w:rsid w:val="00275293"/>
    <w:rsid w:val="002752EA"/>
    <w:rsid w:val="00275425"/>
    <w:rsid w:val="002758C6"/>
    <w:rsid w:val="002758DF"/>
    <w:rsid w:val="00275B9F"/>
    <w:rsid w:val="00275DFE"/>
    <w:rsid w:val="0027602D"/>
    <w:rsid w:val="0027605D"/>
    <w:rsid w:val="002762C9"/>
    <w:rsid w:val="00276384"/>
    <w:rsid w:val="002763C5"/>
    <w:rsid w:val="0027663F"/>
    <w:rsid w:val="002768B1"/>
    <w:rsid w:val="00276996"/>
    <w:rsid w:val="002769A5"/>
    <w:rsid w:val="00276C3C"/>
    <w:rsid w:val="00276CE7"/>
    <w:rsid w:val="00276F32"/>
    <w:rsid w:val="00276F89"/>
    <w:rsid w:val="0027718C"/>
    <w:rsid w:val="002772C1"/>
    <w:rsid w:val="002773B5"/>
    <w:rsid w:val="00277522"/>
    <w:rsid w:val="00277602"/>
    <w:rsid w:val="0027787F"/>
    <w:rsid w:val="00277A1C"/>
    <w:rsid w:val="00277DBF"/>
    <w:rsid w:val="00277F43"/>
    <w:rsid w:val="00277F83"/>
    <w:rsid w:val="0027A0F1"/>
    <w:rsid w:val="00280094"/>
    <w:rsid w:val="00280149"/>
    <w:rsid w:val="002801E5"/>
    <w:rsid w:val="00280253"/>
    <w:rsid w:val="002802D9"/>
    <w:rsid w:val="002805F5"/>
    <w:rsid w:val="002806B1"/>
    <w:rsid w:val="00280751"/>
    <w:rsid w:val="00280797"/>
    <w:rsid w:val="0028094E"/>
    <w:rsid w:val="00280965"/>
    <w:rsid w:val="00280970"/>
    <w:rsid w:val="00280A8D"/>
    <w:rsid w:val="00280ABA"/>
    <w:rsid w:val="00280C28"/>
    <w:rsid w:val="00280D6D"/>
    <w:rsid w:val="002811C2"/>
    <w:rsid w:val="002813B6"/>
    <w:rsid w:val="0028143A"/>
    <w:rsid w:val="002814DB"/>
    <w:rsid w:val="002815D9"/>
    <w:rsid w:val="0028170B"/>
    <w:rsid w:val="002817C6"/>
    <w:rsid w:val="00281D3C"/>
    <w:rsid w:val="00281DAE"/>
    <w:rsid w:val="00281E48"/>
    <w:rsid w:val="00281E8C"/>
    <w:rsid w:val="00281EB0"/>
    <w:rsid w:val="002821ED"/>
    <w:rsid w:val="0028258D"/>
    <w:rsid w:val="0028263D"/>
    <w:rsid w:val="002826A9"/>
    <w:rsid w:val="00282798"/>
    <w:rsid w:val="002827BF"/>
    <w:rsid w:val="00282806"/>
    <w:rsid w:val="0028280A"/>
    <w:rsid w:val="00282C6E"/>
    <w:rsid w:val="00282D1D"/>
    <w:rsid w:val="00282DA5"/>
    <w:rsid w:val="002831FA"/>
    <w:rsid w:val="00283A47"/>
    <w:rsid w:val="00283A97"/>
    <w:rsid w:val="00283AC3"/>
    <w:rsid w:val="00283D1B"/>
    <w:rsid w:val="00283F00"/>
    <w:rsid w:val="00284173"/>
    <w:rsid w:val="00284243"/>
    <w:rsid w:val="0028441D"/>
    <w:rsid w:val="0028461C"/>
    <w:rsid w:val="0028488F"/>
    <w:rsid w:val="002848FF"/>
    <w:rsid w:val="0028492E"/>
    <w:rsid w:val="00284B8E"/>
    <w:rsid w:val="00284CA6"/>
    <w:rsid w:val="00284D06"/>
    <w:rsid w:val="00284F51"/>
    <w:rsid w:val="002850F7"/>
    <w:rsid w:val="002851B8"/>
    <w:rsid w:val="002851DF"/>
    <w:rsid w:val="00285298"/>
    <w:rsid w:val="00285380"/>
    <w:rsid w:val="0028540E"/>
    <w:rsid w:val="0028544F"/>
    <w:rsid w:val="00285499"/>
    <w:rsid w:val="0028554B"/>
    <w:rsid w:val="00285692"/>
    <w:rsid w:val="002856F8"/>
    <w:rsid w:val="00285795"/>
    <w:rsid w:val="00285830"/>
    <w:rsid w:val="00285BED"/>
    <w:rsid w:val="00285DAE"/>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9F"/>
    <w:rsid w:val="00287CF0"/>
    <w:rsid w:val="00287E40"/>
    <w:rsid w:val="00287F17"/>
    <w:rsid w:val="002900F1"/>
    <w:rsid w:val="00290196"/>
    <w:rsid w:val="002903A9"/>
    <w:rsid w:val="002905D7"/>
    <w:rsid w:val="002907B5"/>
    <w:rsid w:val="00290CB4"/>
    <w:rsid w:val="00290F2F"/>
    <w:rsid w:val="00291035"/>
    <w:rsid w:val="002915AE"/>
    <w:rsid w:val="00291601"/>
    <w:rsid w:val="00291631"/>
    <w:rsid w:val="00291675"/>
    <w:rsid w:val="002916B8"/>
    <w:rsid w:val="00291721"/>
    <w:rsid w:val="0029190C"/>
    <w:rsid w:val="00291957"/>
    <w:rsid w:val="00291C45"/>
    <w:rsid w:val="00291D73"/>
    <w:rsid w:val="00291FCD"/>
    <w:rsid w:val="002924E2"/>
    <w:rsid w:val="002925C9"/>
    <w:rsid w:val="002925EF"/>
    <w:rsid w:val="00292641"/>
    <w:rsid w:val="00292855"/>
    <w:rsid w:val="002928B8"/>
    <w:rsid w:val="00292979"/>
    <w:rsid w:val="00292AFD"/>
    <w:rsid w:val="00292B43"/>
    <w:rsid w:val="00292BC2"/>
    <w:rsid w:val="00292C8C"/>
    <w:rsid w:val="00292CC0"/>
    <w:rsid w:val="00292CF8"/>
    <w:rsid w:val="00292EB7"/>
    <w:rsid w:val="00292F5A"/>
    <w:rsid w:val="00292F79"/>
    <w:rsid w:val="00293085"/>
    <w:rsid w:val="00293088"/>
    <w:rsid w:val="00293200"/>
    <w:rsid w:val="0029329E"/>
    <w:rsid w:val="00293569"/>
    <w:rsid w:val="0029370D"/>
    <w:rsid w:val="002937F0"/>
    <w:rsid w:val="00293F0B"/>
    <w:rsid w:val="00294098"/>
    <w:rsid w:val="002940BE"/>
    <w:rsid w:val="002940F2"/>
    <w:rsid w:val="00294270"/>
    <w:rsid w:val="00294393"/>
    <w:rsid w:val="0029450B"/>
    <w:rsid w:val="00294559"/>
    <w:rsid w:val="0029462D"/>
    <w:rsid w:val="00294846"/>
    <w:rsid w:val="00294924"/>
    <w:rsid w:val="00294B09"/>
    <w:rsid w:val="00294C6B"/>
    <w:rsid w:val="00295254"/>
    <w:rsid w:val="002953C4"/>
    <w:rsid w:val="00295CB0"/>
    <w:rsid w:val="0029601E"/>
    <w:rsid w:val="0029609D"/>
    <w:rsid w:val="00296227"/>
    <w:rsid w:val="00296354"/>
    <w:rsid w:val="002966BF"/>
    <w:rsid w:val="00296708"/>
    <w:rsid w:val="0029676D"/>
    <w:rsid w:val="00296ACB"/>
    <w:rsid w:val="00296BA4"/>
    <w:rsid w:val="00296C7B"/>
    <w:rsid w:val="00296E64"/>
    <w:rsid w:val="00296E9E"/>
    <w:rsid w:val="00296EA3"/>
    <w:rsid w:val="00296EF2"/>
    <w:rsid w:val="00296F44"/>
    <w:rsid w:val="00297066"/>
    <w:rsid w:val="00297323"/>
    <w:rsid w:val="0029754E"/>
    <w:rsid w:val="00297568"/>
    <w:rsid w:val="0029773A"/>
    <w:rsid w:val="0029777D"/>
    <w:rsid w:val="002979F4"/>
    <w:rsid w:val="00297DC2"/>
    <w:rsid w:val="00297F22"/>
    <w:rsid w:val="002A02B7"/>
    <w:rsid w:val="002A035E"/>
    <w:rsid w:val="002A03C3"/>
    <w:rsid w:val="002A0454"/>
    <w:rsid w:val="002A055E"/>
    <w:rsid w:val="002A05B7"/>
    <w:rsid w:val="002A0624"/>
    <w:rsid w:val="002A07E5"/>
    <w:rsid w:val="002A081C"/>
    <w:rsid w:val="002A0879"/>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2437"/>
    <w:rsid w:val="002A25BA"/>
    <w:rsid w:val="002A2754"/>
    <w:rsid w:val="002A2869"/>
    <w:rsid w:val="002A28BF"/>
    <w:rsid w:val="002A2FA6"/>
    <w:rsid w:val="002A350E"/>
    <w:rsid w:val="002A35AE"/>
    <w:rsid w:val="002A3658"/>
    <w:rsid w:val="002A39F5"/>
    <w:rsid w:val="002A3AAD"/>
    <w:rsid w:val="002A3E63"/>
    <w:rsid w:val="002A3EEB"/>
    <w:rsid w:val="002A401E"/>
    <w:rsid w:val="002A4023"/>
    <w:rsid w:val="002A40E8"/>
    <w:rsid w:val="002A40FD"/>
    <w:rsid w:val="002A4512"/>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F4"/>
    <w:rsid w:val="002A6F1C"/>
    <w:rsid w:val="002A7024"/>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BA"/>
    <w:rsid w:val="002B08C1"/>
    <w:rsid w:val="002B08F1"/>
    <w:rsid w:val="002B0B99"/>
    <w:rsid w:val="002B0BDB"/>
    <w:rsid w:val="002B0D3C"/>
    <w:rsid w:val="002B0E76"/>
    <w:rsid w:val="002B0EF1"/>
    <w:rsid w:val="002B0F27"/>
    <w:rsid w:val="002B0FEB"/>
    <w:rsid w:val="002B1112"/>
    <w:rsid w:val="002B1291"/>
    <w:rsid w:val="002B14FE"/>
    <w:rsid w:val="002B1520"/>
    <w:rsid w:val="002B1856"/>
    <w:rsid w:val="002B1AC2"/>
    <w:rsid w:val="002B24D6"/>
    <w:rsid w:val="002B255E"/>
    <w:rsid w:val="002B25A6"/>
    <w:rsid w:val="002B2853"/>
    <w:rsid w:val="002B28B5"/>
    <w:rsid w:val="002B2D29"/>
    <w:rsid w:val="002B2DCE"/>
    <w:rsid w:val="002B2E97"/>
    <w:rsid w:val="002B329F"/>
    <w:rsid w:val="002B342C"/>
    <w:rsid w:val="002B3486"/>
    <w:rsid w:val="002B34C2"/>
    <w:rsid w:val="002B382C"/>
    <w:rsid w:val="002B389C"/>
    <w:rsid w:val="002B391B"/>
    <w:rsid w:val="002B3AC0"/>
    <w:rsid w:val="002B3D58"/>
    <w:rsid w:val="002B3E63"/>
    <w:rsid w:val="002B3E87"/>
    <w:rsid w:val="002B4085"/>
    <w:rsid w:val="002B420F"/>
    <w:rsid w:val="002B4502"/>
    <w:rsid w:val="002B4743"/>
    <w:rsid w:val="002B476D"/>
    <w:rsid w:val="002B4A2E"/>
    <w:rsid w:val="002B4A81"/>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A99"/>
    <w:rsid w:val="002B5C83"/>
    <w:rsid w:val="002B5CE5"/>
    <w:rsid w:val="002B5CFC"/>
    <w:rsid w:val="002B5ECC"/>
    <w:rsid w:val="002B5ED0"/>
    <w:rsid w:val="002B5F11"/>
    <w:rsid w:val="002B5FC5"/>
    <w:rsid w:val="002B60B8"/>
    <w:rsid w:val="002B62A5"/>
    <w:rsid w:val="002B65E8"/>
    <w:rsid w:val="002B6637"/>
    <w:rsid w:val="002B681C"/>
    <w:rsid w:val="002B6AED"/>
    <w:rsid w:val="002B6D7E"/>
    <w:rsid w:val="002B6DFE"/>
    <w:rsid w:val="002B6FCE"/>
    <w:rsid w:val="002B721C"/>
    <w:rsid w:val="002B785A"/>
    <w:rsid w:val="002B79E9"/>
    <w:rsid w:val="002B7B19"/>
    <w:rsid w:val="002B7DD8"/>
    <w:rsid w:val="002C062F"/>
    <w:rsid w:val="002C0638"/>
    <w:rsid w:val="002C07CF"/>
    <w:rsid w:val="002C0854"/>
    <w:rsid w:val="002C08D7"/>
    <w:rsid w:val="002C0B1C"/>
    <w:rsid w:val="002C0D9A"/>
    <w:rsid w:val="002C0E75"/>
    <w:rsid w:val="002C104F"/>
    <w:rsid w:val="002C122A"/>
    <w:rsid w:val="002C12A5"/>
    <w:rsid w:val="002C13D6"/>
    <w:rsid w:val="002C1465"/>
    <w:rsid w:val="002C15E2"/>
    <w:rsid w:val="002C16F8"/>
    <w:rsid w:val="002C17E8"/>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79"/>
    <w:rsid w:val="002C2BFC"/>
    <w:rsid w:val="002C2D74"/>
    <w:rsid w:val="002C2DA1"/>
    <w:rsid w:val="002C2EB9"/>
    <w:rsid w:val="002C2FC0"/>
    <w:rsid w:val="002C30AC"/>
    <w:rsid w:val="002C3447"/>
    <w:rsid w:val="002C376D"/>
    <w:rsid w:val="002C3969"/>
    <w:rsid w:val="002C3A31"/>
    <w:rsid w:val="002C3A5D"/>
    <w:rsid w:val="002C3C7E"/>
    <w:rsid w:val="002C3CBF"/>
    <w:rsid w:val="002C3E42"/>
    <w:rsid w:val="002C3E9F"/>
    <w:rsid w:val="002C41E6"/>
    <w:rsid w:val="002C4248"/>
    <w:rsid w:val="002C42EB"/>
    <w:rsid w:val="002C435F"/>
    <w:rsid w:val="002C44D2"/>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D2D"/>
    <w:rsid w:val="002C5F10"/>
    <w:rsid w:val="002C5F63"/>
    <w:rsid w:val="002C61D0"/>
    <w:rsid w:val="002C6685"/>
    <w:rsid w:val="002C6B05"/>
    <w:rsid w:val="002C6BAF"/>
    <w:rsid w:val="002C6DFF"/>
    <w:rsid w:val="002C7103"/>
    <w:rsid w:val="002C71B2"/>
    <w:rsid w:val="002C73C2"/>
    <w:rsid w:val="002C748A"/>
    <w:rsid w:val="002C74E2"/>
    <w:rsid w:val="002C773C"/>
    <w:rsid w:val="002C7935"/>
    <w:rsid w:val="002C79EA"/>
    <w:rsid w:val="002C7B52"/>
    <w:rsid w:val="002C7DB6"/>
    <w:rsid w:val="002C7DC1"/>
    <w:rsid w:val="002D02BB"/>
    <w:rsid w:val="002D0576"/>
    <w:rsid w:val="002D0596"/>
    <w:rsid w:val="002D071A"/>
    <w:rsid w:val="002D076E"/>
    <w:rsid w:val="002D0849"/>
    <w:rsid w:val="002D08E6"/>
    <w:rsid w:val="002D099A"/>
    <w:rsid w:val="002D0E1C"/>
    <w:rsid w:val="002D0FA9"/>
    <w:rsid w:val="002D1301"/>
    <w:rsid w:val="002D132C"/>
    <w:rsid w:val="002D150E"/>
    <w:rsid w:val="002D1570"/>
    <w:rsid w:val="002D1607"/>
    <w:rsid w:val="002D1A22"/>
    <w:rsid w:val="002D1C04"/>
    <w:rsid w:val="002D1F97"/>
    <w:rsid w:val="002D1FFB"/>
    <w:rsid w:val="002D22F4"/>
    <w:rsid w:val="002D24B0"/>
    <w:rsid w:val="002D25F8"/>
    <w:rsid w:val="002D29EB"/>
    <w:rsid w:val="002D2E84"/>
    <w:rsid w:val="002D2F45"/>
    <w:rsid w:val="002D3037"/>
    <w:rsid w:val="002D3141"/>
    <w:rsid w:val="002D31A6"/>
    <w:rsid w:val="002D3360"/>
    <w:rsid w:val="002D34B2"/>
    <w:rsid w:val="002D35C9"/>
    <w:rsid w:val="002D3882"/>
    <w:rsid w:val="002D39F4"/>
    <w:rsid w:val="002D3B15"/>
    <w:rsid w:val="002D3E37"/>
    <w:rsid w:val="002D3E8A"/>
    <w:rsid w:val="002D4308"/>
    <w:rsid w:val="002D4328"/>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945"/>
    <w:rsid w:val="002D595E"/>
    <w:rsid w:val="002D5B37"/>
    <w:rsid w:val="002D5CAC"/>
    <w:rsid w:val="002D5FF2"/>
    <w:rsid w:val="002D60F9"/>
    <w:rsid w:val="002D617C"/>
    <w:rsid w:val="002D6353"/>
    <w:rsid w:val="002D63A8"/>
    <w:rsid w:val="002D63B5"/>
    <w:rsid w:val="002D64B9"/>
    <w:rsid w:val="002D66DE"/>
    <w:rsid w:val="002D68A0"/>
    <w:rsid w:val="002D693B"/>
    <w:rsid w:val="002D69F4"/>
    <w:rsid w:val="002D6B6A"/>
    <w:rsid w:val="002D6E3D"/>
    <w:rsid w:val="002D6F28"/>
    <w:rsid w:val="002D74A7"/>
    <w:rsid w:val="002D74B5"/>
    <w:rsid w:val="002D74DC"/>
    <w:rsid w:val="002D7544"/>
    <w:rsid w:val="002D7637"/>
    <w:rsid w:val="002D77A9"/>
    <w:rsid w:val="002D78E1"/>
    <w:rsid w:val="002D7A20"/>
    <w:rsid w:val="002D7B52"/>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DBD"/>
    <w:rsid w:val="002E0E24"/>
    <w:rsid w:val="002E0E8D"/>
    <w:rsid w:val="002E0F8F"/>
    <w:rsid w:val="002E0FD8"/>
    <w:rsid w:val="002E109D"/>
    <w:rsid w:val="002E12A9"/>
    <w:rsid w:val="002E12BE"/>
    <w:rsid w:val="002E14CB"/>
    <w:rsid w:val="002E1519"/>
    <w:rsid w:val="002E17EF"/>
    <w:rsid w:val="002E17F2"/>
    <w:rsid w:val="002E1900"/>
    <w:rsid w:val="002E1B8F"/>
    <w:rsid w:val="002E1F46"/>
    <w:rsid w:val="002E204A"/>
    <w:rsid w:val="002E22C8"/>
    <w:rsid w:val="002E23D4"/>
    <w:rsid w:val="002E27A0"/>
    <w:rsid w:val="002E28E5"/>
    <w:rsid w:val="002E2AEE"/>
    <w:rsid w:val="002E2B3E"/>
    <w:rsid w:val="002E2DBC"/>
    <w:rsid w:val="002E3016"/>
    <w:rsid w:val="002E31BA"/>
    <w:rsid w:val="002E3417"/>
    <w:rsid w:val="002E370D"/>
    <w:rsid w:val="002E3AC5"/>
    <w:rsid w:val="002E3AEE"/>
    <w:rsid w:val="002E3B0F"/>
    <w:rsid w:val="002E3B61"/>
    <w:rsid w:val="002E3EC8"/>
    <w:rsid w:val="002E43B9"/>
    <w:rsid w:val="002E44D3"/>
    <w:rsid w:val="002E46F4"/>
    <w:rsid w:val="002E4C16"/>
    <w:rsid w:val="002E50C3"/>
    <w:rsid w:val="002E5401"/>
    <w:rsid w:val="002E5420"/>
    <w:rsid w:val="002E565C"/>
    <w:rsid w:val="002E56F5"/>
    <w:rsid w:val="002E583B"/>
    <w:rsid w:val="002E58C6"/>
    <w:rsid w:val="002E59E7"/>
    <w:rsid w:val="002E5AA9"/>
    <w:rsid w:val="002E5AC3"/>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FA4"/>
    <w:rsid w:val="002E712C"/>
    <w:rsid w:val="002E7133"/>
    <w:rsid w:val="002E7169"/>
    <w:rsid w:val="002E7AB1"/>
    <w:rsid w:val="002E7CAE"/>
    <w:rsid w:val="002E7CE8"/>
    <w:rsid w:val="002E7DC9"/>
    <w:rsid w:val="002E7ED6"/>
    <w:rsid w:val="002F0132"/>
    <w:rsid w:val="002F0164"/>
    <w:rsid w:val="002F01E8"/>
    <w:rsid w:val="002F0393"/>
    <w:rsid w:val="002F0413"/>
    <w:rsid w:val="002F0489"/>
    <w:rsid w:val="002F0502"/>
    <w:rsid w:val="002F060B"/>
    <w:rsid w:val="002F07AB"/>
    <w:rsid w:val="002F089C"/>
    <w:rsid w:val="002F0953"/>
    <w:rsid w:val="002F0B7F"/>
    <w:rsid w:val="002F0C4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31FD"/>
    <w:rsid w:val="002F32A7"/>
    <w:rsid w:val="002F37A9"/>
    <w:rsid w:val="002F37CE"/>
    <w:rsid w:val="002F3873"/>
    <w:rsid w:val="002F38AE"/>
    <w:rsid w:val="002F3999"/>
    <w:rsid w:val="002F3B6B"/>
    <w:rsid w:val="002F3D7B"/>
    <w:rsid w:val="002F40E8"/>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41B"/>
    <w:rsid w:val="002F56FB"/>
    <w:rsid w:val="002F599B"/>
    <w:rsid w:val="002F5E46"/>
    <w:rsid w:val="002F5E9A"/>
    <w:rsid w:val="002F6015"/>
    <w:rsid w:val="002F6120"/>
    <w:rsid w:val="002F6470"/>
    <w:rsid w:val="002F651B"/>
    <w:rsid w:val="002F6928"/>
    <w:rsid w:val="002F6A81"/>
    <w:rsid w:val="002F6D1A"/>
    <w:rsid w:val="002F6EEC"/>
    <w:rsid w:val="002F7052"/>
    <w:rsid w:val="002F723C"/>
    <w:rsid w:val="002F7414"/>
    <w:rsid w:val="002F74ED"/>
    <w:rsid w:val="002F7537"/>
    <w:rsid w:val="002F754A"/>
    <w:rsid w:val="002F7671"/>
    <w:rsid w:val="002F783D"/>
    <w:rsid w:val="002F7B69"/>
    <w:rsid w:val="002F7BD9"/>
    <w:rsid w:val="002F7EA8"/>
    <w:rsid w:val="002F7FA2"/>
    <w:rsid w:val="00300354"/>
    <w:rsid w:val="00300382"/>
    <w:rsid w:val="003005E7"/>
    <w:rsid w:val="003006C0"/>
    <w:rsid w:val="003006F4"/>
    <w:rsid w:val="0030070B"/>
    <w:rsid w:val="00300793"/>
    <w:rsid w:val="0030085C"/>
    <w:rsid w:val="0030087B"/>
    <w:rsid w:val="003009A6"/>
    <w:rsid w:val="00300AD3"/>
    <w:rsid w:val="00300BA4"/>
    <w:rsid w:val="00300D88"/>
    <w:rsid w:val="003013C4"/>
    <w:rsid w:val="00301413"/>
    <w:rsid w:val="0030157B"/>
    <w:rsid w:val="0030162D"/>
    <w:rsid w:val="0030188F"/>
    <w:rsid w:val="003018A7"/>
    <w:rsid w:val="0030190A"/>
    <w:rsid w:val="00301C4A"/>
    <w:rsid w:val="00301C54"/>
    <w:rsid w:val="00301C98"/>
    <w:rsid w:val="00301CE6"/>
    <w:rsid w:val="00301DEB"/>
    <w:rsid w:val="00301F43"/>
    <w:rsid w:val="00302373"/>
    <w:rsid w:val="00302451"/>
    <w:rsid w:val="0030256B"/>
    <w:rsid w:val="00302742"/>
    <w:rsid w:val="0030279A"/>
    <w:rsid w:val="003027D9"/>
    <w:rsid w:val="00302A99"/>
    <w:rsid w:val="00302D90"/>
    <w:rsid w:val="00302D96"/>
    <w:rsid w:val="00302DB4"/>
    <w:rsid w:val="00302E45"/>
    <w:rsid w:val="00302EE2"/>
    <w:rsid w:val="00302F51"/>
    <w:rsid w:val="00302FC9"/>
    <w:rsid w:val="00303102"/>
    <w:rsid w:val="00303396"/>
    <w:rsid w:val="00303449"/>
    <w:rsid w:val="003037C7"/>
    <w:rsid w:val="00303A26"/>
    <w:rsid w:val="00303DB1"/>
    <w:rsid w:val="00303DD8"/>
    <w:rsid w:val="00303E5D"/>
    <w:rsid w:val="00303EE0"/>
    <w:rsid w:val="00303FF4"/>
    <w:rsid w:val="003040F9"/>
    <w:rsid w:val="003042F6"/>
    <w:rsid w:val="0030438E"/>
    <w:rsid w:val="0030440C"/>
    <w:rsid w:val="0030441D"/>
    <w:rsid w:val="00304442"/>
    <w:rsid w:val="0030492A"/>
    <w:rsid w:val="00304C20"/>
    <w:rsid w:val="00304CC9"/>
    <w:rsid w:val="00304CD9"/>
    <w:rsid w:val="00304D64"/>
    <w:rsid w:val="00304DB3"/>
    <w:rsid w:val="00304E2E"/>
    <w:rsid w:val="0030501F"/>
    <w:rsid w:val="00305619"/>
    <w:rsid w:val="003056D3"/>
    <w:rsid w:val="00305AB0"/>
    <w:rsid w:val="00305B72"/>
    <w:rsid w:val="00305CC5"/>
    <w:rsid w:val="00305D6A"/>
    <w:rsid w:val="00305DF1"/>
    <w:rsid w:val="00305DF6"/>
    <w:rsid w:val="00305EC0"/>
    <w:rsid w:val="00305FB5"/>
    <w:rsid w:val="00306186"/>
    <w:rsid w:val="003062AE"/>
    <w:rsid w:val="003062C3"/>
    <w:rsid w:val="003062C5"/>
    <w:rsid w:val="003062E6"/>
    <w:rsid w:val="00306315"/>
    <w:rsid w:val="003066A3"/>
    <w:rsid w:val="003069D1"/>
    <w:rsid w:val="00306A15"/>
    <w:rsid w:val="00306AD4"/>
    <w:rsid w:val="00306AFD"/>
    <w:rsid w:val="00306BC6"/>
    <w:rsid w:val="00306F75"/>
    <w:rsid w:val="00306F9A"/>
    <w:rsid w:val="00307128"/>
    <w:rsid w:val="003072A9"/>
    <w:rsid w:val="003073C5"/>
    <w:rsid w:val="0030748A"/>
    <w:rsid w:val="003074FC"/>
    <w:rsid w:val="00307550"/>
    <w:rsid w:val="003075A6"/>
    <w:rsid w:val="00307614"/>
    <w:rsid w:val="00307783"/>
    <w:rsid w:val="003077DD"/>
    <w:rsid w:val="00307B73"/>
    <w:rsid w:val="00307BA1"/>
    <w:rsid w:val="00307E95"/>
    <w:rsid w:val="00310027"/>
    <w:rsid w:val="00310056"/>
    <w:rsid w:val="00310170"/>
    <w:rsid w:val="00310569"/>
    <w:rsid w:val="00310840"/>
    <w:rsid w:val="00310841"/>
    <w:rsid w:val="00310A5D"/>
    <w:rsid w:val="00310B9D"/>
    <w:rsid w:val="00310C05"/>
    <w:rsid w:val="00310E7D"/>
    <w:rsid w:val="00310F50"/>
    <w:rsid w:val="003110FB"/>
    <w:rsid w:val="00311202"/>
    <w:rsid w:val="00311242"/>
    <w:rsid w:val="00311702"/>
    <w:rsid w:val="00311706"/>
    <w:rsid w:val="00311734"/>
    <w:rsid w:val="0031174B"/>
    <w:rsid w:val="00311A15"/>
    <w:rsid w:val="00311ACC"/>
    <w:rsid w:val="00311DB0"/>
    <w:rsid w:val="00311E82"/>
    <w:rsid w:val="003120AF"/>
    <w:rsid w:val="00312339"/>
    <w:rsid w:val="00312365"/>
    <w:rsid w:val="0031250F"/>
    <w:rsid w:val="00312702"/>
    <w:rsid w:val="0031287E"/>
    <w:rsid w:val="00312A6F"/>
    <w:rsid w:val="00312C5B"/>
    <w:rsid w:val="00312C80"/>
    <w:rsid w:val="00313008"/>
    <w:rsid w:val="003131F2"/>
    <w:rsid w:val="0031329D"/>
    <w:rsid w:val="003133F1"/>
    <w:rsid w:val="00313403"/>
    <w:rsid w:val="00313591"/>
    <w:rsid w:val="003135D1"/>
    <w:rsid w:val="003136B5"/>
    <w:rsid w:val="00313AB8"/>
    <w:rsid w:val="00313B2D"/>
    <w:rsid w:val="00313EC4"/>
    <w:rsid w:val="00313FD6"/>
    <w:rsid w:val="00314183"/>
    <w:rsid w:val="003141A1"/>
    <w:rsid w:val="0031435A"/>
    <w:rsid w:val="00314392"/>
    <w:rsid w:val="003143BD"/>
    <w:rsid w:val="00314422"/>
    <w:rsid w:val="00314921"/>
    <w:rsid w:val="00314A91"/>
    <w:rsid w:val="00314AD2"/>
    <w:rsid w:val="00314B76"/>
    <w:rsid w:val="00314BDE"/>
    <w:rsid w:val="00314C53"/>
    <w:rsid w:val="00315363"/>
    <w:rsid w:val="0031551B"/>
    <w:rsid w:val="00315529"/>
    <w:rsid w:val="00315661"/>
    <w:rsid w:val="003156E8"/>
    <w:rsid w:val="003156EF"/>
    <w:rsid w:val="003157E8"/>
    <w:rsid w:val="00315A57"/>
    <w:rsid w:val="00315D06"/>
    <w:rsid w:val="00315DB9"/>
    <w:rsid w:val="00316356"/>
    <w:rsid w:val="003163E0"/>
    <w:rsid w:val="00316448"/>
    <w:rsid w:val="003165D3"/>
    <w:rsid w:val="00316704"/>
    <w:rsid w:val="00316BB8"/>
    <w:rsid w:val="00316CC0"/>
    <w:rsid w:val="00316D81"/>
    <w:rsid w:val="00316EF0"/>
    <w:rsid w:val="00317327"/>
    <w:rsid w:val="00317608"/>
    <w:rsid w:val="00317647"/>
    <w:rsid w:val="0031771B"/>
    <w:rsid w:val="00317737"/>
    <w:rsid w:val="00317B2A"/>
    <w:rsid w:val="00317B62"/>
    <w:rsid w:val="00317C9C"/>
    <w:rsid w:val="00317DB7"/>
    <w:rsid w:val="003202CA"/>
    <w:rsid w:val="003203ED"/>
    <w:rsid w:val="00320405"/>
    <w:rsid w:val="00320466"/>
    <w:rsid w:val="003207DB"/>
    <w:rsid w:val="0032080D"/>
    <w:rsid w:val="0032094E"/>
    <w:rsid w:val="00320F30"/>
    <w:rsid w:val="003212A6"/>
    <w:rsid w:val="003212F6"/>
    <w:rsid w:val="003213C9"/>
    <w:rsid w:val="003213EC"/>
    <w:rsid w:val="00321824"/>
    <w:rsid w:val="00321917"/>
    <w:rsid w:val="00321AFC"/>
    <w:rsid w:val="00321BF6"/>
    <w:rsid w:val="00321C34"/>
    <w:rsid w:val="00321D92"/>
    <w:rsid w:val="00321D9D"/>
    <w:rsid w:val="00321EAA"/>
    <w:rsid w:val="00321EFD"/>
    <w:rsid w:val="003220E3"/>
    <w:rsid w:val="00322348"/>
    <w:rsid w:val="003225FE"/>
    <w:rsid w:val="00322879"/>
    <w:rsid w:val="00322886"/>
    <w:rsid w:val="003228C0"/>
    <w:rsid w:val="0032296D"/>
    <w:rsid w:val="00322AE3"/>
    <w:rsid w:val="00322C9F"/>
    <w:rsid w:val="00322D1C"/>
    <w:rsid w:val="00322D83"/>
    <w:rsid w:val="00322D99"/>
    <w:rsid w:val="00322DE4"/>
    <w:rsid w:val="00322EC2"/>
    <w:rsid w:val="00323113"/>
    <w:rsid w:val="003232A5"/>
    <w:rsid w:val="00323494"/>
    <w:rsid w:val="00323597"/>
    <w:rsid w:val="003235AA"/>
    <w:rsid w:val="00323C9B"/>
    <w:rsid w:val="003240A2"/>
    <w:rsid w:val="003243CA"/>
    <w:rsid w:val="003243CE"/>
    <w:rsid w:val="003244B9"/>
    <w:rsid w:val="00324D23"/>
    <w:rsid w:val="00324E51"/>
    <w:rsid w:val="00324ECD"/>
    <w:rsid w:val="00324F55"/>
    <w:rsid w:val="00324FEE"/>
    <w:rsid w:val="0032504C"/>
    <w:rsid w:val="00325163"/>
    <w:rsid w:val="00325176"/>
    <w:rsid w:val="00325258"/>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304"/>
    <w:rsid w:val="003313F9"/>
    <w:rsid w:val="003316EF"/>
    <w:rsid w:val="00331751"/>
    <w:rsid w:val="00331F69"/>
    <w:rsid w:val="0033200F"/>
    <w:rsid w:val="0033206E"/>
    <w:rsid w:val="003320C6"/>
    <w:rsid w:val="00332137"/>
    <w:rsid w:val="003322AA"/>
    <w:rsid w:val="003323E4"/>
    <w:rsid w:val="00332514"/>
    <w:rsid w:val="0033272D"/>
    <w:rsid w:val="00332B23"/>
    <w:rsid w:val="00332B85"/>
    <w:rsid w:val="00332D46"/>
    <w:rsid w:val="00332FAE"/>
    <w:rsid w:val="003330B5"/>
    <w:rsid w:val="0033316C"/>
    <w:rsid w:val="00333442"/>
    <w:rsid w:val="0033345A"/>
    <w:rsid w:val="00333681"/>
    <w:rsid w:val="003336E4"/>
    <w:rsid w:val="0033384C"/>
    <w:rsid w:val="00333A75"/>
    <w:rsid w:val="003340CE"/>
    <w:rsid w:val="0033410E"/>
    <w:rsid w:val="00334140"/>
    <w:rsid w:val="0033442D"/>
    <w:rsid w:val="00334531"/>
    <w:rsid w:val="00334579"/>
    <w:rsid w:val="003346A0"/>
    <w:rsid w:val="003347EB"/>
    <w:rsid w:val="00334B18"/>
    <w:rsid w:val="00334B5F"/>
    <w:rsid w:val="00334EA9"/>
    <w:rsid w:val="0033514F"/>
    <w:rsid w:val="0033533E"/>
    <w:rsid w:val="003354AF"/>
    <w:rsid w:val="0033557E"/>
    <w:rsid w:val="003355AE"/>
    <w:rsid w:val="003357AE"/>
    <w:rsid w:val="00335858"/>
    <w:rsid w:val="00335A6A"/>
    <w:rsid w:val="00335C78"/>
    <w:rsid w:val="00335CC4"/>
    <w:rsid w:val="00335D1A"/>
    <w:rsid w:val="00335D67"/>
    <w:rsid w:val="00335FD3"/>
    <w:rsid w:val="0033620B"/>
    <w:rsid w:val="00336414"/>
    <w:rsid w:val="003364FF"/>
    <w:rsid w:val="0033691C"/>
    <w:rsid w:val="0033697C"/>
    <w:rsid w:val="00336ADE"/>
    <w:rsid w:val="00336B6F"/>
    <w:rsid w:val="00336BDA"/>
    <w:rsid w:val="00336BDB"/>
    <w:rsid w:val="00337032"/>
    <w:rsid w:val="00337039"/>
    <w:rsid w:val="003373B9"/>
    <w:rsid w:val="00337513"/>
    <w:rsid w:val="0033773C"/>
    <w:rsid w:val="003377B9"/>
    <w:rsid w:val="00337858"/>
    <w:rsid w:val="003378F8"/>
    <w:rsid w:val="00337AC1"/>
    <w:rsid w:val="00337AEC"/>
    <w:rsid w:val="00337CFA"/>
    <w:rsid w:val="00337E3C"/>
    <w:rsid w:val="00337E5F"/>
    <w:rsid w:val="00337E94"/>
    <w:rsid w:val="00337ECC"/>
    <w:rsid w:val="00337EEC"/>
    <w:rsid w:val="0034010E"/>
    <w:rsid w:val="00340301"/>
    <w:rsid w:val="00340382"/>
    <w:rsid w:val="0034061A"/>
    <w:rsid w:val="003406D9"/>
    <w:rsid w:val="00340735"/>
    <w:rsid w:val="00340A8C"/>
    <w:rsid w:val="00340D32"/>
    <w:rsid w:val="00341243"/>
    <w:rsid w:val="003413EC"/>
    <w:rsid w:val="0034155D"/>
    <w:rsid w:val="003415DE"/>
    <w:rsid w:val="00341627"/>
    <w:rsid w:val="00341719"/>
    <w:rsid w:val="003417D6"/>
    <w:rsid w:val="003418A8"/>
    <w:rsid w:val="00341902"/>
    <w:rsid w:val="003419BF"/>
    <w:rsid w:val="00341CDB"/>
    <w:rsid w:val="00341CE4"/>
    <w:rsid w:val="003420FF"/>
    <w:rsid w:val="00342110"/>
    <w:rsid w:val="00342316"/>
    <w:rsid w:val="00342531"/>
    <w:rsid w:val="00342AE4"/>
    <w:rsid w:val="00342BD7"/>
    <w:rsid w:val="00342C9B"/>
    <w:rsid w:val="00342E20"/>
    <w:rsid w:val="00342E46"/>
    <w:rsid w:val="00342EA4"/>
    <w:rsid w:val="00342FB3"/>
    <w:rsid w:val="00343025"/>
    <w:rsid w:val="00343145"/>
    <w:rsid w:val="0034320A"/>
    <w:rsid w:val="0034342E"/>
    <w:rsid w:val="00343567"/>
    <w:rsid w:val="00343675"/>
    <w:rsid w:val="003438FD"/>
    <w:rsid w:val="00343A17"/>
    <w:rsid w:val="00343F1D"/>
    <w:rsid w:val="00344211"/>
    <w:rsid w:val="003443E1"/>
    <w:rsid w:val="003444AD"/>
    <w:rsid w:val="003446EC"/>
    <w:rsid w:val="003447E1"/>
    <w:rsid w:val="003447E3"/>
    <w:rsid w:val="003449AE"/>
    <w:rsid w:val="00344B63"/>
    <w:rsid w:val="00344B8B"/>
    <w:rsid w:val="00344CAC"/>
    <w:rsid w:val="00344D0B"/>
    <w:rsid w:val="003450E0"/>
    <w:rsid w:val="003452AE"/>
    <w:rsid w:val="00345486"/>
    <w:rsid w:val="003455D9"/>
    <w:rsid w:val="0034573C"/>
    <w:rsid w:val="00345880"/>
    <w:rsid w:val="00345890"/>
    <w:rsid w:val="003459FF"/>
    <w:rsid w:val="00345D1D"/>
    <w:rsid w:val="003461B1"/>
    <w:rsid w:val="003464A3"/>
    <w:rsid w:val="00346AF1"/>
    <w:rsid w:val="00346D28"/>
    <w:rsid w:val="00346DB5"/>
    <w:rsid w:val="00346F9A"/>
    <w:rsid w:val="00346FCE"/>
    <w:rsid w:val="003470AB"/>
    <w:rsid w:val="003471D9"/>
    <w:rsid w:val="0034722E"/>
    <w:rsid w:val="00347384"/>
    <w:rsid w:val="003473C7"/>
    <w:rsid w:val="00347441"/>
    <w:rsid w:val="00347487"/>
    <w:rsid w:val="00347660"/>
    <w:rsid w:val="003477A9"/>
    <w:rsid w:val="003477B1"/>
    <w:rsid w:val="00347871"/>
    <w:rsid w:val="003478B4"/>
    <w:rsid w:val="003479C7"/>
    <w:rsid w:val="00347A9A"/>
    <w:rsid w:val="00347C5D"/>
    <w:rsid w:val="00347D58"/>
    <w:rsid w:val="00347DBF"/>
    <w:rsid w:val="00347E47"/>
    <w:rsid w:val="00347E6B"/>
    <w:rsid w:val="00347EE5"/>
    <w:rsid w:val="00347F16"/>
    <w:rsid w:val="0035020C"/>
    <w:rsid w:val="0035021F"/>
    <w:rsid w:val="00350817"/>
    <w:rsid w:val="00350B79"/>
    <w:rsid w:val="00350C73"/>
    <w:rsid w:val="00350E1E"/>
    <w:rsid w:val="00350EE4"/>
    <w:rsid w:val="00351045"/>
    <w:rsid w:val="0035111B"/>
    <w:rsid w:val="003511FC"/>
    <w:rsid w:val="00351344"/>
    <w:rsid w:val="00351472"/>
    <w:rsid w:val="00351482"/>
    <w:rsid w:val="003514B9"/>
    <w:rsid w:val="003515C1"/>
    <w:rsid w:val="003516F9"/>
    <w:rsid w:val="00351983"/>
    <w:rsid w:val="00351A41"/>
    <w:rsid w:val="00351B10"/>
    <w:rsid w:val="00351BC9"/>
    <w:rsid w:val="00351F14"/>
    <w:rsid w:val="00351F22"/>
    <w:rsid w:val="00352020"/>
    <w:rsid w:val="0035214A"/>
    <w:rsid w:val="003521BF"/>
    <w:rsid w:val="003521D4"/>
    <w:rsid w:val="00352224"/>
    <w:rsid w:val="00352302"/>
    <w:rsid w:val="00352319"/>
    <w:rsid w:val="0035250A"/>
    <w:rsid w:val="003525E4"/>
    <w:rsid w:val="003525EE"/>
    <w:rsid w:val="0035262D"/>
    <w:rsid w:val="00352A02"/>
    <w:rsid w:val="00352D87"/>
    <w:rsid w:val="00352E31"/>
    <w:rsid w:val="00352E60"/>
    <w:rsid w:val="00352EA5"/>
    <w:rsid w:val="00352F91"/>
    <w:rsid w:val="00353140"/>
    <w:rsid w:val="0035335D"/>
    <w:rsid w:val="00353545"/>
    <w:rsid w:val="003536AB"/>
    <w:rsid w:val="00353812"/>
    <w:rsid w:val="00353AC1"/>
    <w:rsid w:val="00353CA0"/>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50DA"/>
    <w:rsid w:val="00355134"/>
    <w:rsid w:val="0035533B"/>
    <w:rsid w:val="003554D6"/>
    <w:rsid w:val="003555C6"/>
    <w:rsid w:val="003557D4"/>
    <w:rsid w:val="003559AF"/>
    <w:rsid w:val="00355C1B"/>
    <w:rsid w:val="00355CCF"/>
    <w:rsid w:val="00355E7E"/>
    <w:rsid w:val="00356237"/>
    <w:rsid w:val="003564D4"/>
    <w:rsid w:val="00356822"/>
    <w:rsid w:val="00356918"/>
    <w:rsid w:val="00356AE2"/>
    <w:rsid w:val="00356AE6"/>
    <w:rsid w:val="00356C25"/>
    <w:rsid w:val="00356CF6"/>
    <w:rsid w:val="00356F21"/>
    <w:rsid w:val="00357380"/>
    <w:rsid w:val="00357577"/>
    <w:rsid w:val="003579A7"/>
    <w:rsid w:val="00357B7A"/>
    <w:rsid w:val="00357C36"/>
    <w:rsid w:val="00357EB1"/>
    <w:rsid w:val="00357F63"/>
    <w:rsid w:val="0036002F"/>
    <w:rsid w:val="003602D9"/>
    <w:rsid w:val="003602DD"/>
    <w:rsid w:val="00360307"/>
    <w:rsid w:val="003604CE"/>
    <w:rsid w:val="00360800"/>
    <w:rsid w:val="00360A29"/>
    <w:rsid w:val="00360B46"/>
    <w:rsid w:val="00360CAD"/>
    <w:rsid w:val="00360E00"/>
    <w:rsid w:val="00360E7B"/>
    <w:rsid w:val="00360E96"/>
    <w:rsid w:val="00360EE6"/>
    <w:rsid w:val="003610F3"/>
    <w:rsid w:val="003611B0"/>
    <w:rsid w:val="003611D9"/>
    <w:rsid w:val="003612E6"/>
    <w:rsid w:val="003615D6"/>
    <w:rsid w:val="00361634"/>
    <w:rsid w:val="00361785"/>
    <w:rsid w:val="003617B1"/>
    <w:rsid w:val="003618B3"/>
    <w:rsid w:val="00361907"/>
    <w:rsid w:val="00361A46"/>
    <w:rsid w:val="00361AE9"/>
    <w:rsid w:val="00361E40"/>
    <w:rsid w:val="00361FF3"/>
    <w:rsid w:val="0036200E"/>
    <w:rsid w:val="003622A7"/>
    <w:rsid w:val="0036247C"/>
    <w:rsid w:val="00362786"/>
    <w:rsid w:val="00362930"/>
    <w:rsid w:val="003629C1"/>
    <w:rsid w:val="00362ED6"/>
    <w:rsid w:val="0036307A"/>
    <w:rsid w:val="00363271"/>
    <w:rsid w:val="00363493"/>
    <w:rsid w:val="003635EE"/>
    <w:rsid w:val="0036360F"/>
    <w:rsid w:val="00363798"/>
    <w:rsid w:val="0036384A"/>
    <w:rsid w:val="00363AF7"/>
    <w:rsid w:val="00363C73"/>
    <w:rsid w:val="00363EE0"/>
    <w:rsid w:val="00363F33"/>
    <w:rsid w:val="00363F3C"/>
    <w:rsid w:val="00363FB3"/>
    <w:rsid w:val="0036400D"/>
    <w:rsid w:val="0036401A"/>
    <w:rsid w:val="003640A0"/>
    <w:rsid w:val="003641B5"/>
    <w:rsid w:val="003641C2"/>
    <w:rsid w:val="003642CF"/>
    <w:rsid w:val="00364423"/>
    <w:rsid w:val="003649E8"/>
    <w:rsid w:val="00364A1C"/>
    <w:rsid w:val="00364B70"/>
    <w:rsid w:val="00364CE9"/>
    <w:rsid w:val="00364D00"/>
    <w:rsid w:val="00364D95"/>
    <w:rsid w:val="00364EEF"/>
    <w:rsid w:val="00364F72"/>
    <w:rsid w:val="00365073"/>
    <w:rsid w:val="00365177"/>
    <w:rsid w:val="00365257"/>
    <w:rsid w:val="003654E9"/>
    <w:rsid w:val="00365535"/>
    <w:rsid w:val="003655A4"/>
    <w:rsid w:val="003655BF"/>
    <w:rsid w:val="003655E2"/>
    <w:rsid w:val="00365693"/>
    <w:rsid w:val="0036576A"/>
    <w:rsid w:val="00365872"/>
    <w:rsid w:val="00365E26"/>
    <w:rsid w:val="00365E60"/>
    <w:rsid w:val="00366093"/>
    <w:rsid w:val="003660FC"/>
    <w:rsid w:val="003663AF"/>
    <w:rsid w:val="00366410"/>
    <w:rsid w:val="003664EA"/>
    <w:rsid w:val="003667E3"/>
    <w:rsid w:val="0036685C"/>
    <w:rsid w:val="00366B23"/>
    <w:rsid w:val="00366E77"/>
    <w:rsid w:val="003670F3"/>
    <w:rsid w:val="003671B1"/>
    <w:rsid w:val="003673CC"/>
    <w:rsid w:val="00367443"/>
    <w:rsid w:val="0036756F"/>
    <w:rsid w:val="003676DF"/>
    <w:rsid w:val="003677F3"/>
    <w:rsid w:val="00367882"/>
    <w:rsid w:val="00367DC1"/>
    <w:rsid w:val="00367F50"/>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210"/>
    <w:rsid w:val="003712EF"/>
    <w:rsid w:val="003713B6"/>
    <w:rsid w:val="00371418"/>
    <w:rsid w:val="003714EE"/>
    <w:rsid w:val="0037207A"/>
    <w:rsid w:val="00372180"/>
    <w:rsid w:val="0037257E"/>
    <w:rsid w:val="00372773"/>
    <w:rsid w:val="003727BA"/>
    <w:rsid w:val="00372A0C"/>
    <w:rsid w:val="00372A2D"/>
    <w:rsid w:val="00372AA8"/>
    <w:rsid w:val="00372B5C"/>
    <w:rsid w:val="00372BDA"/>
    <w:rsid w:val="00372FBC"/>
    <w:rsid w:val="00372FCC"/>
    <w:rsid w:val="00373345"/>
    <w:rsid w:val="003735F0"/>
    <w:rsid w:val="00373A6A"/>
    <w:rsid w:val="00373AC2"/>
    <w:rsid w:val="00373D09"/>
    <w:rsid w:val="00373E2E"/>
    <w:rsid w:val="00373FBE"/>
    <w:rsid w:val="00374007"/>
    <w:rsid w:val="00374133"/>
    <w:rsid w:val="003742AC"/>
    <w:rsid w:val="00374361"/>
    <w:rsid w:val="00374481"/>
    <w:rsid w:val="0037467D"/>
    <w:rsid w:val="0037477E"/>
    <w:rsid w:val="0037496D"/>
    <w:rsid w:val="003749E2"/>
    <w:rsid w:val="00374B7C"/>
    <w:rsid w:val="00374D54"/>
    <w:rsid w:val="00374D71"/>
    <w:rsid w:val="00374DB2"/>
    <w:rsid w:val="0037500D"/>
    <w:rsid w:val="00375210"/>
    <w:rsid w:val="00375321"/>
    <w:rsid w:val="00375394"/>
    <w:rsid w:val="00375502"/>
    <w:rsid w:val="003759F6"/>
    <w:rsid w:val="00375B5D"/>
    <w:rsid w:val="00375C50"/>
    <w:rsid w:val="00376050"/>
    <w:rsid w:val="00376054"/>
    <w:rsid w:val="003760C5"/>
    <w:rsid w:val="003762B3"/>
    <w:rsid w:val="003762B4"/>
    <w:rsid w:val="00376399"/>
    <w:rsid w:val="003765F5"/>
    <w:rsid w:val="00376612"/>
    <w:rsid w:val="003766E9"/>
    <w:rsid w:val="00376941"/>
    <w:rsid w:val="00376BB4"/>
    <w:rsid w:val="00376EFE"/>
    <w:rsid w:val="00376F8B"/>
    <w:rsid w:val="00376FF5"/>
    <w:rsid w:val="0037734E"/>
    <w:rsid w:val="00377406"/>
    <w:rsid w:val="00377559"/>
    <w:rsid w:val="003775A1"/>
    <w:rsid w:val="0037781F"/>
    <w:rsid w:val="00377AC6"/>
    <w:rsid w:val="00377C34"/>
    <w:rsid w:val="00377CE1"/>
    <w:rsid w:val="00377D41"/>
    <w:rsid w:val="00377EA2"/>
    <w:rsid w:val="00380089"/>
    <w:rsid w:val="00380106"/>
    <w:rsid w:val="0038011D"/>
    <w:rsid w:val="003802A1"/>
    <w:rsid w:val="00380719"/>
    <w:rsid w:val="00380859"/>
    <w:rsid w:val="00380B3E"/>
    <w:rsid w:val="00380C0D"/>
    <w:rsid w:val="00380CF7"/>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D5"/>
    <w:rsid w:val="00381E9E"/>
    <w:rsid w:val="00381F03"/>
    <w:rsid w:val="00381F2E"/>
    <w:rsid w:val="00382020"/>
    <w:rsid w:val="00382096"/>
    <w:rsid w:val="00382278"/>
    <w:rsid w:val="003822E8"/>
    <w:rsid w:val="00382588"/>
    <w:rsid w:val="00382874"/>
    <w:rsid w:val="003829A2"/>
    <w:rsid w:val="003829CC"/>
    <w:rsid w:val="003829E6"/>
    <w:rsid w:val="00382A9B"/>
    <w:rsid w:val="00382AD3"/>
    <w:rsid w:val="00382E1A"/>
    <w:rsid w:val="00383180"/>
    <w:rsid w:val="00383252"/>
    <w:rsid w:val="003832A1"/>
    <w:rsid w:val="00383602"/>
    <w:rsid w:val="003837FB"/>
    <w:rsid w:val="00383AD6"/>
    <w:rsid w:val="00383AF5"/>
    <w:rsid w:val="00383CA3"/>
    <w:rsid w:val="00383CCE"/>
    <w:rsid w:val="00383DAF"/>
    <w:rsid w:val="00384133"/>
    <w:rsid w:val="0038416F"/>
    <w:rsid w:val="003841CD"/>
    <w:rsid w:val="003845AC"/>
    <w:rsid w:val="00384996"/>
    <w:rsid w:val="00384BE5"/>
    <w:rsid w:val="00384CF4"/>
    <w:rsid w:val="00384DDE"/>
    <w:rsid w:val="00384EEB"/>
    <w:rsid w:val="00384F36"/>
    <w:rsid w:val="00384FD2"/>
    <w:rsid w:val="003850CD"/>
    <w:rsid w:val="00385261"/>
    <w:rsid w:val="00385401"/>
    <w:rsid w:val="00385574"/>
    <w:rsid w:val="003856CE"/>
    <w:rsid w:val="00385B5E"/>
    <w:rsid w:val="00385BF0"/>
    <w:rsid w:val="00385D5A"/>
    <w:rsid w:val="003861C1"/>
    <w:rsid w:val="003861D7"/>
    <w:rsid w:val="0038620B"/>
    <w:rsid w:val="0038621B"/>
    <w:rsid w:val="003864CC"/>
    <w:rsid w:val="003866C4"/>
    <w:rsid w:val="00386837"/>
    <w:rsid w:val="003868E6"/>
    <w:rsid w:val="00386A20"/>
    <w:rsid w:val="00386A77"/>
    <w:rsid w:val="00386BBD"/>
    <w:rsid w:val="00386BBF"/>
    <w:rsid w:val="00386C6A"/>
    <w:rsid w:val="00386CAC"/>
    <w:rsid w:val="00386D31"/>
    <w:rsid w:val="00387080"/>
    <w:rsid w:val="003871B6"/>
    <w:rsid w:val="003871E7"/>
    <w:rsid w:val="003872B0"/>
    <w:rsid w:val="003874B8"/>
    <w:rsid w:val="003875E6"/>
    <w:rsid w:val="003876EC"/>
    <w:rsid w:val="003878C6"/>
    <w:rsid w:val="00387A61"/>
    <w:rsid w:val="00387C97"/>
    <w:rsid w:val="00387D5B"/>
    <w:rsid w:val="00390018"/>
    <w:rsid w:val="00390086"/>
    <w:rsid w:val="003900A6"/>
    <w:rsid w:val="00390245"/>
    <w:rsid w:val="00390487"/>
    <w:rsid w:val="00390670"/>
    <w:rsid w:val="00390823"/>
    <w:rsid w:val="00390873"/>
    <w:rsid w:val="003909C5"/>
    <w:rsid w:val="003909CA"/>
    <w:rsid w:val="003909D2"/>
    <w:rsid w:val="00390A68"/>
    <w:rsid w:val="00391015"/>
    <w:rsid w:val="00391171"/>
    <w:rsid w:val="0039164B"/>
    <w:rsid w:val="0039167E"/>
    <w:rsid w:val="0039169D"/>
    <w:rsid w:val="00391768"/>
    <w:rsid w:val="00391840"/>
    <w:rsid w:val="00391A32"/>
    <w:rsid w:val="00391C04"/>
    <w:rsid w:val="00391DFF"/>
    <w:rsid w:val="00391E3B"/>
    <w:rsid w:val="00391FA4"/>
    <w:rsid w:val="00391FE8"/>
    <w:rsid w:val="0039212E"/>
    <w:rsid w:val="00392144"/>
    <w:rsid w:val="00392712"/>
    <w:rsid w:val="00392742"/>
    <w:rsid w:val="00392A67"/>
    <w:rsid w:val="00392AB9"/>
    <w:rsid w:val="00392E4F"/>
    <w:rsid w:val="00392E7F"/>
    <w:rsid w:val="00392EFD"/>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A36"/>
    <w:rsid w:val="00394A48"/>
    <w:rsid w:val="00394BF4"/>
    <w:rsid w:val="00394D8F"/>
    <w:rsid w:val="00394DC9"/>
    <w:rsid w:val="00395377"/>
    <w:rsid w:val="00395479"/>
    <w:rsid w:val="0039562F"/>
    <w:rsid w:val="0039585D"/>
    <w:rsid w:val="003958EB"/>
    <w:rsid w:val="00395B32"/>
    <w:rsid w:val="00395B4D"/>
    <w:rsid w:val="00395B50"/>
    <w:rsid w:val="00395D72"/>
    <w:rsid w:val="00395F59"/>
    <w:rsid w:val="00395FF3"/>
    <w:rsid w:val="00396025"/>
    <w:rsid w:val="00396103"/>
    <w:rsid w:val="0039638E"/>
    <w:rsid w:val="0039643A"/>
    <w:rsid w:val="00396889"/>
    <w:rsid w:val="00396ADA"/>
    <w:rsid w:val="00396BA2"/>
    <w:rsid w:val="00396BC6"/>
    <w:rsid w:val="00396BD5"/>
    <w:rsid w:val="00396D3F"/>
    <w:rsid w:val="00396E0A"/>
    <w:rsid w:val="00396E27"/>
    <w:rsid w:val="00396F7C"/>
    <w:rsid w:val="00396FBA"/>
    <w:rsid w:val="003972C9"/>
    <w:rsid w:val="00397438"/>
    <w:rsid w:val="0039748C"/>
    <w:rsid w:val="0039749D"/>
    <w:rsid w:val="00397518"/>
    <w:rsid w:val="00397660"/>
    <w:rsid w:val="003976F0"/>
    <w:rsid w:val="00397715"/>
    <w:rsid w:val="0039775B"/>
    <w:rsid w:val="00397D41"/>
    <w:rsid w:val="00397DA2"/>
    <w:rsid w:val="00397F1B"/>
    <w:rsid w:val="00397F5D"/>
    <w:rsid w:val="00397FA9"/>
    <w:rsid w:val="003A0271"/>
    <w:rsid w:val="003A0364"/>
    <w:rsid w:val="003A055D"/>
    <w:rsid w:val="003A05E8"/>
    <w:rsid w:val="003A0659"/>
    <w:rsid w:val="003A073B"/>
    <w:rsid w:val="003A0825"/>
    <w:rsid w:val="003A0919"/>
    <w:rsid w:val="003A0AF8"/>
    <w:rsid w:val="003A0BF6"/>
    <w:rsid w:val="003A0D24"/>
    <w:rsid w:val="003A0DB3"/>
    <w:rsid w:val="003A146B"/>
    <w:rsid w:val="003A153F"/>
    <w:rsid w:val="003A1586"/>
    <w:rsid w:val="003A1595"/>
    <w:rsid w:val="003A1804"/>
    <w:rsid w:val="003A1B56"/>
    <w:rsid w:val="003A1D4B"/>
    <w:rsid w:val="003A2209"/>
    <w:rsid w:val="003A2223"/>
    <w:rsid w:val="003A2243"/>
    <w:rsid w:val="003A2248"/>
    <w:rsid w:val="003A25BB"/>
    <w:rsid w:val="003A27CD"/>
    <w:rsid w:val="003A2820"/>
    <w:rsid w:val="003A2984"/>
    <w:rsid w:val="003A29F7"/>
    <w:rsid w:val="003A2A0F"/>
    <w:rsid w:val="003A2B59"/>
    <w:rsid w:val="003A2D8D"/>
    <w:rsid w:val="003A3179"/>
    <w:rsid w:val="003A3301"/>
    <w:rsid w:val="003A362A"/>
    <w:rsid w:val="003A3770"/>
    <w:rsid w:val="003A37C0"/>
    <w:rsid w:val="003A3B5B"/>
    <w:rsid w:val="003A3C66"/>
    <w:rsid w:val="003A3CD6"/>
    <w:rsid w:val="003A3DE4"/>
    <w:rsid w:val="003A3F06"/>
    <w:rsid w:val="003A3F4D"/>
    <w:rsid w:val="003A4063"/>
    <w:rsid w:val="003A40D0"/>
    <w:rsid w:val="003A43D5"/>
    <w:rsid w:val="003A4583"/>
    <w:rsid w:val="003A45A1"/>
    <w:rsid w:val="003A4726"/>
    <w:rsid w:val="003A47BE"/>
    <w:rsid w:val="003A48B6"/>
    <w:rsid w:val="003A4A25"/>
    <w:rsid w:val="003A4C88"/>
    <w:rsid w:val="003A4CED"/>
    <w:rsid w:val="003A4F79"/>
    <w:rsid w:val="003A505E"/>
    <w:rsid w:val="003A56AE"/>
    <w:rsid w:val="003A5B0A"/>
    <w:rsid w:val="003A5C23"/>
    <w:rsid w:val="003A5C47"/>
    <w:rsid w:val="003A5F0F"/>
    <w:rsid w:val="003A5F42"/>
    <w:rsid w:val="003A5F84"/>
    <w:rsid w:val="003A60D8"/>
    <w:rsid w:val="003A6142"/>
    <w:rsid w:val="003A6197"/>
    <w:rsid w:val="003A6501"/>
    <w:rsid w:val="003A6589"/>
    <w:rsid w:val="003A67A1"/>
    <w:rsid w:val="003A6BAC"/>
    <w:rsid w:val="003A701A"/>
    <w:rsid w:val="003A70A4"/>
    <w:rsid w:val="003A7211"/>
    <w:rsid w:val="003A732C"/>
    <w:rsid w:val="003A76CB"/>
    <w:rsid w:val="003A7818"/>
    <w:rsid w:val="003A797D"/>
    <w:rsid w:val="003A7CD8"/>
    <w:rsid w:val="003A7D5D"/>
    <w:rsid w:val="003A7D85"/>
    <w:rsid w:val="003A7DEB"/>
    <w:rsid w:val="003A7EF3"/>
    <w:rsid w:val="003A7F3C"/>
    <w:rsid w:val="003B0045"/>
    <w:rsid w:val="003B034F"/>
    <w:rsid w:val="003B0421"/>
    <w:rsid w:val="003B06AE"/>
    <w:rsid w:val="003B06FB"/>
    <w:rsid w:val="003B087B"/>
    <w:rsid w:val="003B098D"/>
    <w:rsid w:val="003B0B2E"/>
    <w:rsid w:val="003B0BB8"/>
    <w:rsid w:val="003B0D1B"/>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3F3"/>
    <w:rsid w:val="003B27CA"/>
    <w:rsid w:val="003B293B"/>
    <w:rsid w:val="003B29AB"/>
    <w:rsid w:val="003B29E0"/>
    <w:rsid w:val="003B2A36"/>
    <w:rsid w:val="003B2A78"/>
    <w:rsid w:val="003B2B13"/>
    <w:rsid w:val="003B2E06"/>
    <w:rsid w:val="003B2EB9"/>
    <w:rsid w:val="003B2F55"/>
    <w:rsid w:val="003B2FDA"/>
    <w:rsid w:val="003B33C1"/>
    <w:rsid w:val="003B369F"/>
    <w:rsid w:val="003B36A3"/>
    <w:rsid w:val="003B3780"/>
    <w:rsid w:val="003B3DD2"/>
    <w:rsid w:val="003B3E99"/>
    <w:rsid w:val="003B4197"/>
    <w:rsid w:val="003B437E"/>
    <w:rsid w:val="003B47A0"/>
    <w:rsid w:val="003B4B86"/>
    <w:rsid w:val="003B4BA5"/>
    <w:rsid w:val="003B4C63"/>
    <w:rsid w:val="003B4F92"/>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A5D"/>
    <w:rsid w:val="003B6BB0"/>
    <w:rsid w:val="003B6C90"/>
    <w:rsid w:val="003B6CF6"/>
    <w:rsid w:val="003B6D87"/>
    <w:rsid w:val="003B6DD3"/>
    <w:rsid w:val="003B6EAF"/>
    <w:rsid w:val="003B6EF3"/>
    <w:rsid w:val="003B713A"/>
    <w:rsid w:val="003B71DD"/>
    <w:rsid w:val="003B73C4"/>
    <w:rsid w:val="003B7A92"/>
    <w:rsid w:val="003B7BD3"/>
    <w:rsid w:val="003B7C07"/>
    <w:rsid w:val="003B7CCE"/>
    <w:rsid w:val="003B7D62"/>
    <w:rsid w:val="003B7E10"/>
    <w:rsid w:val="003B7EA8"/>
    <w:rsid w:val="003B7EC2"/>
    <w:rsid w:val="003B7F55"/>
    <w:rsid w:val="003B7FE5"/>
    <w:rsid w:val="003B7FE9"/>
    <w:rsid w:val="003C04E1"/>
    <w:rsid w:val="003C06C6"/>
    <w:rsid w:val="003C06F4"/>
    <w:rsid w:val="003C079B"/>
    <w:rsid w:val="003C0883"/>
    <w:rsid w:val="003C08A6"/>
    <w:rsid w:val="003C08D4"/>
    <w:rsid w:val="003C0C85"/>
    <w:rsid w:val="003C0D01"/>
    <w:rsid w:val="003C0E61"/>
    <w:rsid w:val="003C0FB2"/>
    <w:rsid w:val="003C0FDA"/>
    <w:rsid w:val="003C0FFC"/>
    <w:rsid w:val="003C10A0"/>
    <w:rsid w:val="003C1173"/>
    <w:rsid w:val="003C11C8"/>
    <w:rsid w:val="003C11FF"/>
    <w:rsid w:val="003C1353"/>
    <w:rsid w:val="003C14FB"/>
    <w:rsid w:val="003C15E9"/>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C6"/>
    <w:rsid w:val="003C330A"/>
    <w:rsid w:val="003C33E6"/>
    <w:rsid w:val="003C35BA"/>
    <w:rsid w:val="003C35BB"/>
    <w:rsid w:val="003C364F"/>
    <w:rsid w:val="003C3678"/>
    <w:rsid w:val="003C3799"/>
    <w:rsid w:val="003C3838"/>
    <w:rsid w:val="003C3AFE"/>
    <w:rsid w:val="003C3B62"/>
    <w:rsid w:val="003C3D09"/>
    <w:rsid w:val="003C3D87"/>
    <w:rsid w:val="003C3EBB"/>
    <w:rsid w:val="003C3F6E"/>
    <w:rsid w:val="003C43C9"/>
    <w:rsid w:val="003C445A"/>
    <w:rsid w:val="003C44DC"/>
    <w:rsid w:val="003C46FF"/>
    <w:rsid w:val="003C471C"/>
    <w:rsid w:val="003C4968"/>
    <w:rsid w:val="003C4987"/>
    <w:rsid w:val="003C4AA8"/>
    <w:rsid w:val="003C4ED1"/>
    <w:rsid w:val="003C4F2D"/>
    <w:rsid w:val="003C4FB8"/>
    <w:rsid w:val="003C50FF"/>
    <w:rsid w:val="003C5160"/>
    <w:rsid w:val="003C52BB"/>
    <w:rsid w:val="003C5326"/>
    <w:rsid w:val="003C54DE"/>
    <w:rsid w:val="003C57DF"/>
    <w:rsid w:val="003C5888"/>
    <w:rsid w:val="003C5D0A"/>
    <w:rsid w:val="003C5D76"/>
    <w:rsid w:val="003C5EDF"/>
    <w:rsid w:val="003C5F0D"/>
    <w:rsid w:val="003C6139"/>
    <w:rsid w:val="003C6269"/>
    <w:rsid w:val="003C67C6"/>
    <w:rsid w:val="003C681C"/>
    <w:rsid w:val="003C683E"/>
    <w:rsid w:val="003C6867"/>
    <w:rsid w:val="003C6CFD"/>
    <w:rsid w:val="003C713F"/>
    <w:rsid w:val="003C71AB"/>
    <w:rsid w:val="003C7495"/>
    <w:rsid w:val="003C762A"/>
    <w:rsid w:val="003C77AF"/>
    <w:rsid w:val="003C7806"/>
    <w:rsid w:val="003C7B05"/>
    <w:rsid w:val="003C7B08"/>
    <w:rsid w:val="003C7DE3"/>
    <w:rsid w:val="003C7DE4"/>
    <w:rsid w:val="003C7E5A"/>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733"/>
    <w:rsid w:val="003D176C"/>
    <w:rsid w:val="003D1877"/>
    <w:rsid w:val="003D1BCF"/>
    <w:rsid w:val="003D1E44"/>
    <w:rsid w:val="003D1F2F"/>
    <w:rsid w:val="003D1F6F"/>
    <w:rsid w:val="003D20AC"/>
    <w:rsid w:val="003D2185"/>
    <w:rsid w:val="003D2478"/>
    <w:rsid w:val="003D25B5"/>
    <w:rsid w:val="003D2648"/>
    <w:rsid w:val="003D275F"/>
    <w:rsid w:val="003D2784"/>
    <w:rsid w:val="003D2862"/>
    <w:rsid w:val="003D2B2B"/>
    <w:rsid w:val="003D2EE5"/>
    <w:rsid w:val="003D303F"/>
    <w:rsid w:val="003D3282"/>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95E"/>
    <w:rsid w:val="003D4C60"/>
    <w:rsid w:val="003D4C6D"/>
    <w:rsid w:val="003D4D8C"/>
    <w:rsid w:val="003D4E3D"/>
    <w:rsid w:val="003D50EB"/>
    <w:rsid w:val="003D5603"/>
    <w:rsid w:val="003D5878"/>
    <w:rsid w:val="003D5A89"/>
    <w:rsid w:val="003D5B1F"/>
    <w:rsid w:val="003D5C29"/>
    <w:rsid w:val="003D5CBF"/>
    <w:rsid w:val="003D5DB7"/>
    <w:rsid w:val="003D5F8B"/>
    <w:rsid w:val="003D6015"/>
    <w:rsid w:val="003D60A6"/>
    <w:rsid w:val="003D60B9"/>
    <w:rsid w:val="003D60BA"/>
    <w:rsid w:val="003D6263"/>
    <w:rsid w:val="003D6430"/>
    <w:rsid w:val="003D658A"/>
    <w:rsid w:val="003D667D"/>
    <w:rsid w:val="003D6729"/>
    <w:rsid w:val="003D6935"/>
    <w:rsid w:val="003D6948"/>
    <w:rsid w:val="003D69D6"/>
    <w:rsid w:val="003D69F5"/>
    <w:rsid w:val="003D6ADF"/>
    <w:rsid w:val="003D6BD3"/>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671"/>
    <w:rsid w:val="003E069D"/>
    <w:rsid w:val="003E0943"/>
    <w:rsid w:val="003E0A7C"/>
    <w:rsid w:val="003E0B33"/>
    <w:rsid w:val="003E0EFA"/>
    <w:rsid w:val="003E123E"/>
    <w:rsid w:val="003E12A1"/>
    <w:rsid w:val="003E15FA"/>
    <w:rsid w:val="003E1720"/>
    <w:rsid w:val="003E1774"/>
    <w:rsid w:val="003E1886"/>
    <w:rsid w:val="003E18E5"/>
    <w:rsid w:val="003E18FA"/>
    <w:rsid w:val="003E1B87"/>
    <w:rsid w:val="003E1D8D"/>
    <w:rsid w:val="003E1D9E"/>
    <w:rsid w:val="003E1F4A"/>
    <w:rsid w:val="003E215E"/>
    <w:rsid w:val="003E241D"/>
    <w:rsid w:val="003E257D"/>
    <w:rsid w:val="003E25C0"/>
    <w:rsid w:val="003E260E"/>
    <w:rsid w:val="003E2657"/>
    <w:rsid w:val="003E2658"/>
    <w:rsid w:val="003E2BC5"/>
    <w:rsid w:val="003E2E02"/>
    <w:rsid w:val="003E2FB9"/>
    <w:rsid w:val="003E328D"/>
    <w:rsid w:val="003E338D"/>
    <w:rsid w:val="003E3856"/>
    <w:rsid w:val="003E38C4"/>
    <w:rsid w:val="003E3932"/>
    <w:rsid w:val="003E3BD9"/>
    <w:rsid w:val="003E40A0"/>
    <w:rsid w:val="003E4167"/>
    <w:rsid w:val="003E416E"/>
    <w:rsid w:val="003E41FB"/>
    <w:rsid w:val="003E43FA"/>
    <w:rsid w:val="003E46E1"/>
    <w:rsid w:val="003E488D"/>
    <w:rsid w:val="003E4909"/>
    <w:rsid w:val="003E4B55"/>
    <w:rsid w:val="003E4C54"/>
    <w:rsid w:val="003E4C84"/>
    <w:rsid w:val="003E510B"/>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E3"/>
    <w:rsid w:val="003E773B"/>
    <w:rsid w:val="003E7755"/>
    <w:rsid w:val="003E7AC8"/>
    <w:rsid w:val="003E7C9F"/>
    <w:rsid w:val="003E7D80"/>
    <w:rsid w:val="003E7DA6"/>
    <w:rsid w:val="003E7DFF"/>
    <w:rsid w:val="003F04F3"/>
    <w:rsid w:val="003F05C7"/>
    <w:rsid w:val="003F0AF6"/>
    <w:rsid w:val="003F0C26"/>
    <w:rsid w:val="003F0CA1"/>
    <w:rsid w:val="003F0D17"/>
    <w:rsid w:val="003F1021"/>
    <w:rsid w:val="003F122A"/>
    <w:rsid w:val="003F135D"/>
    <w:rsid w:val="003F1710"/>
    <w:rsid w:val="003F19A4"/>
    <w:rsid w:val="003F1CE7"/>
    <w:rsid w:val="003F1D4C"/>
    <w:rsid w:val="003F1E35"/>
    <w:rsid w:val="003F233E"/>
    <w:rsid w:val="003F2468"/>
    <w:rsid w:val="003F24C4"/>
    <w:rsid w:val="003F2535"/>
    <w:rsid w:val="003F274B"/>
    <w:rsid w:val="003F27B5"/>
    <w:rsid w:val="003F29BE"/>
    <w:rsid w:val="003F2ACD"/>
    <w:rsid w:val="003F2C3B"/>
    <w:rsid w:val="003F2CD4"/>
    <w:rsid w:val="003F325F"/>
    <w:rsid w:val="003F32C2"/>
    <w:rsid w:val="003F3581"/>
    <w:rsid w:val="003F37CD"/>
    <w:rsid w:val="003F386E"/>
    <w:rsid w:val="003F3AEC"/>
    <w:rsid w:val="003F3BA1"/>
    <w:rsid w:val="003F3D9F"/>
    <w:rsid w:val="003F3DE0"/>
    <w:rsid w:val="003F408C"/>
    <w:rsid w:val="003F41B5"/>
    <w:rsid w:val="003F4696"/>
    <w:rsid w:val="003F4806"/>
    <w:rsid w:val="003F4F8E"/>
    <w:rsid w:val="003F5264"/>
    <w:rsid w:val="003F55B1"/>
    <w:rsid w:val="003F5850"/>
    <w:rsid w:val="003F5A5B"/>
    <w:rsid w:val="003F5A68"/>
    <w:rsid w:val="003F5B31"/>
    <w:rsid w:val="003F5FEC"/>
    <w:rsid w:val="003F62F9"/>
    <w:rsid w:val="003F636D"/>
    <w:rsid w:val="003F6431"/>
    <w:rsid w:val="003F64C1"/>
    <w:rsid w:val="003F6520"/>
    <w:rsid w:val="003F6579"/>
    <w:rsid w:val="003F65C3"/>
    <w:rsid w:val="003F6813"/>
    <w:rsid w:val="003F6BBE"/>
    <w:rsid w:val="003F6C77"/>
    <w:rsid w:val="003F6D0A"/>
    <w:rsid w:val="003F6F78"/>
    <w:rsid w:val="003F6F8C"/>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13A"/>
    <w:rsid w:val="0040027C"/>
    <w:rsid w:val="004004C0"/>
    <w:rsid w:val="0040062A"/>
    <w:rsid w:val="00400637"/>
    <w:rsid w:val="00400698"/>
    <w:rsid w:val="004007C5"/>
    <w:rsid w:val="004009D8"/>
    <w:rsid w:val="00400A8F"/>
    <w:rsid w:val="00400D20"/>
    <w:rsid w:val="004011D8"/>
    <w:rsid w:val="0040137E"/>
    <w:rsid w:val="00401498"/>
    <w:rsid w:val="0040197B"/>
    <w:rsid w:val="00401B2B"/>
    <w:rsid w:val="00401CCF"/>
    <w:rsid w:val="00401E9C"/>
    <w:rsid w:val="004020DD"/>
    <w:rsid w:val="0040218E"/>
    <w:rsid w:val="004021A8"/>
    <w:rsid w:val="0040285D"/>
    <w:rsid w:val="004028F0"/>
    <w:rsid w:val="00402D17"/>
    <w:rsid w:val="00402DC4"/>
    <w:rsid w:val="00402E07"/>
    <w:rsid w:val="00402E2B"/>
    <w:rsid w:val="0040344A"/>
    <w:rsid w:val="00403518"/>
    <w:rsid w:val="00403985"/>
    <w:rsid w:val="00403A47"/>
    <w:rsid w:val="00403AF2"/>
    <w:rsid w:val="00403DED"/>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CA5"/>
    <w:rsid w:val="0040611D"/>
    <w:rsid w:val="00406194"/>
    <w:rsid w:val="004061BE"/>
    <w:rsid w:val="00406387"/>
    <w:rsid w:val="00406395"/>
    <w:rsid w:val="004063A9"/>
    <w:rsid w:val="00406432"/>
    <w:rsid w:val="00406553"/>
    <w:rsid w:val="004066B4"/>
    <w:rsid w:val="00406715"/>
    <w:rsid w:val="004068A2"/>
    <w:rsid w:val="00406C1F"/>
    <w:rsid w:val="00406CCB"/>
    <w:rsid w:val="00406D92"/>
    <w:rsid w:val="00406DCA"/>
    <w:rsid w:val="00406FB8"/>
    <w:rsid w:val="00407155"/>
    <w:rsid w:val="0040716D"/>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65"/>
    <w:rsid w:val="00407CD3"/>
    <w:rsid w:val="00407D4C"/>
    <w:rsid w:val="00407D55"/>
    <w:rsid w:val="00407EF1"/>
    <w:rsid w:val="00410134"/>
    <w:rsid w:val="00410289"/>
    <w:rsid w:val="0041045F"/>
    <w:rsid w:val="00410528"/>
    <w:rsid w:val="00410798"/>
    <w:rsid w:val="00410801"/>
    <w:rsid w:val="00410B72"/>
    <w:rsid w:val="00410CDD"/>
    <w:rsid w:val="00410DB8"/>
    <w:rsid w:val="00410DCA"/>
    <w:rsid w:val="00410E24"/>
    <w:rsid w:val="00410F18"/>
    <w:rsid w:val="00410FE2"/>
    <w:rsid w:val="00410FE3"/>
    <w:rsid w:val="004110CB"/>
    <w:rsid w:val="004111CE"/>
    <w:rsid w:val="004111FA"/>
    <w:rsid w:val="0041167B"/>
    <w:rsid w:val="00411859"/>
    <w:rsid w:val="0041187B"/>
    <w:rsid w:val="004118A8"/>
    <w:rsid w:val="00411AAE"/>
    <w:rsid w:val="00411C85"/>
    <w:rsid w:val="00411DFC"/>
    <w:rsid w:val="004121C7"/>
    <w:rsid w:val="0041233F"/>
    <w:rsid w:val="00412530"/>
    <w:rsid w:val="004125BD"/>
    <w:rsid w:val="004125EF"/>
    <w:rsid w:val="0041263E"/>
    <w:rsid w:val="00412765"/>
    <w:rsid w:val="0041284A"/>
    <w:rsid w:val="004128CE"/>
    <w:rsid w:val="00412A78"/>
    <w:rsid w:val="00412AF9"/>
    <w:rsid w:val="00412E5E"/>
    <w:rsid w:val="00412E7A"/>
    <w:rsid w:val="00412F24"/>
    <w:rsid w:val="004130D5"/>
    <w:rsid w:val="0041311D"/>
    <w:rsid w:val="00413451"/>
    <w:rsid w:val="0041347D"/>
    <w:rsid w:val="004134CE"/>
    <w:rsid w:val="004134DA"/>
    <w:rsid w:val="0041360B"/>
    <w:rsid w:val="00413623"/>
    <w:rsid w:val="00413726"/>
    <w:rsid w:val="004139A8"/>
    <w:rsid w:val="00413AAC"/>
    <w:rsid w:val="00413E92"/>
    <w:rsid w:val="00414080"/>
    <w:rsid w:val="0041409A"/>
    <w:rsid w:val="0041420B"/>
    <w:rsid w:val="004142F5"/>
    <w:rsid w:val="00414591"/>
    <w:rsid w:val="004146BF"/>
    <w:rsid w:val="0041476D"/>
    <w:rsid w:val="004149F4"/>
    <w:rsid w:val="00414AA1"/>
    <w:rsid w:val="00414B56"/>
    <w:rsid w:val="00414C4C"/>
    <w:rsid w:val="00414F0E"/>
    <w:rsid w:val="0041528C"/>
    <w:rsid w:val="00415913"/>
    <w:rsid w:val="00415970"/>
    <w:rsid w:val="00415AFD"/>
    <w:rsid w:val="00415B0D"/>
    <w:rsid w:val="00415C02"/>
    <w:rsid w:val="00416249"/>
    <w:rsid w:val="004167EF"/>
    <w:rsid w:val="00416A83"/>
    <w:rsid w:val="00417194"/>
    <w:rsid w:val="004173DF"/>
    <w:rsid w:val="004176E0"/>
    <w:rsid w:val="0041770D"/>
    <w:rsid w:val="00417889"/>
    <w:rsid w:val="00417965"/>
    <w:rsid w:val="00417A97"/>
    <w:rsid w:val="00417BAC"/>
    <w:rsid w:val="00417CAD"/>
    <w:rsid w:val="004200B4"/>
    <w:rsid w:val="00420282"/>
    <w:rsid w:val="0042055F"/>
    <w:rsid w:val="004207C5"/>
    <w:rsid w:val="00420B5E"/>
    <w:rsid w:val="00420EC3"/>
    <w:rsid w:val="00421105"/>
    <w:rsid w:val="00421245"/>
    <w:rsid w:val="004212B9"/>
    <w:rsid w:val="004212DF"/>
    <w:rsid w:val="00421403"/>
    <w:rsid w:val="0042157D"/>
    <w:rsid w:val="004216D6"/>
    <w:rsid w:val="004218DC"/>
    <w:rsid w:val="00421A22"/>
    <w:rsid w:val="00421A83"/>
    <w:rsid w:val="00421AAF"/>
    <w:rsid w:val="00421D34"/>
    <w:rsid w:val="00421F11"/>
    <w:rsid w:val="00421F4B"/>
    <w:rsid w:val="00421F72"/>
    <w:rsid w:val="00422204"/>
    <w:rsid w:val="00422295"/>
    <w:rsid w:val="0042242D"/>
    <w:rsid w:val="0042244B"/>
    <w:rsid w:val="0042254E"/>
    <w:rsid w:val="004225C7"/>
    <w:rsid w:val="00422809"/>
    <w:rsid w:val="00422A31"/>
    <w:rsid w:val="00422AA4"/>
    <w:rsid w:val="00422AE5"/>
    <w:rsid w:val="00422BA8"/>
    <w:rsid w:val="00422C83"/>
    <w:rsid w:val="00422CBE"/>
    <w:rsid w:val="00422E2F"/>
    <w:rsid w:val="00422EA0"/>
    <w:rsid w:val="00422EB8"/>
    <w:rsid w:val="0042319A"/>
    <w:rsid w:val="004233BF"/>
    <w:rsid w:val="004235DF"/>
    <w:rsid w:val="004235ED"/>
    <w:rsid w:val="004238D9"/>
    <w:rsid w:val="0042391C"/>
    <w:rsid w:val="00423AF2"/>
    <w:rsid w:val="00423CD8"/>
    <w:rsid w:val="00424117"/>
    <w:rsid w:val="004242F4"/>
    <w:rsid w:val="00424399"/>
    <w:rsid w:val="004243BE"/>
    <w:rsid w:val="004244B0"/>
    <w:rsid w:val="00424543"/>
    <w:rsid w:val="0042467A"/>
    <w:rsid w:val="00424805"/>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E14"/>
    <w:rsid w:val="00425E91"/>
    <w:rsid w:val="00425F01"/>
    <w:rsid w:val="0042627E"/>
    <w:rsid w:val="00426295"/>
    <w:rsid w:val="004267DA"/>
    <w:rsid w:val="00426844"/>
    <w:rsid w:val="00426A25"/>
    <w:rsid w:val="00426B57"/>
    <w:rsid w:val="00426C1E"/>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20"/>
    <w:rsid w:val="00431589"/>
    <w:rsid w:val="0043175E"/>
    <w:rsid w:val="0043179A"/>
    <w:rsid w:val="004318FE"/>
    <w:rsid w:val="00431A5F"/>
    <w:rsid w:val="00431B4F"/>
    <w:rsid w:val="00431E31"/>
    <w:rsid w:val="00431E6F"/>
    <w:rsid w:val="00431F4D"/>
    <w:rsid w:val="00431FFC"/>
    <w:rsid w:val="004320A2"/>
    <w:rsid w:val="004320D5"/>
    <w:rsid w:val="0043211D"/>
    <w:rsid w:val="0043216B"/>
    <w:rsid w:val="004322CA"/>
    <w:rsid w:val="0043255B"/>
    <w:rsid w:val="00432631"/>
    <w:rsid w:val="00432635"/>
    <w:rsid w:val="00432676"/>
    <w:rsid w:val="004326E3"/>
    <w:rsid w:val="004327B5"/>
    <w:rsid w:val="0043295F"/>
    <w:rsid w:val="00432A4B"/>
    <w:rsid w:val="00432A9A"/>
    <w:rsid w:val="00432BFA"/>
    <w:rsid w:val="00432EEE"/>
    <w:rsid w:val="00432FAA"/>
    <w:rsid w:val="004330E6"/>
    <w:rsid w:val="004332DC"/>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507C"/>
    <w:rsid w:val="00435088"/>
    <w:rsid w:val="00435165"/>
    <w:rsid w:val="00435198"/>
    <w:rsid w:val="0043532C"/>
    <w:rsid w:val="00435623"/>
    <w:rsid w:val="0043577D"/>
    <w:rsid w:val="00435887"/>
    <w:rsid w:val="004358B1"/>
    <w:rsid w:val="00435B7B"/>
    <w:rsid w:val="00435C03"/>
    <w:rsid w:val="00435FFB"/>
    <w:rsid w:val="0043608F"/>
    <w:rsid w:val="00436379"/>
    <w:rsid w:val="0043638A"/>
    <w:rsid w:val="00436499"/>
    <w:rsid w:val="004367A0"/>
    <w:rsid w:val="004367ED"/>
    <w:rsid w:val="004368C2"/>
    <w:rsid w:val="00436910"/>
    <w:rsid w:val="00436943"/>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AA9"/>
    <w:rsid w:val="00437EEF"/>
    <w:rsid w:val="00437FED"/>
    <w:rsid w:val="00440132"/>
    <w:rsid w:val="00440141"/>
    <w:rsid w:val="004402C3"/>
    <w:rsid w:val="004405C6"/>
    <w:rsid w:val="0044066E"/>
    <w:rsid w:val="004407A2"/>
    <w:rsid w:val="004408B5"/>
    <w:rsid w:val="004408F0"/>
    <w:rsid w:val="0044091A"/>
    <w:rsid w:val="004409EC"/>
    <w:rsid w:val="00440D73"/>
    <w:rsid w:val="00440DEB"/>
    <w:rsid w:val="00440DFD"/>
    <w:rsid w:val="00440E28"/>
    <w:rsid w:val="0044106D"/>
    <w:rsid w:val="00441194"/>
    <w:rsid w:val="00441197"/>
    <w:rsid w:val="0044144E"/>
    <w:rsid w:val="00441520"/>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F5"/>
    <w:rsid w:val="004431DC"/>
    <w:rsid w:val="00443207"/>
    <w:rsid w:val="004432BE"/>
    <w:rsid w:val="004433B1"/>
    <w:rsid w:val="00443497"/>
    <w:rsid w:val="00443501"/>
    <w:rsid w:val="00443903"/>
    <w:rsid w:val="00443923"/>
    <w:rsid w:val="00443960"/>
    <w:rsid w:val="00443A67"/>
    <w:rsid w:val="00443AAA"/>
    <w:rsid w:val="00443D49"/>
    <w:rsid w:val="00443DE2"/>
    <w:rsid w:val="00443EB0"/>
    <w:rsid w:val="004440AC"/>
    <w:rsid w:val="004440EB"/>
    <w:rsid w:val="004441A1"/>
    <w:rsid w:val="00444238"/>
    <w:rsid w:val="00444489"/>
    <w:rsid w:val="00444871"/>
    <w:rsid w:val="00444B0F"/>
    <w:rsid w:val="00444BB5"/>
    <w:rsid w:val="00444E78"/>
    <w:rsid w:val="00444F56"/>
    <w:rsid w:val="00445154"/>
    <w:rsid w:val="0044537F"/>
    <w:rsid w:val="004454BC"/>
    <w:rsid w:val="0044556D"/>
    <w:rsid w:val="00445651"/>
    <w:rsid w:val="00445884"/>
    <w:rsid w:val="00445913"/>
    <w:rsid w:val="00445AA2"/>
    <w:rsid w:val="00445DD5"/>
    <w:rsid w:val="00445F01"/>
    <w:rsid w:val="00445F88"/>
    <w:rsid w:val="00446052"/>
    <w:rsid w:val="0044633C"/>
    <w:rsid w:val="004463E8"/>
    <w:rsid w:val="00446488"/>
    <w:rsid w:val="004477AA"/>
    <w:rsid w:val="004478DD"/>
    <w:rsid w:val="00447A4B"/>
    <w:rsid w:val="00447B00"/>
    <w:rsid w:val="00447E9D"/>
    <w:rsid w:val="00447F19"/>
    <w:rsid w:val="00447F7A"/>
    <w:rsid w:val="00450363"/>
    <w:rsid w:val="004504DA"/>
    <w:rsid w:val="0045052C"/>
    <w:rsid w:val="0045054B"/>
    <w:rsid w:val="004508DD"/>
    <w:rsid w:val="004509E1"/>
    <w:rsid w:val="00450AD2"/>
    <w:rsid w:val="00450BB8"/>
    <w:rsid w:val="00450C41"/>
    <w:rsid w:val="00450DB6"/>
    <w:rsid w:val="00450E12"/>
    <w:rsid w:val="00450EA5"/>
    <w:rsid w:val="00450FA1"/>
    <w:rsid w:val="0045113D"/>
    <w:rsid w:val="004511D5"/>
    <w:rsid w:val="00451356"/>
    <w:rsid w:val="00451500"/>
    <w:rsid w:val="0045154A"/>
    <w:rsid w:val="004515A0"/>
    <w:rsid w:val="004515D3"/>
    <w:rsid w:val="00451719"/>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95B"/>
    <w:rsid w:val="004539A1"/>
    <w:rsid w:val="004539E0"/>
    <w:rsid w:val="00453A68"/>
    <w:rsid w:val="00453A8A"/>
    <w:rsid w:val="00453BF4"/>
    <w:rsid w:val="00453CE5"/>
    <w:rsid w:val="00453D5F"/>
    <w:rsid w:val="00453D89"/>
    <w:rsid w:val="00453F1C"/>
    <w:rsid w:val="0045412F"/>
    <w:rsid w:val="004541C4"/>
    <w:rsid w:val="004542C6"/>
    <w:rsid w:val="004544A1"/>
    <w:rsid w:val="004545EC"/>
    <w:rsid w:val="004546DC"/>
    <w:rsid w:val="00454932"/>
    <w:rsid w:val="004549A4"/>
    <w:rsid w:val="004549FD"/>
    <w:rsid w:val="00454A10"/>
    <w:rsid w:val="00454BC4"/>
    <w:rsid w:val="00455025"/>
    <w:rsid w:val="00455173"/>
    <w:rsid w:val="0045528A"/>
    <w:rsid w:val="004554AF"/>
    <w:rsid w:val="004556E8"/>
    <w:rsid w:val="00455820"/>
    <w:rsid w:val="00455864"/>
    <w:rsid w:val="00455866"/>
    <w:rsid w:val="004558E4"/>
    <w:rsid w:val="00455908"/>
    <w:rsid w:val="00455A14"/>
    <w:rsid w:val="00455C3D"/>
    <w:rsid w:val="00455D88"/>
    <w:rsid w:val="00456157"/>
    <w:rsid w:val="0045627C"/>
    <w:rsid w:val="00456299"/>
    <w:rsid w:val="00456563"/>
    <w:rsid w:val="0045673F"/>
    <w:rsid w:val="004568A5"/>
    <w:rsid w:val="0045699D"/>
    <w:rsid w:val="00456BEB"/>
    <w:rsid w:val="00456FA1"/>
    <w:rsid w:val="00457279"/>
    <w:rsid w:val="004574CF"/>
    <w:rsid w:val="00457565"/>
    <w:rsid w:val="00457694"/>
    <w:rsid w:val="004576AF"/>
    <w:rsid w:val="004577C5"/>
    <w:rsid w:val="00457806"/>
    <w:rsid w:val="004579F5"/>
    <w:rsid w:val="00457B71"/>
    <w:rsid w:val="00457C37"/>
    <w:rsid w:val="00457DA5"/>
    <w:rsid w:val="00457E3B"/>
    <w:rsid w:val="00460096"/>
    <w:rsid w:val="00460371"/>
    <w:rsid w:val="0046057F"/>
    <w:rsid w:val="004607A8"/>
    <w:rsid w:val="004607C9"/>
    <w:rsid w:val="004608D3"/>
    <w:rsid w:val="0046096A"/>
    <w:rsid w:val="004609C4"/>
    <w:rsid w:val="004609C5"/>
    <w:rsid w:val="00460AB6"/>
    <w:rsid w:val="00460FE9"/>
    <w:rsid w:val="00461028"/>
    <w:rsid w:val="004610C3"/>
    <w:rsid w:val="0046115F"/>
    <w:rsid w:val="004611CB"/>
    <w:rsid w:val="00461212"/>
    <w:rsid w:val="00461277"/>
    <w:rsid w:val="0046147C"/>
    <w:rsid w:val="00461598"/>
    <w:rsid w:val="00461A08"/>
    <w:rsid w:val="00461ACD"/>
    <w:rsid w:val="00461D1A"/>
    <w:rsid w:val="00461DD5"/>
    <w:rsid w:val="00461FAE"/>
    <w:rsid w:val="00461FDA"/>
    <w:rsid w:val="00462043"/>
    <w:rsid w:val="004621A6"/>
    <w:rsid w:val="004621F7"/>
    <w:rsid w:val="00462260"/>
    <w:rsid w:val="00462394"/>
    <w:rsid w:val="00462443"/>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2B"/>
    <w:rsid w:val="0046343F"/>
    <w:rsid w:val="00463443"/>
    <w:rsid w:val="00463614"/>
    <w:rsid w:val="0046365F"/>
    <w:rsid w:val="0046380C"/>
    <w:rsid w:val="00463812"/>
    <w:rsid w:val="0046384E"/>
    <w:rsid w:val="00463884"/>
    <w:rsid w:val="00463900"/>
    <w:rsid w:val="00464099"/>
    <w:rsid w:val="00464190"/>
    <w:rsid w:val="0046421A"/>
    <w:rsid w:val="00464689"/>
    <w:rsid w:val="004647D3"/>
    <w:rsid w:val="00464A00"/>
    <w:rsid w:val="00464A65"/>
    <w:rsid w:val="00464B90"/>
    <w:rsid w:val="00464C06"/>
    <w:rsid w:val="00464CE3"/>
    <w:rsid w:val="00464D88"/>
    <w:rsid w:val="00464FB9"/>
    <w:rsid w:val="00464FDE"/>
    <w:rsid w:val="004651E5"/>
    <w:rsid w:val="00465371"/>
    <w:rsid w:val="0046547E"/>
    <w:rsid w:val="00465ABD"/>
    <w:rsid w:val="00465D29"/>
    <w:rsid w:val="00465F2B"/>
    <w:rsid w:val="00465F54"/>
    <w:rsid w:val="0046625B"/>
    <w:rsid w:val="0046664E"/>
    <w:rsid w:val="0046680B"/>
    <w:rsid w:val="0046685F"/>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7024F"/>
    <w:rsid w:val="0047047B"/>
    <w:rsid w:val="00470527"/>
    <w:rsid w:val="00470553"/>
    <w:rsid w:val="004705F2"/>
    <w:rsid w:val="00470848"/>
    <w:rsid w:val="00470888"/>
    <w:rsid w:val="0047094E"/>
    <w:rsid w:val="0047095F"/>
    <w:rsid w:val="00470AAF"/>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F65"/>
    <w:rsid w:val="00472064"/>
    <w:rsid w:val="004720FE"/>
    <w:rsid w:val="00472143"/>
    <w:rsid w:val="00472356"/>
    <w:rsid w:val="00472BE4"/>
    <w:rsid w:val="004732A0"/>
    <w:rsid w:val="00473454"/>
    <w:rsid w:val="0047346C"/>
    <w:rsid w:val="004734D0"/>
    <w:rsid w:val="00473717"/>
    <w:rsid w:val="00473C78"/>
    <w:rsid w:val="00473D5F"/>
    <w:rsid w:val="00473DF5"/>
    <w:rsid w:val="00474073"/>
    <w:rsid w:val="0047407A"/>
    <w:rsid w:val="0047410F"/>
    <w:rsid w:val="004741C5"/>
    <w:rsid w:val="0047433A"/>
    <w:rsid w:val="00474354"/>
    <w:rsid w:val="00474A84"/>
    <w:rsid w:val="00474B81"/>
    <w:rsid w:val="00474C2C"/>
    <w:rsid w:val="00474DF3"/>
    <w:rsid w:val="00474F5F"/>
    <w:rsid w:val="00475279"/>
    <w:rsid w:val="0047555D"/>
    <w:rsid w:val="0047556B"/>
    <w:rsid w:val="004759BA"/>
    <w:rsid w:val="00475C4F"/>
    <w:rsid w:val="00475DEC"/>
    <w:rsid w:val="00475FC2"/>
    <w:rsid w:val="00475FC3"/>
    <w:rsid w:val="004760EA"/>
    <w:rsid w:val="00476121"/>
    <w:rsid w:val="004761E6"/>
    <w:rsid w:val="00476383"/>
    <w:rsid w:val="0047645F"/>
    <w:rsid w:val="004766F5"/>
    <w:rsid w:val="00476896"/>
    <w:rsid w:val="00476A37"/>
    <w:rsid w:val="00476AFA"/>
    <w:rsid w:val="00476C41"/>
    <w:rsid w:val="00476D1D"/>
    <w:rsid w:val="0047751D"/>
    <w:rsid w:val="00477529"/>
    <w:rsid w:val="004775BB"/>
    <w:rsid w:val="0047769A"/>
    <w:rsid w:val="00477768"/>
    <w:rsid w:val="004778F7"/>
    <w:rsid w:val="004779D4"/>
    <w:rsid w:val="00477AEC"/>
    <w:rsid w:val="00477B72"/>
    <w:rsid w:val="00477B7E"/>
    <w:rsid w:val="00477D24"/>
    <w:rsid w:val="004801C3"/>
    <w:rsid w:val="004803EF"/>
    <w:rsid w:val="00480436"/>
    <w:rsid w:val="004805E3"/>
    <w:rsid w:val="0048069F"/>
    <w:rsid w:val="00480794"/>
    <w:rsid w:val="00480803"/>
    <w:rsid w:val="00480858"/>
    <w:rsid w:val="00480B3D"/>
    <w:rsid w:val="00480BC5"/>
    <w:rsid w:val="00480BF3"/>
    <w:rsid w:val="00480E22"/>
    <w:rsid w:val="00481143"/>
    <w:rsid w:val="00481159"/>
    <w:rsid w:val="00481319"/>
    <w:rsid w:val="00481485"/>
    <w:rsid w:val="00481903"/>
    <w:rsid w:val="00481931"/>
    <w:rsid w:val="00481939"/>
    <w:rsid w:val="00481EE5"/>
    <w:rsid w:val="00481EF7"/>
    <w:rsid w:val="00481F3C"/>
    <w:rsid w:val="0048218A"/>
    <w:rsid w:val="00482281"/>
    <w:rsid w:val="00482377"/>
    <w:rsid w:val="004824C8"/>
    <w:rsid w:val="00482898"/>
    <w:rsid w:val="00482A72"/>
    <w:rsid w:val="00482E18"/>
    <w:rsid w:val="004830CE"/>
    <w:rsid w:val="0048359A"/>
    <w:rsid w:val="004836E6"/>
    <w:rsid w:val="00483753"/>
    <w:rsid w:val="00483759"/>
    <w:rsid w:val="00483983"/>
    <w:rsid w:val="00483B89"/>
    <w:rsid w:val="00483C40"/>
    <w:rsid w:val="00483C93"/>
    <w:rsid w:val="00483CC6"/>
    <w:rsid w:val="00484016"/>
    <w:rsid w:val="00484080"/>
    <w:rsid w:val="00484192"/>
    <w:rsid w:val="004842F0"/>
    <w:rsid w:val="00484304"/>
    <w:rsid w:val="0048439D"/>
    <w:rsid w:val="00484403"/>
    <w:rsid w:val="0048449F"/>
    <w:rsid w:val="00484A72"/>
    <w:rsid w:val="00484AA5"/>
    <w:rsid w:val="00484B93"/>
    <w:rsid w:val="00484E0D"/>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53"/>
    <w:rsid w:val="00485BF7"/>
    <w:rsid w:val="004860BD"/>
    <w:rsid w:val="00486147"/>
    <w:rsid w:val="00486153"/>
    <w:rsid w:val="00486286"/>
    <w:rsid w:val="00486406"/>
    <w:rsid w:val="004866A2"/>
    <w:rsid w:val="00486859"/>
    <w:rsid w:val="00486A9F"/>
    <w:rsid w:val="00486AB3"/>
    <w:rsid w:val="00486AD6"/>
    <w:rsid w:val="00486B34"/>
    <w:rsid w:val="00486BD0"/>
    <w:rsid w:val="00486DE2"/>
    <w:rsid w:val="00486E0A"/>
    <w:rsid w:val="0048718F"/>
    <w:rsid w:val="00487426"/>
    <w:rsid w:val="004874AA"/>
    <w:rsid w:val="00487504"/>
    <w:rsid w:val="004876DA"/>
    <w:rsid w:val="00487CA1"/>
    <w:rsid w:val="00487D38"/>
    <w:rsid w:val="00487E21"/>
    <w:rsid w:val="00487E41"/>
    <w:rsid w:val="00487E43"/>
    <w:rsid w:val="00487EA2"/>
    <w:rsid w:val="004901C2"/>
    <w:rsid w:val="004902C5"/>
    <w:rsid w:val="00490647"/>
    <w:rsid w:val="00490721"/>
    <w:rsid w:val="004909C7"/>
    <w:rsid w:val="00490A70"/>
    <w:rsid w:val="00490BBE"/>
    <w:rsid w:val="00490BCD"/>
    <w:rsid w:val="00490EEC"/>
    <w:rsid w:val="00490FE5"/>
    <w:rsid w:val="004910E3"/>
    <w:rsid w:val="00491227"/>
    <w:rsid w:val="00491743"/>
    <w:rsid w:val="004919D0"/>
    <w:rsid w:val="00491E31"/>
    <w:rsid w:val="00491F42"/>
    <w:rsid w:val="0049209D"/>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729"/>
    <w:rsid w:val="0049389E"/>
    <w:rsid w:val="004939DF"/>
    <w:rsid w:val="00493B2F"/>
    <w:rsid w:val="00493B86"/>
    <w:rsid w:val="00493C3E"/>
    <w:rsid w:val="00493D1E"/>
    <w:rsid w:val="00493F69"/>
    <w:rsid w:val="0049408E"/>
    <w:rsid w:val="004942E7"/>
    <w:rsid w:val="00494430"/>
    <w:rsid w:val="004944C8"/>
    <w:rsid w:val="004945DB"/>
    <w:rsid w:val="00494644"/>
    <w:rsid w:val="004947C2"/>
    <w:rsid w:val="004948F8"/>
    <w:rsid w:val="00494918"/>
    <w:rsid w:val="00494A1F"/>
    <w:rsid w:val="00494A46"/>
    <w:rsid w:val="00494BEF"/>
    <w:rsid w:val="00494E0E"/>
    <w:rsid w:val="00494F3D"/>
    <w:rsid w:val="00494F53"/>
    <w:rsid w:val="0049543A"/>
    <w:rsid w:val="00495486"/>
    <w:rsid w:val="0049564F"/>
    <w:rsid w:val="00495663"/>
    <w:rsid w:val="004957B5"/>
    <w:rsid w:val="004958DA"/>
    <w:rsid w:val="00495BF8"/>
    <w:rsid w:val="00495CA9"/>
    <w:rsid w:val="00495E81"/>
    <w:rsid w:val="00495EB8"/>
    <w:rsid w:val="00495F77"/>
    <w:rsid w:val="004960DA"/>
    <w:rsid w:val="004961B3"/>
    <w:rsid w:val="00496242"/>
    <w:rsid w:val="004962C1"/>
    <w:rsid w:val="004964B4"/>
    <w:rsid w:val="004964F1"/>
    <w:rsid w:val="004966D5"/>
    <w:rsid w:val="0049677B"/>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B"/>
    <w:rsid w:val="00497D4C"/>
    <w:rsid w:val="00497DF1"/>
    <w:rsid w:val="004A044C"/>
    <w:rsid w:val="004A0D43"/>
    <w:rsid w:val="004A0EFA"/>
    <w:rsid w:val="004A127E"/>
    <w:rsid w:val="004A14A4"/>
    <w:rsid w:val="004A14FC"/>
    <w:rsid w:val="004A159A"/>
    <w:rsid w:val="004A16BC"/>
    <w:rsid w:val="004A16D0"/>
    <w:rsid w:val="004A1805"/>
    <w:rsid w:val="004A1824"/>
    <w:rsid w:val="004A1945"/>
    <w:rsid w:val="004A1B7A"/>
    <w:rsid w:val="004A1CEC"/>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347D"/>
    <w:rsid w:val="004A3519"/>
    <w:rsid w:val="004A35D6"/>
    <w:rsid w:val="004A366A"/>
    <w:rsid w:val="004A37C2"/>
    <w:rsid w:val="004A3B17"/>
    <w:rsid w:val="004A3BE4"/>
    <w:rsid w:val="004A3F05"/>
    <w:rsid w:val="004A40E9"/>
    <w:rsid w:val="004A4186"/>
    <w:rsid w:val="004A41CB"/>
    <w:rsid w:val="004A4661"/>
    <w:rsid w:val="004A469C"/>
    <w:rsid w:val="004A4948"/>
    <w:rsid w:val="004A49F6"/>
    <w:rsid w:val="004A4A0F"/>
    <w:rsid w:val="004A4C20"/>
    <w:rsid w:val="004A4D7B"/>
    <w:rsid w:val="004A4E24"/>
    <w:rsid w:val="004A4EF4"/>
    <w:rsid w:val="004A4F86"/>
    <w:rsid w:val="004A53C0"/>
    <w:rsid w:val="004A55EF"/>
    <w:rsid w:val="004A576C"/>
    <w:rsid w:val="004A5801"/>
    <w:rsid w:val="004A5B5D"/>
    <w:rsid w:val="004A5CBA"/>
    <w:rsid w:val="004A5D8F"/>
    <w:rsid w:val="004A5D90"/>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BA"/>
    <w:rsid w:val="004A73FD"/>
    <w:rsid w:val="004A7498"/>
    <w:rsid w:val="004A75B4"/>
    <w:rsid w:val="004A761C"/>
    <w:rsid w:val="004A778B"/>
    <w:rsid w:val="004A7821"/>
    <w:rsid w:val="004A7834"/>
    <w:rsid w:val="004A7920"/>
    <w:rsid w:val="004A798F"/>
    <w:rsid w:val="004A7F2D"/>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20A5"/>
    <w:rsid w:val="004B20C9"/>
    <w:rsid w:val="004B2172"/>
    <w:rsid w:val="004B21C1"/>
    <w:rsid w:val="004B22D6"/>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D21"/>
    <w:rsid w:val="004B3EF3"/>
    <w:rsid w:val="004B423B"/>
    <w:rsid w:val="004B4261"/>
    <w:rsid w:val="004B4317"/>
    <w:rsid w:val="004B43DF"/>
    <w:rsid w:val="004B44D7"/>
    <w:rsid w:val="004B4533"/>
    <w:rsid w:val="004B4607"/>
    <w:rsid w:val="004B46B3"/>
    <w:rsid w:val="004B46CF"/>
    <w:rsid w:val="004B482A"/>
    <w:rsid w:val="004B4BC3"/>
    <w:rsid w:val="004B4E3B"/>
    <w:rsid w:val="004B4E97"/>
    <w:rsid w:val="004B4EEF"/>
    <w:rsid w:val="004B4F1E"/>
    <w:rsid w:val="004B5073"/>
    <w:rsid w:val="004B513E"/>
    <w:rsid w:val="004B5193"/>
    <w:rsid w:val="004B522D"/>
    <w:rsid w:val="004B54A9"/>
    <w:rsid w:val="004B5501"/>
    <w:rsid w:val="004B5561"/>
    <w:rsid w:val="004B5747"/>
    <w:rsid w:val="004B5844"/>
    <w:rsid w:val="004B5B28"/>
    <w:rsid w:val="004B5BA4"/>
    <w:rsid w:val="004B6002"/>
    <w:rsid w:val="004B602E"/>
    <w:rsid w:val="004B60CB"/>
    <w:rsid w:val="004B6533"/>
    <w:rsid w:val="004B655A"/>
    <w:rsid w:val="004B66A7"/>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A8A"/>
    <w:rsid w:val="004B7B92"/>
    <w:rsid w:val="004B7C0C"/>
    <w:rsid w:val="004B7D80"/>
    <w:rsid w:val="004B7E13"/>
    <w:rsid w:val="004B7EA7"/>
    <w:rsid w:val="004B7FC6"/>
    <w:rsid w:val="004C0108"/>
    <w:rsid w:val="004C02FD"/>
    <w:rsid w:val="004C05B5"/>
    <w:rsid w:val="004C0777"/>
    <w:rsid w:val="004C086B"/>
    <w:rsid w:val="004C08E1"/>
    <w:rsid w:val="004C0ACA"/>
    <w:rsid w:val="004C0B6B"/>
    <w:rsid w:val="004C0EE6"/>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776"/>
    <w:rsid w:val="004C27FB"/>
    <w:rsid w:val="004C2BE1"/>
    <w:rsid w:val="004C314A"/>
    <w:rsid w:val="004C34D9"/>
    <w:rsid w:val="004C34E7"/>
    <w:rsid w:val="004C3783"/>
    <w:rsid w:val="004C3880"/>
    <w:rsid w:val="004C3898"/>
    <w:rsid w:val="004C3908"/>
    <w:rsid w:val="004C3A5E"/>
    <w:rsid w:val="004C3B21"/>
    <w:rsid w:val="004C3C7F"/>
    <w:rsid w:val="004C3EB0"/>
    <w:rsid w:val="004C3EF6"/>
    <w:rsid w:val="004C413C"/>
    <w:rsid w:val="004C41EA"/>
    <w:rsid w:val="004C41FD"/>
    <w:rsid w:val="004C423D"/>
    <w:rsid w:val="004C44AC"/>
    <w:rsid w:val="004C4816"/>
    <w:rsid w:val="004C48B3"/>
    <w:rsid w:val="004C48D8"/>
    <w:rsid w:val="004C4B97"/>
    <w:rsid w:val="004C4BEA"/>
    <w:rsid w:val="004C4C58"/>
    <w:rsid w:val="004C4D53"/>
    <w:rsid w:val="004C4ED6"/>
    <w:rsid w:val="004C4F48"/>
    <w:rsid w:val="004C5059"/>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6CD"/>
    <w:rsid w:val="004C790C"/>
    <w:rsid w:val="004C79B0"/>
    <w:rsid w:val="004C7BAB"/>
    <w:rsid w:val="004C7CB9"/>
    <w:rsid w:val="004C7CC6"/>
    <w:rsid w:val="004C7EE7"/>
    <w:rsid w:val="004C7EEB"/>
    <w:rsid w:val="004C7F6C"/>
    <w:rsid w:val="004D0297"/>
    <w:rsid w:val="004D0697"/>
    <w:rsid w:val="004D06BD"/>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945"/>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E00"/>
    <w:rsid w:val="004D2EA2"/>
    <w:rsid w:val="004D3192"/>
    <w:rsid w:val="004D32DC"/>
    <w:rsid w:val="004D3386"/>
    <w:rsid w:val="004D33C7"/>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8E"/>
    <w:rsid w:val="004D4553"/>
    <w:rsid w:val="004D47C2"/>
    <w:rsid w:val="004D4808"/>
    <w:rsid w:val="004D4C28"/>
    <w:rsid w:val="004D4DC8"/>
    <w:rsid w:val="004D4E07"/>
    <w:rsid w:val="004D4E75"/>
    <w:rsid w:val="004D520D"/>
    <w:rsid w:val="004D534F"/>
    <w:rsid w:val="004D53B0"/>
    <w:rsid w:val="004D53DA"/>
    <w:rsid w:val="004D55A2"/>
    <w:rsid w:val="004D5695"/>
    <w:rsid w:val="004D5778"/>
    <w:rsid w:val="004D57A8"/>
    <w:rsid w:val="004D584A"/>
    <w:rsid w:val="004D58C2"/>
    <w:rsid w:val="004D5BCA"/>
    <w:rsid w:val="004D5D74"/>
    <w:rsid w:val="004D5F06"/>
    <w:rsid w:val="004D605F"/>
    <w:rsid w:val="004D608A"/>
    <w:rsid w:val="004D64FF"/>
    <w:rsid w:val="004D6520"/>
    <w:rsid w:val="004D6533"/>
    <w:rsid w:val="004D6597"/>
    <w:rsid w:val="004D6678"/>
    <w:rsid w:val="004D668E"/>
    <w:rsid w:val="004D6A79"/>
    <w:rsid w:val="004D6BDC"/>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DDF"/>
    <w:rsid w:val="004D7E3A"/>
    <w:rsid w:val="004D7EBD"/>
    <w:rsid w:val="004D7F02"/>
    <w:rsid w:val="004E008D"/>
    <w:rsid w:val="004E02EC"/>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C1B"/>
    <w:rsid w:val="004E1C73"/>
    <w:rsid w:val="004E1D96"/>
    <w:rsid w:val="004E1ECB"/>
    <w:rsid w:val="004E21BD"/>
    <w:rsid w:val="004E223A"/>
    <w:rsid w:val="004E232F"/>
    <w:rsid w:val="004E246D"/>
    <w:rsid w:val="004E2680"/>
    <w:rsid w:val="004E26E4"/>
    <w:rsid w:val="004E2765"/>
    <w:rsid w:val="004E279B"/>
    <w:rsid w:val="004E28BE"/>
    <w:rsid w:val="004E28F9"/>
    <w:rsid w:val="004E2961"/>
    <w:rsid w:val="004E2A17"/>
    <w:rsid w:val="004E2B0D"/>
    <w:rsid w:val="004E2E0C"/>
    <w:rsid w:val="004E2E4A"/>
    <w:rsid w:val="004E32E2"/>
    <w:rsid w:val="004E33EB"/>
    <w:rsid w:val="004E3411"/>
    <w:rsid w:val="004E3637"/>
    <w:rsid w:val="004E391F"/>
    <w:rsid w:val="004E396A"/>
    <w:rsid w:val="004E3D55"/>
    <w:rsid w:val="004E3D67"/>
    <w:rsid w:val="004E3F94"/>
    <w:rsid w:val="004E43AE"/>
    <w:rsid w:val="004E43F2"/>
    <w:rsid w:val="004E4620"/>
    <w:rsid w:val="004E462E"/>
    <w:rsid w:val="004E47BE"/>
    <w:rsid w:val="004E49FA"/>
    <w:rsid w:val="004E4A2E"/>
    <w:rsid w:val="004E4AC8"/>
    <w:rsid w:val="004E4B1C"/>
    <w:rsid w:val="004E4DA8"/>
    <w:rsid w:val="004E5191"/>
    <w:rsid w:val="004E51EE"/>
    <w:rsid w:val="004E52C0"/>
    <w:rsid w:val="004E537A"/>
    <w:rsid w:val="004E53F8"/>
    <w:rsid w:val="004E544B"/>
    <w:rsid w:val="004E5479"/>
    <w:rsid w:val="004E54F4"/>
    <w:rsid w:val="004E56DC"/>
    <w:rsid w:val="004E56F4"/>
    <w:rsid w:val="004E5770"/>
    <w:rsid w:val="004E5898"/>
    <w:rsid w:val="004E58A4"/>
    <w:rsid w:val="004E5E9A"/>
    <w:rsid w:val="004E622C"/>
    <w:rsid w:val="004E6569"/>
    <w:rsid w:val="004E673C"/>
    <w:rsid w:val="004E68E1"/>
    <w:rsid w:val="004E694C"/>
    <w:rsid w:val="004E6D9F"/>
    <w:rsid w:val="004E6F26"/>
    <w:rsid w:val="004E6F73"/>
    <w:rsid w:val="004E71AE"/>
    <w:rsid w:val="004E74D1"/>
    <w:rsid w:val="004E758C"/>
    <w:rsid w:val="004E75FD"/>
    <w:rsid w:val="004E76F4"/>
    <w:rsid w:val="004E785F"/>
    <w:rsid w:val="004E789C"/>
    <w:rsid w:val="004E7A3D"/>
    <w:rsid w:val="004E7AD3"/>
    <w:rsid w:val="004E7B0A"/>
    <w:rsid w:val="004E7C94"/>
    <w:rsid w:val="004F031E"/>
    <w:rsid w:val="004F0366"/>
    <w:rsid w:val="004F0727"/>
    <w:rsid w:val="004F0821"/>
    <w:rsid w:val="004F0A87"/>
    <w:rsid w:val="004F0B4E"/>
    <w:rsid w:val="004F0B6C"/>
    <w:rsid w:val="004F0B8A"/>
    <w:rsid w:val="004F0B94"/>
    <w:rsid w:val="004F0D93"/>
    <w:rsid w:val="004F0D96"/>
    <w:rsid w:val="004F1054"/>
    <w:rsid w:val="004F10D1"/>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F99"/>
    <w:rsid w:val="004F1FD1"/>
    <w:rsid w:val="004F2078"/>
    <w:rsid w:val="004F22EF"/>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BA"/>
    <w:rsid w:val="004F37FF"/>
    <w:rsid w:val="004F3960"/>
    <w:rsid w:val="004F3C5C"/>
    <w:rsid w:val="004F3C77"/>
    <w:rsid w:val="004F3CF0"/>
    <w:rsid w:val="004F3D22"/>
    <w:rsid w:val="004F3D61"/>
    <w:rsid w:val="004F3D8A"/>
    <w:rsid w:val="004F419E"/>
    <w:rsid w:val="004F423C"/>
    <w:rsid w:val="004F4273"/>
    <w:rsid w:val="004F45BF"/>
    <w:rsid w:val="004F45D8"/>
    <w:rsid w:val="004F4C93"/>
    <w:rsid w:val="004F4D73"/>
    <w:rsid w:val="004F4DA3"/>
    <w:rsid w:val="004F4EC1"/>
    <w:rsid w:val="004F50DE"/>
    <w:rsid w:val="004F53E1"/>
    <w:rsid w:val="004F5407"/>
    <w:rsid w:val="004F5493"/>
    <w:rsid w:val="004F5589"/>
    <w:rsid w:val="004F57F4"/>
    <w:rsid w:val="004F58A1"/>
    <w:rsid w:val="004F596D"/>
    <w:rsid w:val="004F5B81"/>
    <w:rsid w:val="004F5CA7"/>
    <w:rsid w:val="004F5D30"/>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D8"/>
    <w:rsid w:val="004F7774"/>
    <w:rsid w:val="004F7803"/>
    <w:rsid w:val="004F7967"/>
    <w:rsid w:val="004F7BCE"/>
    <w:rsid w:val="004F7C3E"/>
    <w:rsid w:val="004F7D7F"/>
    <w:rsid w:val="004F7F5E"/>
    <w:rsid w:val="004F7FC4"/>
    <w:rsid w:val="005000DE"/>
    <w:rsid w:val="00500216"/>
    <w:rsid w:val="005003CB"/>
    <w:rsid w:val="00500480"/>
    <w:rsid w:val="005007E2"/>
    <w:rsid w:val="00500872"/>
    <w:rsid w:val="00500889"/>
    <w:rsid w:val="0050089A"/>
    <w:rsid w:val="00500995"/>
    <w:rsid w:val="00500CC1"/>
    <w:rsid w:val="00500CD8"/>
    <w:rsid w:val="00500D04"/>
    <w:rsid w:val="00500D68"/>
    <w:rsid w:val="00500DC6"/>
    <w:rsid w:val="00500F06"/>
    <w:rsid w:val="00500F87"/>
    <w:rsid w:val="0050163C"/>
    <w:rsid w:val="005016D2"/>
    <w:rsid w:val="0050179E"/>
    <w:rsid w:val="00501B9E"/>
    <w:rsid w:val="00501D15"/>
    <w:rsid w:val="00501D7B"/>
    <w:rsid w:val="00501F40"/>
    <w:rsid w:val="00502025"/>
    <w:rsid w:val="0050219D"/>
    <w:rsid w:val="005022E1"/>
    <w:rsid w:val="00502455"/>
    <w:rsid w:val="005026A9"/>
    <w:rsid w:val="005027A0"/>
    <w:rsid w:val="0050292D"/>
    <w:rsid w:val="00502B0A"/>
    <w:rsid w:val="00502CEE"/>
    <w:rsid w:val="00502D0C"/>
    <w:rsid w:val="00502E57"/>
    <w:rsid w:val="00502F68"/>
    <w:rsid w:val="00502F7B"/>
    <w:rsid w:val="00502F8D"/>
    <w:rsid w:val="00503154"/>
    <w:rsid w:val="005031BA"/>
    <w:rsid w:val="00503349"/>
    <w:rsid w:val="0050353D"/>
    <w:rsid w:val="005035F8"/>
    <w:rsid w:val="00503915"/>
    <w:rsid w:val="00503EAA"/>
    <w:rsid w:val="005040D0"/>
    <w:rsid w:val="005041CD"/>
    <w:rsid w:val="00504322"/>
    <w:rsid w:val="005045F6"/>
    <w:rsid w:val="0050465D"/>
    <w:rsid w:val="0050478C"/>
    <w:rsid w:val="00504896"/>
    <w:rsid w:val="00504CEF"/>
    <w:rsid w:val="00504CFE"/>
    <w:rsid w:val="00504E3A"/>
    <w:rsid w:val="00505225"/>
    <w:rsid w:val="00505255"/>
    <w:rsid w:val="005052BB"/>
    <w:rsid w:val="00505340"/>
    <w:rsid w:val="005054D7"/>
    <w:rsid w:val="005055DE"/>
    <w:rsid w:val="00505708"/>
    <w:rsid w:val="005057F5"/>
    <w:rsid w:val="00505A92"/>
    <w:rsid w:val="00505DDA"/>
    <w:rsid w:val="00505E43"/>
    <w:rsid w:val="00505F7D"/>
    <w:rsid w:val="00506018"/>
    <w:rsid w:val="00506204"/>
    <w:rsid w:val="0050627F"/>
    <w:rsid w:val="005062D9"/>
    <w:rsid w:val="00506557"/>
    <w:rsid w:val="0050658B"/>
    <w:rsid w:val="005066E6"/>
    <w:rsid w:val="0050677A"/>
    <w:rsid w:val="00506B68"/>
    <w:rsid w:val="00506C9F"/>
    <w:rsid w:val="00506EB5"/>
    <w:rsid w:val="0050701E"/>
    <w:rsid w:val="00507122"/>
    <w:rsid w:val="005072A8"/>
    <w:rsid w:val="00507335"/>
    <w:rsid w:val="005074E6"/>
    <w:rsid w:val="00507547"/>
    <w:rsid w:val="00507676"/>
    <w:rsid w:val="00507718"/>
    <w:rsid w:val="00507AD4"/>
    <w:rsid w:val="00507C2C"/>
    <w:rsid w:val="00507E64"/>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62"/>
    <w:rsid w:val="005110BE"/>
    <w:rsid w:val="00511146"/>
    <w:rsid w:val="0051125B"/>
    <w:rsid w:val="00511272"/>
    <w:rsid w:val="0051151D"/>
    <w:rsid w:val="005115C7"/>
    <w:rsid w:val="005116E2"/>
    <w:rsid w:val="005116F9"/>
    <w:rsid w:val="00511A36"/>
    <w:rsid w:val="00511BBD"/>
    <w:rsid w:val="00511BE1"/>
    <w:rsid w:val="00511D59"/>
    <w:rsid w:val="0051212C"/>
    <w:rsid w:val="0051220E"/>
    <w:rsid w:val="0051244E"/>
    <w:rsid w:val="00512660"/>
    <w:rsid w:val="00512889"/>
    <w:rsid w:val="00512BF3"/>
    <w:rsid w:val="00512BFA"/>
    <w:rsid w:val="00513039"/>
    <w:rsid w:val="0051303E"/>
    <w:rsid w:val="0051319B"/>
    <w:rsid w:val="005131A4"/>
    <w:rsid w:val="0051334A"/>
    <w:rsid w:val="0051345A"/>
    <w:rsid w:val="0051349C"/>
    <w:rsid w:val="00513514"/>
    <w:rsid w:val="00513543"/>
    <w:rsid w:val="005135F2"/>
    <w:rsid w:val="0051396B"/>
    <w:rsid w:val="00513B54"/>
    <w:rsid w:val="00513CFF"/>
    <w:rsid w:val="00513DAA"/>
    <w:rsid w:val="00513DBB"/>
    <w:rsid w:val="00513E54"/>
    <w:rsid w:val="00513FB0"/>
    <w:rsid w:val="0051405C"/>
    <w:rsid w:val="005140C3"/>
    <w:rsid w:val="0051411B"/>
    <w:rsid w:val="00514122"/>
    <w:rsid w:val="0051419F"/>
    <w:rsid w:val="005141B7"/>
    <w:rsid w:val="005142A6"/>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46C"/>
    <w:rsid w:val="0051667B"/>
    <w:rsid w:val="00516A96"/>
    <w:rsid w:val="00516AE2"/>
    <w:rsid w:val="00516CE6"/>
    <w:rsid w:val="00516FBC"/>
    <w:rsid w:val="00516FBE"/>
    <w:rsid w:val="0051709F"/>
    <w:rsid w:val="005171C3"/>
    <w:rsid w:val="00517408"/>
    <w:rsid w:val="00517764"/>
    <w:rsid w:val="00517B4E"/>
    <w:rsid w:val="00517B56"/>
    <w:rsid w:val="00517D24"/>
    <w:rsid w:val="00517E61"/>
    <w:rsid w:val="00517EC3"/>
    <w:rsid w:val="00517EE5"/>
    <w:rsid w:val="00517F07"/>
    <w:rsid w:val="0052000E"/>
    <w:rsid w:val="0052007C"/>
    <w:rsid w:val="005200F2"/>
    <w:rsid w:val="0052017E"/>
    <w:rsid w:val="00520303"/>
    <w:rsid w:val="00520368"/>
    <w:rsid w:val="00520569"/>
    <w:rsid w:val="005207E2"/>
    <w:rsid w:val="0052088C"/>
    <w:rsid w:val="005209BC"/>
    <w:rsid w:val="00520A71"/>
    <w:rsid w:val="00520B88"/>
    <w:rsid w:val="005210ED"/>
    <w:rsid w:val="005215F6"/>
    <w:rsid w:val="00521872"/>
    <w:rsid w:val="005218AD"/>
    <w:rsid w:val="0052193F"/>
    <w:rsid w:val="00521969"/>
    <w:rsid w:val="005219CF"/>
    <w:rsid w:val="00521A05"/>
    <w:rsid w:val="00521AFC"/>
    <w:rsid w:val="00521D29"/>
    <w:rsid w:val="00521D5F"/>
    <w:rsid w:val="00521F00"/>
    <w:rsid w:val="00521F77"/>
    <w:rsid w:val="0052229A"/>
    <w:rsid w:val="005224ED"/>
    <w:rsid w:val="0052271B"/>
    <w:rsid w:val="005229C0"/>
    <w:rsid w:val="00522ADA"/>
    <w:rsid w:val="00522CD7"/>
    <w:rsid w:val="00522D10"/>
    <w:rsid w:val="00523141"/>
    <w:rsid w:val="00523494"/>
    <w:rsid w:val="005236DD"/>
    <w:rsid w:val="0052398D"/>
    <w:rsid w:val="00523BFD"/>
    <w:rsid w:val="00523CD6"/>
    <w:rsid w:val="00523D88"/>
    <w:rsid w:val="00524012"/>
    <w:rsid w:val="00524040"/>
    <w:rsid w:val="005240A2"/>
    <w:rsid w:val="0052422C"/>
    <w:rsid w:val="0052490C"/>
    <w:rsid w:val="00524922"/>
    <w:rsid w:val="00524A4F"/>
    <w:rsid w:val="00524C4F"/>
    <w:rsid w:val="00524CDE"/>
    <w:rsid w:val="00524CF2"/>
    <w:rsid w:val="00524F8F"/>
    <w:rsid w:val="00524FC4"/>
    <w:rsid w:val="0052511F"/>
    <w:rsid w:val="0052519F"/>
    <w:rsid w:val="0052531E"/>
    <w:rsid w:val="00525387"/>
    <w:rsid w:val="005254F3"/>
    <w:rsid w:val="0052565E"/>
    <w:rsid w:val="00525756"/>
    <w:rsid w:val="00525FB7"/>
    <w:rsid w:val="00525FCF"/>
    <w:rsid w:val="00526002"/>
    <w:rsid w:val="0052602C"/>
    <w:rsid w:val="00526163"/>
    <w:rsid w:val="00526184"/>
    <w:rsid w:val="00526226"/>
    <w:rsid w:val="005262B3"/>
    <w:rsid w:val="0052633D"/>
    <w:rsid w:val="00526356"/>
    <w:rsid w:val="005263E6"/>
    <w:rsid w:val="0052650B"/>
    <w:rsid w:val="005265FB"/>
    <w:rsid w:val="005266C7"/>
    <w:rsid w:val="00526726"/>
    <w:rsid w:val="00526947"/>
    <w:rsid w:val="00526ADD"/>
    <w:rsid w:val="00526D87"/>
    <w:rsid w:val="00526DBA"/>
    <w:rsid w:val="00526F75"/>
    <w:rsid w:val="00526FC8"/>
    <w:rsid w:val="00527248"/>
    <w:rsid w:val="0052726F"/>
    <w:rsid w:val="005272F2"/>
    <w:rsid w:val="00527342"/>
    <w:rsid w:val="005274BC"/>
    <w:rsid w:val="0052760E"/>
    <w:rsid w:val="0052764E"/>
    <w:rsid w:val="005277A5"/>
    <w:rsid w:val="00527AAF"/>
    <w:rsid w:val="00527B38"/>
    <w:rsid w:val="00527BB1"/>
    <w:rsid w:val="00527C1D"/>
    <w:rsid w:val="00527C56"/>
    <w:rsid w:val="00527C6E"/>
    <w:rsid w:val="00527CE7"/>
    <w:rsid w:val="00527F75"/>
    <w:rsid w:val="00530185"/>
    <w:rsid w:val="005302A8"/>
    <w:rsid w:val="005302DC"/>
    <w:rsid w:val="00530345"/>
    <w:rsid w:val="00530447"/>
    <w:rsid w:val="005304A0"/>
    <w:rsid w:val="0053053C"/>
    <w:rsid w:val="0053053E"/>
    <w:rsid w:val="005305C6"/>
    <w:rsid w:val="00530754"/>
    <w:rsid w:val="005309D1"/>
    <w:rsid w:val="00530AC6"/>
    <w:rsid w:val="00530D3B"/>
    <w:rsid w:val="0053112B"/>
    <w:rsid w:val="00531404"/>
    <w:rsid w:val="0053151F"/>
    <w:rsid w:val="00531699"/>
    <w:rsid w:val="0053198B"/>
    <w:rsid w:val="00531B08"/>
    <w:rsid w:val="00531BE3"/>
    <w:rsid w:val="00531CE5"/>
    <w:rsid w:val="00531D47"/>
    <w:rsid w:val="00531EF8"/>
    <w:rsid w:val="00531FDD"/>
    <w:rsid w:val="00531FE9"/>
    <w:rsid w:val="00532310"/>
    <w:rsid w:val="005323FB"/>
    <w:rsid w:val="0053240C"/>
    <w:rsid w:val="00532589"/>
    <w:rsid w:val="005327A8"/>
    <w:rsid w:val="00532AFC"/>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670"/>
    <w:rsid w:val="005348A2"/>
    <w:rsid w:val="005348FA"/>
    <w:rsid w:val="00534954"/>
    <w:rsid w:val="00534B59"/>
    <w:rsid w:val="00534B96"/>
    <w:rsid w:val="00534CF5"/>
    <w:rsid w:val="00534E63"/>
    <w:rsid w:val="00534FFD"/>
    <w:rsid w:val="00534FFE"/>
    <w:rsid w:val="005352E5"/>
    <w:rsid w:val="005354C3"/>
    <w:rsid w:val="005354DD"/>
    <w:rsid w:val="00535606"/>
    <w:rsid w:val="0053575A"/>
    <w:rsid w:val="00535D28"/>
    <w:rsid w:val="00535E12"/>
    <w:rsid w:val="00536360"/>
    <w:rsid w:val="00536430"/>
    <w:rsid w:val="0053648C"/>
    <w:rsid w:val="00536759"/>
    <w:rsid w:val="00536799"/>
    <w:rsid w:val="00536826"/>
    <w:rsid w:val="005368CA"/>
    <w:rsid w:val="00536925"/>
    <w:rsid w:val="00536BAF"/>
    <w:rsid w:val="00536C98"/>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C62"/>
    <w:rsid w:val="00537EC5"/>
    <w:rsid w:val="00537F32"/>
    <w:rsid w:val="00537FB3"/>
    <w:rsid w:val="00540163"/>
    <w:rsid w:val="005401AC"/>
    <w:rsid w:val="005403CC"/>
    <w:rsid w:val="0054051D"/>
    <w:rsid w:val="005405CC"/>
    <w:rsid w:val="00540657"/>
    <w:rsid w:val="00540741"/>
    <w:rsid w:val="00540769"/>
    <w:rsid w:val="00540790"/>
    <w:rsid w:val="005407F8"/>
    <w:rsid w:val="0054081A"/>
    <w:rsid w:val="0054081C"/>
    <w:rsid w:val="0054101B"/>
    <w:rsid w:val="00541136"/>
    <w:rsid w:val="005411A1"/>
    <w:rsid w:val="005412AF"/>
    <w:rsid w:val="0054135C"/>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9ED"/>
    <w:rsid w:val="00542CD6"/>
    <w:rsid w:val="00542D1B"/>
    <w:rsid w:val="00542DC4"/>
    <w:rsid w:val="005430E3"/>
    <w:rsid w:val="0054321C"/>
    <w:rsid w:val="00543571"/>
    <w:rsid w:val="005436BE"/>
    <w:rsid w:val="0054386B"/>
    <w:rsid w:val="005438DF"/>
    <w:rsid w:val="00543B57"/>
    <w:rsid w:val="00543C19"/>
    <w:rsid w:val="00543C83"/>
    <w:rsid w:val="00543CFA"/>
    <w:rsid w:val="00543D23"/>
    <w:rsid w:val="00543D94"/>
    <w:rsid w:val="00543E39"/>
    <w:rsid w:val="00544137"/>
    <w:rsid w:val="00544453"/>
    <w:rsid w:val="00544689"/>
    <w:rsid w:val="005446F1"/>
    <w:rsid w:val="00544749"/>
    <w:rsid w:val="00544802"/>
    <w:rsid w:val="005448B0"/>
    <w:rsid w:val="005448C1"/>
    <w:rsid w:val="00544961"/>
    <w:rsid w:val="00544B2D"/>
    <w:rsid w:val="00544B39"/>
    <w:rsid w:val="00544CF4"/>
    <w:rsid w:val="00544E3B"/>
    <w:rsid w:val="00544F10"/>
    <w:rsid w:val="00544FF2"/>
    <w:rsid w:val="005450E8"/>
    <w:rsid w:val="005453DE"/>
    <w:rsid w:val="00545402"/>
    <w:rsid w:val="005455B7"/>
    <w:rsid w:val="005455CF"/>
    <w:rsid w:val="005456B7"/>
    <w:rsid w:val="0054571B"/>
    <w:rsid w:val="00545D14"/>
    <w:rsid w:val="00545D5B"/>
    <w:rsid w:val="00545DB3"/>
    <w:rsid w:val="00545E3B"/>
    <w:rsid w:val="00545EF5"/>
    <w:rsid w:val="0054611E"/>
    <w:rsid w:val="00546218"/>
    <w:rsid w:val="0054645E"/>
    <w:rsid w:val="005464D0"/>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EA"/>
    <w:rsid w:val="00547AEB"/>
    <w:rsid w:val="00547BCF"/>
    <w:rsid w:val="00547C30"/>
    <w:rsid w:val="00547DF2"/>
    <w:rsid w:val="00547FB8"/>
    <w:rsid w:val="005500A7"/>
    <w:rsid w:val="00550149"/>
    <w:rsid w:val="0055052E"/>
    <w:rsid w:val="005508F5"/>
    <w:rsid w:val="0055092A"/>
    <w:rsid w:val="00550BBB"/>
    <w:rsid w:val="00550E15"/>
    <w:rsid w:val="00550F15"/>
    <w:rsid w:val="00550FE0"/>
    <w:rsid w:val="00551118"/>
    <w:rsid w:val="00551452"/>
    <w:rsid w:val="005515F4"/>
    <w:rsid w:val="00551722"/>
    <w:rsid w:val="00551725"/>
    <w:rsid w:val="00551806"/>
    <w:rsid w:val="0055186E"/>
    <w:rsid w:val="00551A47"/>
    <w:rsid w:val="00551A73"/>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D31"/>
    <w:rsid w:val="00552EFE"/>
    <w:rsid w:val="00552FB2"/>
    <w:rsid w:val="00553167"/>
    <w:rsid w:val="00553286"/>
    <w:rsid w:val="005532F0"/>
    <w:rsid w:val="00553378"/>
    <w:rsid w:val="005535E3"/>
    <w:rsid w:val="00553739"/>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C0"/>
    <w:rsid w:val="00555048"/>
    <w:rsid w:val="00555243"/>
    <w:rsid w:val="0055531E"/>
    <w:rsid w:val="00555412"/>
    <w:rsid w:val="00555639"/>
    <w:rsid w:val="00555868"/>
    <w:rsid w:val="005559DA"/>
    <w:rsid w:val="00555C02"/>
    <w:rsid w:val="00555C7F"/>
    <w:rsid w:val="00555D60"/>
    <w:rsid w:val="00555E0C"/>
    <w:rsid w:val="00555E41"/>
    <w:rsid w:val="00555FC6"/>
    <w:rsid w:val="00556174"/>
    <w:rsid w:val="005561E0"/>
    <w:rsid w:val="0055658A"/>
    <w:rsid w:val="005568CA"/>
    <w:rsid w:val="00556968"/>
    <w:rsid w:val="00556AA3"/>
    <w:rsid w:val="00556B86"/>
    <w:rsid w:val="00556B9D"/>
    <w:rsid w:val="00556C50"/>
    <w:rsid w:val="00556D6F"/>
    <w:rsid w:val="00556E76"/>
    <w:rsid w:val="0055710D"/>
    <w:rsid w:val="005571E1"/>
    <w:rsid w:val="0055723D"/>
    <w:rsid w:val="005572A0"/>
    <w:rsid w:val="005572A8"/>
    <w:rsid w:val="00557430"/>
    <w:rsid w:val="005574EC"/>
    <w:rsid w:val="00557599"/>
    <w:rsid w:val="0055798E"/>
    <w:rsid w:val="005579AA"/>
    <w:rsid w:val="00557C48"/>
    <w:rsid w:val="00557DFC"/>
    <w:rsid w:val="00560291"/>
    <w:rsid w:val="005602E9"/>
    <w:rsid w:val="00560347"/>
    <w:rsid w:val="00560365"/>
    <w:rsid w:val="0056050B"/>
    <w:rsid w:val="005605B1"/>
    <w:rsid w:val="0056067A"/>
    <w:rsid w:val="005607CD"/>
    <w:rsid w:val="0056080A"/>
    <w:rsid w:val="00560956"/>
    <w:rsid w:val="00560B4A"/>
    <w:rsid w:val="00560BCA"/>
    <w:rsid w:val="00560DA0"/>
    <w:rsid w:val="00560F4A"/>
    <w:rsid w:val="00561002"/>
    <w:rsid w:val="0056121F"/>
    <w:rsid w:val="00561340"/>
    <w:rsid w:val="00561371"/>
    <w:rsid w:val="00561415"/>
    <w:rsid w:val="00561535"/>
    <w:rsid w:val="00561B52"/>
    <w:rsid w:val="00561D07"/>
    <w:rsid w:val="0056217C"/>
    <w:rsid w:val="0056222A"/>
    <w:rsid w:val="005623F3"/>
    <w:rsid w:val="00562535"/>
    <w:rsid w:val="005625D9"/>
    <w:rsid w:val="00562745"/>
    <w:rsid w:val="005627F9"/>
    <w:rsid w:val="00562804"/>
    <w:rsid w:val="00562914"/>
    <w:rsid w:val="00562A7F"/>
    <w:rsid w:val="00562CCE"/>
    <w:rsid w:val="00562F4A"/>
    <w:rsid w:val="0056307D"/>
    <w:rsid w:val="005630DE"/>
    <w:rsid w:val="00563361"/>
    <w:rsid w:val="0056347C"/>
    <w:rsid w:val="005636F6"/>
    <w:rsid w:val="00563930"/>
    <w:rsid w:val="00563990"/>
    <w:rsid w:val="00563AF6"/>
    <w:rsid w:val="00563C19"/>
    <w:rsid w:val="00563C1F"/>
    <w:rsid w:val="00563D53"/>
    <w:rsid w:val="00563D86"/>
    <w:rsid w:val="00563EBA"/>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A94"/>
    <w:rsid w:val="00565AFB"/>
    <w:rsid w:val="00565B38"/>
    <w:rsid w:val="00565E62"/>
    <w:rsid w:val="00565ECC"/>
    <w:rsid w:val="00565F9B"/>
    <w:rsid w:val="005660D7"/>
    <w:rsid w:val="005662A8"/>
    <w:rsid w:val="00566391"/>
    <w:rsid w:val="00566415"/>
    <w:rsid w:val="005664A2"/>
    <w:rsid w:val="005664D3"/>
    <w:rsid w:val="00566524"/>
    <w:rsid w:val="0056669F"/>
    <w:rsid w:val="00566918"/>
    <w:rsid w:val="0056698B"/>
    <w:rsid w:val="00566AE5"/>
    <w:rsid w:val="00566BC8"/>
    <w:rsid w:val="00566E61"/>
    <w:rsid w:val="00566F82"/>
    <w:rsid w:val="00566FCD"/>
    <w:rsid w:val="00567159"/>
    <w:rsid w:val="005671D5"/>
    <w:rsid w:val="005673A7"/>
    <w:rsid w:val="00567557"/>
    <w:rsid w:val="005678D2"/>
    <w:rsid w:val="00567901"/>
    <w:rsid w:val="0056794A"/>
    <w:rsid w:val="00567992"/>
    <w:rsid w:val="00567BF2"/>
    <w:rsid w:val="00567DCD"/>
    <w:rsid w:val="005700E4"/>
    <w:rsid w:val="0057019D"/>
    <w:rsid w:val="00570854"/>
    <w:rsid w:val="0057089A"/>
    <w:rsid w:val="00570A37"/>
    <w:rsid w:val="00570C4F"/>
    <w:rsid w:val="00570EB4"/>
    <w:rsid w:val="0057108E"/>
    <w:rsid w:val="0057124B"/>
    <w:rsid w:val="0057125D"/>
    <w:rsid w:val="00571436"/>
    <w:rsid w:val="00571620"/>
    <w:rsid w:val="0057165F"/>
    <w:rsid w:val="00571886"/>
    <w:rsid w:val="005718D1"/>
    <w:rsid w:val="00571AFB"/>
    <w:rsid w:val="00571B4B"/>
    <w:rsid w:val="00571D9F"/>
    <w:rsid w:val="00571EAB"/>
    <w:rsid w:val="0057203B"/>
    <w:rsid w:val="005722BD"/>
    <w:rsid w:val="00572505"/>
    <w:rsid w:val="0057275A"/>
    <w:rsid w:val="00572789"/>
    <w:rsid w:val="0057280A"/>
    <w:rsid w:val="005729D1"/>
    <w:rsid w:val="00572ABF"/>
    <w:rsid w:val="00572BEF"/>
    <w:rsid w:val="005730B7"/>
    <w:rsid w:val="00573183"/>
    <w:rsid w:val="005731EF"/>
    <w:rsid w:val="00573214"/>
    <w:rsid w:val="00573265"/>
    <w:rsid w:val="0057339C"/>
    <w:rsid w:val="0057398D"/>
    <w:rsid w:val="00573A36"/>
    <w:rsid w:val="00573AA5"/>
    <w:rsid w:val="00573BAA"/>
    <w:rsid w:val="00573BD6"/>
    <w:rsid w:val="00573BEB"/>
    <w:rsid w:val="00573D2D"/>
    <w:rsid w:val="00573D9D"/>
    <w:rsid w:val="00573F47"/>
    <w:rsid w:val="00574082"/>
    <w:rsid w:val="005740E2"/>
    <w:rsid w:val="005741D4"/>
    <w:rsid w:val="0057428A"/>
    <w:rsid w:val="005742F9"/>
    <w:rsid w:val="005743BA"/>
    <w:rsid w:val="005745E7"/>
    <w:rsid w:val="00574641"/>
    <w:rsid w:val="005746FC"/>
    <w:rsid w:val="005747C2"/>
    <w:rsid w:val="00574EC7"/>
    <w:rsid w:val="00574F5C"/>
    <w:rsid w:val="00574F73"/>
    <w:rsid w:val="005750D7"/>
    <w:rsid w:val="005751E3"/>
    <w:rsid w:val="0057535F"/>
    <w:rsid w:val="00575604"/>
    <w:rsid w:val="00575810"/>
    <w:rsid w:val="005758C8"/>
    <w:rsid w:val="00575952"/>
    <w:rsid w:val="00575A3A"/>
    <w:rsid w:val="00575AC2"/>
    <w:rsid w:val="00575F2E"/>
    <w:rsid w:val="00575FED"/>
    <w:rsid w:val="0057645F"/>
    <w:rsid w:val="005765FC"/>
    <w:rsid w:val="0057665C"/>
    <w:rsid w:val="005766D2"/>
    <w:rsid w:val="00576717"/>
    <w:rsid w:val="005767CD"/>
    <w:rsid w:val="00576899"/>
    <w:rsid w:val="00576E7A"/>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A20"/>
    <w:rsid w:val="00580A3D"/>
    <w:rsid w:val="00580AA6"/>
    <w:rsid w:val="00580AD8"/>
    <w:rsid w:val="00580B4E"/>
    <w:rsid w:val="00580EAC"/>
    <w:rsid w:val="00580F26"/>
    <w:rsid w:val="00580FE0"/>
    <w:rsid w:val="0058100F"/>
    <w:rsid w:val="00581034"/>
    <w:rsid w:val="005810F7"/>
    <w:rsid w:val="005813CC"/>
    <w:rsid w:val="00581431"/>
    <w:rsid w:val="005817C4"/>
    <w:rsid w:val="00581ABC"/>
    <w:rsid w:val="00581C93"/>
    <w:rsid w:val="00581DC9"/>
    <w:rsid w:val="00582118"/>
    <w:rsid w:val="005825F3"/>
    <w:rsid w:val="00582809"/>
    <w:rsid w:val="0058287A"/>
    <w:rsid w:val="005828E2"/>
    <w:rsid w:val="00582CAB"/>
    <w:rsid w:val="00583126"/>
    <w:rsid w:val="005831BC"/>
    <w:rsid w:val="00583391"/>
    <w:rsid w:val="005835D1"/>
    <w:rsid w:val="00583667"/>
    <w:rsid w:val="00583AF1"/>
    <w:rsid w:val="00583D86"/>
    <w:rsid w:val="005840C2"/>
    <w:rsid w:val="00584125"/>
    <w:rsid w:val="00584229"/>
    <w:rsid w:val="005847D7"/>
    <w:rsid w:val="00584856"/>
    <w:rsid w:val="005848D4"/>
    <w:rsid w:val="00584A80"/>
    <w:rsid w:val="00584B49"/>
    <w:rsid w:val="00584BBB"/>
    <w:rsid w:val="00584F98"/>
    <w:rsid w:val="00584FCA"/>
    <w:rsid w:val="0058500D"/>
    <w:rsid w:val="005851E0"/>
    <w:rsid w:val="00585619"/>
    <w:rsid w:val="005857C0"/>
    <w:rsid w:val="0058591A"/>
    <w:rsid w:val="005859D1"/>
    <w:rsid w:val="00585B0D"/>
    <w:rsid w:val="00585B4A"/>
    <w:rsid w:val="00585C1E"/>
    <w:rsid w:val="00585DD1"/>
    <w:rsid w:val="00586042"/>
    <w:rsid w:val="0058621B"/>
    <w:rsid w:val="005862FE"/>
    <w:rsid w:val="0058640D"/>
    <w:rsid w:val="00586585"/>
    <w:rsid w:val="005866F8"/>
    <w:rsid w:val="005867EC"/>
    <w:rsid w:val="005868D5"/>
    <w:rsid w:val="005869D9"/>
    <w:rsid w:val="00586B6D"/>
    <w:rsid w:val="00586C53"/>
    <w:rsid w:val="00586D1C"/>
    <w:rsid w:val="00586DFD"/>
    <w:rsid w:val="00587056"/>
    <w:rsid w:val="00587092"/>
    <w:rsid w:val="005870EC"/>
    <w:rsid w:val="0058730C"/>
    <w:rsid w:val="005875F7"/>
    <w:rsid w:val="005876B1"/>
    <w:rsid w:val="005878AA"/>
    <w:rsid w:val="0058798C"/>
    <w:rsid w:val="00587C69"/>
    <w:rsid w:val="00587E4B"/>
    <w:rsid w:val="0059004B"/>
    <w:rsid w:val="005900FA"/>
    <w:rsid w:val="00590157"/>
    <w:rsid w:val="005903E3"/>
    <w:rsid w:val="00590400"/>
    <w:rsid w:val="0059043F"/>
    <w:rsid w:val="00590484"/>
    <w:rsid w:val="005904A1"/>
    <w:rsid w:val="005907DD"/>
    <w:rsid w:val="005907F3"/>
    <w:rsid w:val="00590B68"/>
    <w:rsid w:val="00590B73"/>
    <w:rsid w:val="00590B86"/>
    <w:rsid w:val="00590CE4"/>
    <w:rsid w:val="00590DAD"/>
    <w:rsid w:val="00590EBC"/>
    <w:rsid w:val="00590EFE"/>
    <w:rsid w:val="00590F9D"/>
    <w:rsid w:val="00591008"/>
    <w:rsid w:val="005910BC"/>
    <w:rsid w:val="00591214"/>
    <w:rsid w:val="005915A9"/>
    <w:rsid w:val="00591895"/>
    <w:rsid w:val="00591954"/>
    <w:rsid w:val="00591A29"/>
    <w:rsid w:val="00591BE2"/>
    <w:rsid w:val="00591DF5"/>
    <w:rsid w:val="00591F1B"/>
    <w:rsid w:val="00592201"/>
    <w:rsid w:val="00592230"/>
    <w:rsid w:val="00592663"/>
    <w:rsid w:val="00592690"/>
    <w:rsid w:val="005926CD"/>
    <w:rsid w:val="005926DE"/>
    <w:rsid w:val="005929BA"/>
    <w:rsid w:val="00592A81"/>
    <w:rsid w:val="00592B4F"/>
    <w:rsid w:val="00592BCA"/>
    <w:rsid w:val="00592C02"/>
    <w:rsid w:val="00592D31"/>
    <w:rsid w:val="00592D4D"/>
    <w:rsid w:val="00593569"/>
    <w:rsid w:val="005935A4"/>
    <w:rsid w:val="00593615"/>
    <w:rsid w:val="0059362A"/>
    <w:rsid w:val="0059368A"/>
    <w:rsid w:val="00593691"/>
    <w:rsid w:val="0059382D"/>
    <w:rsid w:val="0059399E"/>
    <w:rsid w:val="00593A4E"/>
    <w:rsid w:val="00593DFE"/>
    <w:rsid w:val="00593F3D"/>
    <w:rsid w:val="00593FAA"/>
    <w:rsid w:val="0059403E"/>
    <w:rsid w:val="0059412C"/>
    <w:rsid w:val="00594294"/>
    <w:rsid w:val="00594682"/>
    <w:rsid w:val="0059470E"/>
    <w:rsid w:val="00594805"/>
    <w:rsid w:val="005948C2"/>
    <w:rsid w:val="005948F5"/>
    <w:rsid w:val="00594C9C"/>
    <w:rsid w:val="00594EEB"/>
    <w:rsid w:val="00594F00"/>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5F7"/>
    <w:rsid w:val="00597690"/>
    <w:rsid w:val="00597723"/>
    <w:rsid w:val="0059775B"/>
    <w:rsid w:val="0059779B"/>
    <w:rsid w:val="0059791F"/>
    <w:rsid w:val="00597BFD"/>
    <w:rsid w:val="005A000E"/>
    <w:rsid w:val="005A01F8"/>
    <w:rsid w:val="005A0292"/>
    <w:rsid w:val="005A02E0"/>
    <w:rsid w:val="005A0323"/>
    <w:rsid w:val="005A0386"/>
    <w:rsid w:val="005A06E4"/>
    <w:rsid w:val="005A092C"/>
    <w:rsid w:val="005A0955"/>
    <w:rsid w:val="005A0BA5"/>
    <w:rsid w:val="005A0D03"/>
    <w:rsid w:val="005A0E38"/>
    <w:rsid w:val="005A0E48"/>
    <w:rsid w:val="005A0F1C"/>
    <w:rsid w:val="005A12A5"/>
    <w:rsid w:val="005A12C3"/>
    <w:rsid w:val="005A1AA5"/>
    <w:rsid w:val="005A1B52"/>
    <w:rsid w:val="005A1BA1"/>
    <w:rsid w:val="005A1D84"/>
    <w:rsid w:val="005A2096"/>
    <w:rsid w:val="005A209A"/>
    <w:rsid w:val="005A20AE"/>
    <w:rsid w:val="005A2304"/>
    <w:rsid w:val="005A2359"/>
    <w:rsid w:val="005A2364"/>
    <w:rsid w:val="005A284A"/>
    <w:rsid w:val="005A2D9C"/>
    <w:rsid w:val="005A310F"/>
    <w:rsid w:val="005A3261"/>
    <w:rsid w:val="005A3349"/>
    <w:rsid w:val="005A33C6"/>
    <w:rsid w:val="005A33E6"/>
    <w:rsid w:val="005A3501"/>
    <w:rsid w:val="005A351A"/>
    <w:rsid w:val="005A3689"/>
    <w:rsid w:val="005A36C6"/>
    <w:rsid w:val="005A39CB"/>
    <w:rsid w:val="005A3A51"/>
    <w:rsid w:val="005A3A60"/>
    <w:rsid w:val="005A3A78"/>
    <w:rsid w:val="005A3ACC"/>
    <w:rsid w:val="005A3C29"/>
    <w:rsid w:val="005A3D49"/>
    <w:rsid w:val="005A3EBE"/>
    <w:rsid w:val="005A4075"/>
    <w:rsid w:val="005A428F"/>
    <w:rsid w:val="005A43E6"/>
    <w:rsid w:val="005A47AF"/>
    <w:rsid w:val="005A4820"/>
    <w:rsid w:val="005A4926"/>
    <w:rsid w:val="005A4BA5"/>
    <w:rsid w:val="005A4D4F"/>
    <w:rsid w:val="005A4E65"/>
    <w:rsid w:val="005A4EF9"/>
    <w:rsid w:val="005A5233"/>
    <w:rsid w:val="005A529B"/>
    <w:rsid w:val="005A54D9"/>
    <w:rsid w:val="005A5764"/>
    <w:rsid w:val="005A5842"/>
    <w:rsid w:val="005A59FC"/>
    <w:rsid w:val="005A5AD3"/>
    <w:rsid w:val="005A5C79"/>
    <w:rsid w:val="005A5C7C"/>
    <w:rsid w:val="005A6122"/>
    <w:rsid w:val="005A6204"/>
    <w:rsid w:val="005A63F5"/>
    <w:rsid w:val="005A6570"/>
    <w:rsid w:val="005A662D"/>
    <w:rsid w:val="005A6723"/>
    <w:rsid w:val="005A680B"/>
    <w:rsid w:val="005A68C3"/>
    <w:rsid w:val="005A68F7"/>
    <w:rsid w:val="005A6B6C"/>
    <w:rsid w:val="005A6C4C"/>
    <w:rsid w:val="005A6C5B"/>
    <w:rsid w:val="005A6C9F"/>
    <w:rsid w:val="005A6D5B"/>
    <w:rsid w:val="005A6E97"/>
    <w:rsid w:val="005A6ED5"/>
    <w:rsid w:val="005A6F30"/>
    <w:rsid w:val="005A715D"/>
    <w:rsid w:val="005A72ED"/>
    <w:rsid w:val="005A74F0"/>
    <w:rsid w:val="005A7546"/>
    <w:rsid w:val="005A7997"/>
    <w:rsid w:val="005A7A2C"/>
    <w:rsid w:val="005A7B25"/>
    <w:rsid w:val="005A7C08"/>
    <w:rsid w:val="005A7D0B"/>
    <w:rsid w:val="005A7E13"/>
    <w:rsid w:val="005A7EBF"/>
    <w:rsid w:val="005B0198"/>
    <w:rsid w:val="005B0278"/>
    <w:rsid w:val="005B0484"/>
    <w:rsid w:val="005B0490"/>
    <w:rsid w:val="005B05EB"/>
    <w:rsid w:val="005B068F"/>
    <w:rsid w:val="005B0B8D"/>
    <w:rsid w:val="005B0CB4"/>
    <w:rsid w:val="005B0EE6"/>
    <w:rsid w:val="005B10F1"/>
    <w:rsid w:val="005B1150"/>
    <w:rsid w:val="005B11A2"/>
    <w:rsid w:val="005B12AC"/>
    <w:rsid w:val="005B1409"/>
    <w:rsid w:val="005B145F"/>
    <w:rsid w:val="005B15FD"/>
    <w:rsid w:val="005B1648"/>
    <w:rsid w:val="005B16DB"/>
    <w:rsid w:val="005B18D3"/>
    <w:rsid w:val="005B1B8C"/>
    <w:rsid w:val="005B1BC2"/>
    <w:rsid w:val="005B1C78"/>
    <w:rsid w:val="005B1D6B"/>
    <w:rsid w:val="005B216F"/>
    <w:rsid w:val="005B217B"/>
    <w:rsid w:val="005B24F5"/>
    <w:rsid w:val="005B259C"/>
    <w:rsid w:val="005B2617"/>
    <w:rsid w:val="005B26FE"/>
    <w:rsid w:val="005B2AD1"/>
    <w:rsid w:val="005B2DF2"/>
    <w:rsid w:val="005B30A3"/>
    <w:rsid w:val="005B32E2"/>
    <w:rsid w:val="005B355E"/>
    <w:rsid w:val="005B35B3"/>
    <w:rsid w:val="005B35D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AA8"/>
    <w:rsid w:val="005B4F26"/>
    <w:rsid w:val="005B503B"/>
    <w:rsid w:val="005B50C1"/>
    <w:rsid w:val="005B58D6"/>
    <w:rsid w:val="005B5927"/>
    <w:rsid w:val="005B5AF7"/>
    <w:rsid w:val="005B61B6"/>
    <w:rsid w:val="005B6208"/>
    <w:rsid w:val="005B6444"/>
    <w:rsid w:val="005B655B"/>
    <w:rsid w:val="005B66EE"/>
    <w:rsid w:val="005B6726"/>
    <w:rsid w:val="005B673F"/>
    <w:rsid w:val="005B6901"/>
    <w:rsid w:val="005B69CC"/>
    <w:rsid w:val="005B6ABF"/>
    <w:rsid w:val="005B6BB9"/>
    <w:rsid w:val="005B6BE7"/>
    <w:rsid w:val="005B6C6D"/>
    <w:rsid w:val="005B6F83"/>
    <w:rsid w:val="005B7255"/>
    <w:rsid w:val="005B7278"/>
    <w:rsid w:val="005B7384"/>
    <w:rsid w:val="005B74C9"/>
    <w:rsid w:val="005B75C0"/>
    <w:rsid w:val="005B76A7"/>
    <w:rsid w:val="005B799D"/>
    <w:rsid w:val="005B7A96"/>
    <w:rsid w:val="005B7CDA"/>
    <w:rsid w:val="005C0077"/>
    <w:rsid w:val="005C0441"/>
    <w:rsid w:val="005C0468"/>
    <w:rsid w:val="005C0511"/>
    <w:rsid w:val="005C067B"/>
    <w:rsid w:val="005C074B"/>
    <w:rsid w:val="005C0A48"/>
    <w:rsid w:val="005C0AA7"/>
    <w:rsid w:val="005C0B75"/>
    <w:rsid w:val="005C0C80"/>
    <w:rsid w:val="005C0EA5"/>
    <w:rsid w:val="005C13CD"/>
    <w:rsid w:val="005C142B"/>
    <w:rsid w:val="005C15DA"/>
    <w:rsid w:val="005C15FA"/>
    <w:rsid w:val="005C1725"/>
    <w:rsid w:val="005C17F4"/>
    <w:rsid w:val="005C19B4"/>
    <w:rsid w:val="005C1AD7"/>
    <w:rsid w:val="005C1BF6"/>
    <w:rsid w:val="005C1BFD"/>
    <w:rsid w:val="005C1C76"/>
    <w:rsid w:val="005C1C8B"/>
    <w:rsid w:val="005C1F1C"/>
    <w:rsid w:val="005C203B"/>
    <w:rsid w:val="005C20C6"/>
    <w:rsid w:val="005C20F3"/>
    <w:rsid w:val="005C22A2"/>
    <w:rsid w:val="005C2411"/>
    <w:rsid w:val="005C24A9"/>
    <w:rsid w:val="005C2808"/>
    <w:rsid w:val="005C2AA1"/>
    <w:rsid w:val="005C2BEB"/>
    <w:rsid w:val="005C2D32"/>
    <w:rsid w:val="005C2D70"/>
    <w:rsid w:val="005C2E92"/>
    <w:rsid w:val="005C2FDC"/>
    <w:rsid w:val="005C3145"/>
    <w:rsid w:val="005C315C"/>
    <w:rsid w:val="005C35FD"/>
    <w:rsid w:val="005C3697"/>
    <w:rsid w:val="005C36A5"/>
    <w:rsid w:val="005C374A"/>
    <w:rsid w:val="005C37A9"/>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2A5"/>
    <w:rsid w:val="005C574D"/>
    <w:rsid w:val="005C57FD"/>
    <w:rsid w:val="005C583D"/>
    <w:rsid w:val="005C58E0"/>
    <w:rsid w:val="005C5DE7"/>
    <w:rsid w:val="005C5E6D"/>
    <w:rsid w:val="005C5F85"/>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BB8"/>
    <w:rsid w:val="005C7C25"/>
    <w:rsid w:val="005C7D05"/>
    <w:rsid w:val="005C7DB1"/>
    <w:rsid w:val="005C7F66"/>
    <w:rsid w:val="005D004A"/>
    <w:rsid w:val="005D0305"/>
    <w:rsid w:val="005D030D"/>
    <w:rsid w:val="005D0320"/>
    <w:rsid w:val="005D0436"/>
    <w:rsid w:val="005D0485"/>
    <w:rsid w:val="005D04CE"/>
    <w:rsid w:val="005D04FE"/>
    <w:rsid w:val="005D0960"/>
    <w:rsid w:val="005D0ADD"/>
    <w:rsid w:val="005D0C2E"/>
    <w:rsid w:val="005D0D24"/>
    <w:rsid w:val="005D0DF7"/>
    <w:rsid w:val="005D10DC"/>
    <w:rsid w:val="005D1120"/>
    <w:rsid w:val="005D1146"/>
    <w:rsid w:val="005D122C"/>
    <w:rsid w:val="005D1441"/>
    <w:rsid w:val="005D1454"/>
    <w:rsid w:val="005D1555"/>
    <w:rsid w:val="005D1602"/>
    <w:rsid w:val="005D1606"/>
    <w:rsid w:val="005D1AAD"/>
    <w:rsid w:val="005D1E48"/>
    <w:rsid w:val="005D1FAA"/>
    <w:rsid w:val="005D2007"/>
    <w:rsid w:val="005D2183"/>
    <w:rsid w:val="005D2263"/>
    <w:rsid w:val="005D22D7"/>
    <w:rsid w:val="005D2358"/>
    <w:rsid w:val="005D24F3"/>
    <w:rsid w:val="005D2530"/>
    <w:rsid w:val="005D2672"/>
    <w:rsid w:val="005D27D3"/>
    <w:rsid w:val="005D27E1"/>
    <w:rsid w:val="005D2826"/>
    <w:rsid w:val="005D2A38"/>
    <w:rsid w:val="005D2A79"/>
    <w:rsid w:val="005D2D5C"/>
    <w:rsid w:val="005D2DEA"/>
    <w:rsid w:val="005D3061"/>
    <w:rsid w:val="005D32F6"/>
    <w:rsid w:val="005D335E"/>
    <w:rsid w:val="005D33E8"/>
    <w:rsid w:val="005D3547"/>
    <w:rsid w:val="005D373D"/>
    <w:rsid w:val="005D374F"/>
    <w:rsid w:val="005D3767"/>
    <w:rsid w:val="005D376B"/>
    <w:rsid w:val="005D3834"/>
    <w:rsid w:val="005D3BDF"/>
    <w:rsid w:val="005D3D0B"/>
    <w:rsid w:val="005D3E7C"/>
    <w:rsid w:val="005D3EA6"/>
    <w:rsid w:val="005D3F0A"/>
    <w:rsid w:val="005D418D"/>
    <w:rsid w:val="005D43EA"/>
    <w:rsid w:val="005D4459"/>
    <w:rsid w:val="005D4668"/>
    <w:rsid w:val="005D482C"/>
    <w:rsid w:val="005D4A00"/>
    <w:rsid w:val="005D4B34"/>
    <w:rsid w:val="005D4B8A"/>
    <w:rsid w:val="005D4CCF"/>
    <w:rsid w:val="005D51F6"/>
    <w:rsid w:val="005D5273"/>
    <w:rsid w:val="005D5444"/>
    <w:rsid w:val="005D5461"/>
    <w:rsid w:val="005D54C2"/>
    <w:rsid w:val="005D59CF"/>
    <w:rsid w:val="005D5A2B"/>
    <w:rsid w:val="005D5BB4"/>
    <w:rsid w:val="005D5CE4"/>
    <w:rsid w:val="005D5DFB"/>
    <w:rsid w:val="005D5E5C"/>
    <w:rsid w:val="005D5FA2"/>
    <w:rsid w:val="005D63A2"/>
    <w:rsid w:val="005D6425"/>
    <w:rsid w:val="005D64C9"/>
    <w:rsid w:val="005D6653"/>
    <w:rsid w:val="005D6684"/>
    <w:rsid w:val="005D6753"/>
    <w:rsid w:val="005D67EC"/>
    <w:rsid w:val="005D6809"/>
    <w:rsid w:val="005D6B50"/>
    <w:rsid w:val="005D6D10"/>
    <w:rsid w:val="005D6F10"/>
    <w:rsid w:val="005D6F3C"/>
    <w:rsid w:val="005D70E2"/>
    <w:rsid w:val="005D7547"/>
    <w:rsid w:val="005D75E9"/>
    <w:rsid w:val="005D777E"/>
    <w:rsid w:val="005D78C6"/>
    <w:rsid w:val="005D790F"/>
    <w:rsid w:val="005D7934"/>
    <w:rsid w:val="005D79C5"/>
    <w:rsid w:val="005D7B0C"/>
    <w:rsid w:val="005D7BC4"/>
    <w:rsid w:val="005D7E12"/>
    <w:rsid w:val="005D7F8A"/>
    <w:rsid w:val="005E0021"/>
    <w:rsid w:val="005E00CA"/>
    <w:rsid w:val="005E059F"/>
    <w:rsid w:val="005E079A"/>
    <w:rsid w:val="005E09C8"/>
    <w:rsid w:val="005E0AAD"/>
    <w:rsid w:val="005E0AEA"/>
    <w:rsid w:val="005E0EF0"/>
    <w:rsid w:val="005E10A5"/>
    <w:rsid w:val="005E1188"/>
    <w:rsid w:val="005E1303"/>
    <w:rsid w:val="005E1362"/>
    <w:rsid w:val="005E14E4"/>
    <w:rsid w:val="005E153B"/>
    <w:rsid w:val="005E1568"/>
    <w:rsid w:val="005E1577"/>
    <w:rsid w:val="005E187A"/>
    <w:rsid w:val="005E198B"/>
    <w:rsid w:val="005E1BB3"/>
    <w:rsid w:val="005E1BF8"/>
    <w:rsid w:val="005E1C9F"/>
    <w:rsid w:val="005E1D47"/>
    <w:rsid w:val="005E1D8B"/>
    <w:rsid w:val="005E2071"/>
    <w:rsid w:val="005E2113"/>
    <w:rsid w:val="005E2146"/>
    <w:rsid w:val="005E241D"/>
    <w:rsid w:val="005E24FF"/>
    <w:rsid w:val="005E25F9"/>
    <w:rsid w:val="005E28BA"/>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5D"/>
    <w:rsid w:val="005E4533"/>
    <w:rsid w:val="005E4888"/>
    <w:rsid w:val="005E4B91"/>
    <w:rsid w:val="005E4BCB"/>
    <w:rsid w:val="005E4DF5"/>
    <w:rsid w:val="005E4E13"/>
    <w:rsid w:val="005E4EBB"/>
    <w:rsid w:val="005E4FA8"/>
    <w:rsid w:val="005E51C2"/>
    <w:rsid w:val="005E523A"/>
    <w:rsid w:val="005E553B"/>
    <w:rsid w:val="005E5979"/>
    <w:rsid w:val="005E5A77"/>
    <w:rsid w:val="005E5B81"/>
    <w:rsid w:val="005E5B8C"/>
    <w:rsid w:val="005E5C82"/>
    <w:rsid w:val="005E5F24"/>
    <w:rsid w:val="005E60F1"/>
    <w:rsid w:val="005E61AF"/>
    <w:rsid w:val="005E6268"/>
    <w:rsid w:val="005E62C3"/>
    <w:rsid w:val="005E640E"/>
    <w:rsid w:val="005E6928"/>
    <w:rsid w:val="005E6A44"/>
    <w:rsid w:val="005E6DDC"/>
    <w:rsid w:val="005E76D2"/>
    <w:rsid w:val="005E7801"/>
    <w:rsid w:val="005E7CEE"/>
    <w:rsid w:val="005E7F89"/>
    <w:rsid w:val="005F05B2"/>
    <w:rsid w:val="005F07C3"/>
    <w:rsid w:val="005F08C5"/>
    <w:rsid w:val="005F0991"/>
    <w:rsid w:val="005F158C"/>
    <w:rsid w:val="005F1B7A"/>
    <w:rsid w:val="005F1CFB"/>
    <w:rsid w:val="005F2175"/>
    <w:rsid w:val="005F21DD"/>
    <w:rsid w:val="005F224D"/>
    <w:rsid w:val="005F23D1"/>
    <w:rsid w:val="005F246B"/>
    <w:rsid w:val="005F24ED"/>
    <w:rsid w:val="005F25BA"/>
    <w:rsid w:val="005F29AF"/>
    <w:rsid w:val="005F29C8"/>
    <w:rsid w:val="005F2CB1"/>
    <w:rsid w:val="005F2E58"/>
    <w:rsid w:val="005F2EF7"/>
    <w:rsid w:val="005F2F19"/>
    <w:rsid w:val="005F3025"/>
    <w:rsid w:val="005F318D"/>
    <w:rsid w:val="005F32A5"/>
    <w:rsid w:val="005F332C"/>
    <w:rsid w:val="005F3338"/>
    <w:rsid w:val="005F3399"/>
    <w:rsid w:val="005F33E6"/>
    <w:rsid w:val="005F33E7"/>
    <w:rsid w:val="005F37C2"/>
    <w:rsid w:val="005F3969"/>
    <w:rsid w:val="005F39A8"/>
    <w:rsid w:val="005F3A3D"/>
    <w:rsid w:val="005F3C36"/>
    <w:rsid w:val="005F3D86"/>
    <w:rsid w:val="005F3E4B"/>
    <w:rsid w:val="005F406F"/>
    <w:rsid w:val="005F43E1"/>
    <w:rsid w:val="005F444F"/>
    <w:rsid w:val="005F472B"/>
    <w:rsid w:val="005F4757"/>
    <w:rsid w:val="005F47A3"/>
    <w:rsid w:val="005F493A"/>
    <w:rsid w:val="005F4CAA"/>
    <w:rsid w:val="005F4D5F"/>
    <w:rsid w:val="005F4DB8"/>
    <w:rsid w:val="005F4DBB"/>
    <w:rsid w:val="005F4E38"/>
    <w:rsid w:val="005F4E94"/>
    <w:rsid w:val="005F4E9D"/>
    <w:rsid w:val="005F4FE0"/>
    <w:rsid w:val="005F5366"/>
    <w:rsid w:val="005F538B"/>
    <w:rsid w:val="005F546F"/>
    <w:rsid w:val="005F5644"/>
    <w:rsid w:val="005F56D0"/>
    <w:rsid w:val="005F5DA5"/>
    <w:rsid w:val="005F5EE4"/>
    <w:rsid w:val="005F5F18"/>
    <w:rsid w:val="005F618C"/>
    <w:rsid w:val="005F6695"/>
    <w:rsid w:val="005F6797"/>
    <w:rsid w:val="005F6981"/>
    <w:rsid w:val="005F6BA9"/>
    <w:rsid w:val="005F70BD"/>
    <w:rsid w:val="005F770F"/>
    <w:rsid w:val="005F7805"/>
    <w:rsid w:val="005F7927"/>
    <w:rsid w:val="005F7C48"/>
    <w:rsid w:val="005F7D4A"/>
    <w:rsid w:val="005F7F7D"/>
    <w:rsid w:val="0060005E"/>
    <w:rsid w:val="00600316"/>
    <w:rsid w:val="0060041D"/>
    <w:rsid w:val="00600527"/>
    <w:rsid w:val="00600604"/>
    <w:rsid w:val="00600974"/>
    <w:rsid w:val="00600FF2"/>
    <w:rsid w:val="006010D6"/>
    <w:rsid w:val="006011F2"/>
    <w:rsid w:val="00601431"/>
    <w:rsid w:val="00601481"/>
    <w:rsid w:val="00601715"/>
    <w:rsid w:val="006017DA"/>
    <w:rsid w:val="00601B5F"/>
    <w:rsid w:val="00601D29"/>
    <w:rsid w:val="00601D88"/>
    <w:rsid w:val="00601E4C"/>
    <w:rsid w:val="00601FF9"/>
    <w:rsid w:val="00602183"/>
    <w:rsid w:val="0060241D"/>
    <w:rsid w:val="0060283C"/>
    <w:rsid w:val="0060287B"/>
    <w:rsid w:val="00602C5D"/>
    <w:rsid w:val="00602EB8"/>
    <w:rsid w:val="00602FF8"/>
    <w:rsid w:val="00603204"/>
    <w:rsid w:val="006032B4"/>
    <w:rsid w:val="00603303"/>
    <w:rsid w:val="00603324"/>
    <w:rsid w:val="0060351D"/>
    <w:rsid w:val="00603580"/>
    <w:rsid w:val="0060371C"/>
    <w:rsid w:val="00603AA9"/>
    <w:rsid w:val="00603AC3"/>
    <w:rsid w:val="00603B51"/>
    <w:rsid w:val="00603CD2"/>
    <w:rsid w:val="00603D02"/>
    <w:rsid w:val="00603F5E"/>
    <w:rsid w:val="006041DE"/>
    <w:rsid w:val="00604205"/>
    <w:rsid w:val="00604271"/>
    <w:rsid w:val="0060442C"/>
    <w:rsid w:val="00604588"/>
    <w:rsid w:val="00604675"/>
    <w:rsid w:val="0060471A"/>
    <w:rsid w:val="0060474B"/>
    <w:rsid w:val="0060478F"/>
    <w:rsid w:val="00604875"/>
    <w:rsid w:val="006048C0"/>
    <w:rsid w:val="00604961"/>
    <w:rsid w:val="00604A51"/>
    <w:rsid w:val="00604B54"/>
    <w:rsid w:val="00604BE4"/>
    <w:rsid w:val="00604DEC"/>
    <w:rsid w:val="00604E9A"/>
    <w:rsid w:val="00604F14"/>
    <w:rsid w:val="0060526F"/>
    <w:rsid w:val="0060536B"/>
    <w:rsid w:val="0060536C"/>
    <w:rsid w:val="006053EE"/>
    <w:rsid w:val="0060545F"/>
    <w:rsid w:val="00605685"/>
    <w:rsid w:val="00605B8D"/>
    <w:rsid w:val="00605CAA"/>
    <w:rsid w:val="00605E80"/>
    <w:rsid w:val="00605EF3"/>
    <w:rsid w:val="00605F1E"/>
    <w:rsid w:val="006061ED"/>
    <w:rsid w:val="0060628C"/>
    <w:rsid w:val="00606519"/>
    <w:rsid w:val="00606640"/>
    <w:rsid w:val="00606817"/>
    <w:rsid w:val="00606D82"/>
    <w:rsid w:val="00607128"/>
    <w:rsid w:val="00607303"/>
    <w:rsid w:val="00607488"/>
    <w:rsid w:val="0060767D"/>
    <w:rsid w:val="006076CF"/>
    <w:rsid w:val="00607CB5"/>
    <w:rsid w:val="00607D6B"/>
    <w:rsid w:val="00607FE1"/>
    <w:rsid w:val="006101E7"/>
    <w:rsid w:val="006103ED"/>
    <w:rsid w:val="00610587"/>
    <w:rsid w:val="00610809"/>
    <w:rsid w:val="00610941"/>
    <w:rsid w:val="00610ADC"/>
    <w:rsid w:val="00610B78"/>
    <w:rsid w:val="00610B8B"/>
    <w:rsid w:val="00610B9C"/>
    <w:rsid w:val="00610DAD"/>
    <w:rsid w:val="006111A5"/>
    <w:rsid w:val="00611512"/>
    <w:rsid w:val="00611574"/>
    <w:rsid w:val="006119DE"/>
    <w:rsid w:val="00611B83"/>
    <w:rsid w:val="00611D35"/>
    <w:rsid w:val="0061240B"/>
    <w:rsid w:val="00612687"/>
    <w:rsid w:val="0061268A"/>
    <w:rsid w:val="00612700"/>
    <w:rsid w:val="006129DD"/>
    <w:rsid w:val="00612A4A"/>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8F7"/>
    <w:rsid w:val="00614AF9"/>
    <w:rsid w:val="00614C95"/>
    <w:rsid w:val="00614D96"/>
    <w:rsid w:val="00614FBF"/>
    <w:rsid w:val="0061531E"/>
    <w:rsid w:val="006153FB"/>
    <w:rsid w:val="00615435"/>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966"/>
    <w:rsid w:val="00616FCF"/>
    <w:rsid w:val="00616FD0"/>
    <w:rsid w:val="00617534"/>
    <w:rsid w:val="006178EA"/>
    <w:rsid w:val="00617DF0"/>
    <w:rsid w:val="00620235"/>
    <w:rsid w:val="006203D4"/>
    <w:rsid w:val="00620880"/>
    <w:rsid w:val="006208F9"/>
    <w:rsid w:val="0062092E"/>
    <w:rsid w:val="00620A71"/>
    <w:rsid w:val="00620D80"/>
    <w:rsid w:val="006211F5"/>
    <w:rsid w:val="00621519"/>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7B"/>
    <w:rsid w:val="00622D25"/>
    <w:rsid w:val="00622E14"/>
    <w:rsid w:val="00623059"/>
    <w:rsid w:val="00623213"/>
    <w:rsid w:val="00623375"/>
    <w:rsid w:val="0062341D"/>
    <w:rsid w:val="006234A6"/>
    <w:rsid w:val="006234AB"/>
    <w:rsid w:val="00623823"/>
    <w:rsid w:val="00623A00"/>
    <w:rsid w:val="00623AFA"/>
    <w:rsid w:val="00623C4D"/>
    <w:rsid w:val="00623F7F"/>
    <w:rsid w:val="00623FF3"/>
    <w:rsid w:val="00624C68"/>
    <w:rsid w:val="00624D3E"/>
    <w:rsid w:val="0062502A"/>
    <w:rsid w:val="00625051"/>
    <w:rsid w:val="006251DD"/>
    <w:rsid w:val="0062521F"/>
    <w:rsid w:val="00625493"/>
    <w:rsid w:val="00625701"/>
    <w:rsid w:val="00625854"/>
    <w:rsid w:val="00625968"/>
    <w:rsid w:val="0062596C"/>
    <w:rsid w:val="00625C95"/>
    <w:rsid w:val="00625DCC"/>
    <w:rsid w:val="006260F2"/>
    <w:rsid w:val="006265A0"/>
    <w:rsid w:val="006267FE"/>
    <w:rsid w:val="00626A81"/>
    <w:rsid w:val="00626B49"/>
    <w:rsid w:val="00626E18"/>
    <w:rsid w:val="00626E43"/>
    <w:rsid w:val="00626EE6"/>
    <w:rsid w:val="00626FE6"/>
    <w:rsid w:val="00627183"/>
    <w:rsid w:val="0062741E"/>
    <w:rsid w:val="00627713"/>
    <w:rsid w:val="00627B70"/>
    <w:rsid w:val="00627E81"/>
    <w:rsid w:val="00627FA2"/>
    <w:rsid w:val="00627FAB"/>
    <w:rsid w:val="00630001"/>
    <w:rsid w:val="0063004A"/>
    <w:rsid w:val="006301D9"/>
    <w:rsid w:val="0063023F"/>
    <w:rsid w:val="0063027D"/>
    <w:rsid w:val="006302C8"/>
    <w:rsid w:val="00630496"/>
    <w:rsid w:val="0063061B"/>
    <w:rsid w:val="00630729"/>
    <w:rsid w:val="00630B84"/>
    <w:rsid w:val="00630C0B"/>
    <w:rsid w:val="00630C58"/>
    <w:rsid w:val="00630D51"/>
    <w:rsid w:val="00630DA9"/>
    <w:rsid w:val="00630DF4"/>
    <w:rsid w:val="006311B3"/>
    <w:rsid w:val="0063122B"/>
    <w:rsid w:val="00631546"/>
    <w:rsid w:val="00631578"/>
    <w:rsid w:val="006315AC"/>
    <w:rsid w:val="006317C4"/>
    <w:rsid w:val="00631A9F"/>
    <w:rsid w:val="00631B19"/>
    <w:rsid w:val="00631B5D"/>
    <w:rsid w:val="00631BBB"/>
    <w:rsid w:val="00631CBB"/>
    <w:rsid w:val="00631DE0"/>
    <w:rsid w:val="00631DEA"/>
    <w:rsid w:val="0063212E"/>
    <w:rsid w:val="00632141"/>
    <w:rsid w:val="00632306"/>
    <w:rsid w:val="00632543"/>
    <w:rsid w:val="00632700"/>
    <w:rsid w:val="006327D3"/>
    <w:rsid w:val="00632837"/>
    <w:rsid w:val="0063284C"/>
    <w:rsid w:val="006328A7"/>
    <w:rsid w:val="00632A6B"/>
    <w:rsid w:val="00632A7A"/>
    <w:rsid w:val="00632BDB"/>
    <w:rsid w:val="00632C36"/>
    <w:rsid w:val="00632C5D"/>
    <w:rsid w:val="00632CEA"/>
    <w:rsid w:val="00632F49"/>
    <w:rsid w:val="00632FBF"/>
    <w:rsid w:val="00633031"/>
    <w:rsid w:val="00633198"/>
    <w:rsid w:val="006331A3"/>
    <w:rsid w:val="006334A7"/>
    <w:rsid w:val="00633558"/>
    <w:rsid w:val="0063358D"/>
    <w:rsid w:val="00633606"/>
    <w:rsid w:val="00633833"/>
    <w:rsid w:val="00633844"/>
    <w:rsid w:val="006338B8"/>
    <w:rsid w:val="00633B21"/>
    <w:rsid w:val="00633C30"/>
    <w:rsid w:val="00633CFF"/>
    <w:rsid w:val="00633EFB"/>
    <w:rsid w:val="00633F1D"/>
    <w:rsid w:val="00634020"/>
    <w:rsid w:val="0063432E"/>
    <w:rsid w:val="006343AB"/>
    <w:rsid w:val="006344E3"/>
    <w:rsid w:val="0063451C"/>
    <w:rsid w:val="00634543"/>
    <w:rsid w:val="00634771"/>
    <w:rsid w:val="0063489A"/>
    <w:rsid w:val="006348ED"/>
    <w:rsid w:val="006349BB"/>
    <w:rsid w:val="00634CF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CA3"/>
    <w:rsid w:val="00637110"/>
    <w:rsid w:val="00637155"/>
    <w:rsid w:val="006374A1"/>
    <w:rsid w:val="006375C3"/>
    <w:rsid w:val="006377E9"/>
    <w:rsid w:val="006377EC"/>
    <w:rsid w:val="006378B9"/>
    <w:rsid w:val="00637935"/>
    <w:rsid w:val="00637A93"/>
    <w:rsid w:val="00637AF0"/>
    <w:rsid w:val="00637C17"/>
    <w:rsid w:val="00637CA5"/>
    <w:rsid w:val="00637D92"/>
    <w:rsid w:val="00637F1F"/>
    <w:rsid w:val="00640031"/>
    <w:rsid w:val="006400E4"/>
    <w:rsid w:val="00640110"/>
    <w:rsid w:val="00640149"/>
    <w:rsid w:val="00640170"/>
    <w:rsid w:val="00640211"/>
    <w:rsid w:val="006403B1"/>
    <w:rsid w:val="00640563"/>
    <w:rsid w:val="0064064E"/>
    <w:rsid w:val="00640790"/>
    <w:rsid w:val="006407A2"/>
    <w:rsid w:val="006407CB"/>
    <w:rsid w:val="006407DA"/>
    <w:rsid w:val="006408A2"/>
    <w:rsid w:val="006409E7"/>
    <w:rsid w:val="00640BCA"/>
    <w:rsid w:val="00640BF1"/>
    <w:rsid w:val="00640CB7"/>
    <w:rsid w:val="00640D23"/>
    <w:rsid w:val="00640E15"/>
    <w:rsid w:val="00641151"/>
    <w:rsid w:val="00641307"/>
    <w:rsid w:val="00641311"/>
    <w:rsid w:val="00641412"/>
    <w:rsid w:val="0064151F"/>
    <w:rsid w:val="00641533"/>
    <w:rsid w:val="0064161E"/>
    <w:rsid w:val="006417A4"/>
    <w:rsid w:val="00641D3E"/>
    <w:rsid w:val="00641E09"/>
    <w:rsid w:val="00641E76"/>
    <w:rsid w:val="00641EEB"/>
    <w:rsid w:val="00642042"/>
    <w:rsid w:val="0064208D"/>
    <w:rsid w:val="006420BA"/>
    <w:rsid w:val="0064216B"/>
    <w:rsid w:val="006421BF"/>
    <w:rsid w:val="0064258B"/>
    <w:rsid w:val="00642673"/>
    <w:rsid w:val="00642706"/>
    <w:rsid w:val="0064275A"/>
    <w:rsid w:val="00642890"/>
    <w:rsid w:val="0064297A"/>
    <w:rsid w:val="00642B1C"/>
    <w:rsid w:val="00642D48"/>
    <w:rsid w:val="00642DDC"/>
    <w:rsid w:val="00642EF0"/>
    <w:rsid w:val="00642F37"/>
    <w:rsid w:val="00643041"/>
    <w:rsid w:val="006431F0"/>
    <w:rsid w:val="00643411"/>
    <w:rsid w:val="00643475"/>
    <w:rsid w:val="00643802"/>
    <w:rsid w:val="00643850"/>
    <w:rsid w:val="0064396A"/>
    <w:rsid w:val="006439B4"/>
    <w:rsid w:val="006439D1"/>
    <w:rsid w:val="00643AA9"/>
    <w:rsid w:val="00643F33"/>
    <w:rsid w:val="0064417A"/>
    <w:rsid w:val="00644254"/>
    <w:rsid w:val="006442CD"/>
    <w:rsid w:val="0064443D"/>
    <w:rsid w:val="00644470"/>
    <w:rsid w:val="006445FD"/>
    <w:rsid w:val="0064469B"/>
    <w:rsid w:val="0064482A"/>
    <w:rsid w:val="006448F0"/>
    <w:rsid w:val="00644BE2"/>
    <w:rsid w:val="00644DD8"/>
    <w:rsid w:val="00644FE7"/>
    <w:rsid w:val="00645031"/>
    <w:rsid w:val="0064513F"/>
    <w:rsid w:val="00645315"/>
    <w:rsid w:val="0064532E"/>
    <w:rsid w:val="006453C5"/>
    <w:rsid w:val="0064549D"/>
    <w:rsid w:val="00645669"/>
    <w:rsid w:val="006456AA"/>
    <w:rsid w:val="006457A0"/>
    <w:rsid w:val="00645A66"/>
    <w:rsid w:val="00645B46"/>
    <w:rsid w:val="00645DA9"/>
    <w:rsid w:val="00645EDE"/>
    <w:rsid w:val="00646030"/>
    <w:rsid w:val="0064609B"/>
    <w:rsid w:val="006460F1"/>
    <w:rsid w:val="0064623A"/>
    <w:rsid w:val="0064624E"/>
    <w:rsid w:val="006462AD"/>
    <w:rsid w:val="00646364"/>
    <w:rsid w:val="00646514"/>
    <w:rsid w:val="006466AA"/>
    <w:rsid w:val="006469AB"/>
    <w:rsid w:val="00646BC1"/>
    <w:rsid w:val="00646E2B"/>
    <w:rsid w:val="0064736A"/>
    <w:rsid w:val="00647448"/>
    <w:rsid w:val="0064769C"/>
    <w:rsid w:val="0064770E"/>
    <w:rsid w:val="0064790B"/>
    <w:rsid w:val="006479A9"/>
    <w:rsid w:val="00647D12"/>
    <w:rsid w:val="00647D6C"/>
    <w:rsid w:val="00647E4F"/>
    <w:rsid w:val="00647FC3"/>
    <w:rsid w:val="00647FF1"/>
    <w:rsid w:val="006501D2"/>
    <w:rsid w:val="0065039B"/>
    <w:rsid w:val="0065047A"/>
    <w:rsid w:val="00650482"/>
    <w:rsid w:val="0065050B"/>
    <w:rsid w:val="0065056B"/>
    <w:rsid w:val="006505ED"/>
    <w:rsid w:val="0065094E"/>
    <w:rsid w:val="006509FB"/>
    <w:rsid w:val="00650AB9"/>
    <w:rsid w:val="00650C12"/>
    <w:rsid w:val="00650C22"/>
    <w:rsid w:val="006511E6"/>
    <w:rsid w:val="006513D4"/>
    <w:rsid w:val="00651590"/>
    <w:rsid w:val="0065162C"/>
    <w:rsid w:val="00651AB8"/>
    <w:rsid w:val="00651BDE"/>
    <w:rsid w:val="00651CFE"/>
    <w:rsid w:val="0065209D"/>
    <w:rsid w:val="006520C2"/>
    <w:rsid w:val="006520EC"/>
    <w:rsid w:val="00652539"/>
    <w:rsid w:val="00652688"/>
    <w:rsid w:val="00652A31"/>
    <w:rsid w:val="00652BFE"/>
    <w:rsid w:val="00652C18"/>
    <w:rsid w:val="00652C39"/>
    <w:rsid w:val="00652C9A"/>
    <w:rsid w:val="00652E65"/>
    <w:rsid w:val="00652EA7"/>
    <w:rsid w:val="0065300E"/>
    <w:rsid w:val="00653413"/>
    <w:rsid w:val="0065346E"/>
    <w:rsid w:val="006536FC"/>
    <w:rsid w:val="006539B0"/>
    <w:rsid w:val="006539BB"/>
    <w:rsid w:val="00653A43"/>
    <w:rsid w:val="00653D7D"/>
    <w:rsid w:val="00653EEB"/>
    <w:rsid w:val="00653F6D"/>
    <w:rsid w:val="0065425E"/>
    <w:rsid w:val="0065439D"/>
    <w:rsid w:val="00654452"/>
    <w:rsid w:val="0065457C"/>
    <w:rsid w:val="006545B9"/>
    <w:rsid w:val="0065467A"/>
    <w:rsid w:val="006547E9"/>
    <w:rsid w:val="006547EE"/>
    <w:rsid w:val="006548B4"/>
    <w:rsid w:val="0065490B"/>
    <w:rsid w:val="006549CB"/>
    <w:rsid w:val="00654BD3"/>
    <w:rsid w:val="00654E36"/>
    <w:rsid w:val="00654E7E"/>
    <w:rsid w:val="006550B4"/>
    <w:rsid w:val="00655283"/>
    <w:rsid w:val="00655636"/>
    <w:rsid w:val="0065572E"/>
    <w:rsid w:val="00655733"/>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E12"/>
    <w:rsid w:val="00657E16"/>
    <w:rsid w:val="00657E4D"/>
    <w:rsid w:val="00657EB9"/>
    <w:rsid w:val="00657F3E"/>
    <w:rsid w:val="00660061"/>
    <w:rsid w:val="0066011D"/>
    <w:rsid w:val="00660505"/>
    <w:rsid w:val="0066052E"/>
    <w:rsid w:val="0066056F"/>
    <w:rsid w:val="00660614"/>
    <w:rsid w:val="006606AE"/>
    <w:rsid w:val="006607C0"/>
    <w:rsid w:val="0066081D"/>
    <w:rsid w:val="006608BF"/>
    <w:rsid w:val="006609EA"/>
    <w:rsid w:val="00660BDB"/>
    <w:rsid w:val="00660E8F"/>
    <w:rsid w:val="00661266"/>
    <w:rsid w:val="006612BB"/>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5F"/>
    <w:rsid w:val="00661FB1"/>
    <w:rsid w:val="00662046"/>
    <w:rsid w:val="00662050"/>
    <w:rsid w:val="00662394"/>
    <w:rsid w:val="006623B0"/>
    <w:rsid w:val="00662445"/>
    <w:rsid w:val="0066244E"/>
    <w:rsid w:val="0066268D"/>
    <w:rsid w:val="006626B5"/>
    <w:rsid w:val="006627A2"/>
    <w:rsid w:val="006627A6"/>
    <w:rsid w:val="00662A54"/>
    <w:rsid w:val="00662AE6"/>
    <w:rsid w:val="00662B67"/>
    <w:rsid w:val="00662B9F"/>
    <w:rsid w:val="00662C18"/>
    <w:rsid w:val="00662DBC"/>
    <w:rsid w:val="00662DD5"/>
    <w:rsid w:val="00662E6A"/>
    <w:rsid w:val="00663037"/>
    <w:rsid w:val="00663146"/>
    <w:rsid w:val="006631D3"/>
    <w:rsid w:val="00663454"/>
    <w:rsid w:val="006634E6"/>
    <w:rsid w:val="00663539"/>
    <w:rsid w:val="00663582"/>
    <w:rsid w:val="006635DE"/>
    <w:rsid w:val="006637BB"/>
    <w:rsid w:val="00663B62"/>
    <w:rsid w:val="00663B85"/>
    <w:rsid w:val="00663D17"/>
    <w:rsid w:val="00663F3C"/>
    <w:rsid w:val="00664138"/>
    <w:rsid w:val="0066418A"/>
    <w:rsid w:val="00664590"/>
    <w:rsid w:val="006647A4"/>
    <w:rsid w:val="0066484C"/>
    <w:rsid w:val="0066497B"/>
    <w:rsid w:val="006649B8"/>
    <w:rsid w:val="006649DB"/>
    <w:rsid w:val="00664B66"/>
    <w:rsid w:val="00665259"/>
    <w:rsid w:val="00665431"/>
    <w:rsid w:val="006655EE"/>
    <w:rsid w:val="0066571C"/>
    <w:rsid w:val="00665846"/>
    <w:rsid w:val="0066595B"/>
    <w:rsid w:val="006659C5"/>
    <w:rsid w:val="00665A82"/>
    <w:rsid w:val="00665C48"/>
    <w:rsid w:val="00665C6B"/>
    <w:rsid w:val="00665CCA"/>
    <w:rsid w:val="00665CE6"/>
    <w:rsid w:val="00665F71"/>
    <w:rsid w:val="0066608B"/>
    <w:rsid w:val="0066614B"/>
    <w:rsid w:val="00666357"/>
    <w:rsid w:val="006664C6"/>
    <w:rsid w:val="0066653D"/>
    <w:rsid w:val="00666616"/>
    <w:rsid w:val="006666DF"/>
    <w:rsid w:val="006667CA"/>
    <w:rsid w:val="00666C06"/>
    <w:rsid w:val="00666C55"/>
    <w:rsid w:val="00666CD2"/>
    <w:rsid w:val="00666EF9"/>
    <w:rsid w:val="00666F7E"/>
    <w:rsid w:val="006670DF"/>
    <w:rsid w:val="00667122"/>
    <w:rsid w:val="00667344"/>
    <w:rsid w:val="006675E6"/>
    <w:rsid w:val="00667838"/>
    <w:rsid w:val="00667876"/>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101B"/>
    <w:rsid w:val="00671122"/>
    <w:rsid w:val="00671285"/>
    <w:rsid w:val="0067135A"/>
    <w:rsid w:val="00671495"/>
    <w:rsid w:val="0067194E"/>
    <w:rsid w:val="00671959"/>
    <w:rsid w:val="00671A83"/>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79C"/>
    <w:rsid w:val="006737C5"/>
    <w:rsid w:val="00673A48"/>
    <w:rsid w:val="00673AF1"/>
    <w:rsid w:val="00673BB8"/>
    <w:rsid w:val="00673BCB"/>
    <w:rsid w:val="00673BD9"/>
    <w:rsid w:val="00673D47"/>
    <w:rsid w:val="006741F2"/>
    <w:rsid w:val="00674239"/>
    <w:rsid w:val="0067443B"/>
    <w:rsid w:val="006746A5"/>
    <w:rsid w:val="00674921"/>
    <w:rsid w:val="006749FA"/>
    <w:rsid w:val="00674A5C"/>
    <w:rsid w:val="00674C0E"/>
    <w:rsid w:val="00674CC3"/>
    <w:rsid w:val="00675405"/>
    <w:rsid w:val="00675719"/>
    <w:rsid w:val="0067576F"/>
    <w:rsid w:val="00675910"/>
    <w:rsid w:val="00675C72"/>
    <w:rsid w:val="00675C8A"/>
    <w:rsid w:val="00675E13"/>
    <w:rsid w:val="00676073"/>
    <w:rsid w:val="006761B5"/>
    <w:rsid w:val="00676593"/>
    <w:rsid w:val="006765E7"/>
    <w:rsid w:val="006767C6"/>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922"/>
    <w:rsid w:val="00677BC6"/>
    <w:rsid w:val="00677C42"/>
    <w:rsid w:val="00677C46"/>
    <w:rsid w:val="00677C48"/>
    <w:rsid w:val="00677EBF"/>
    <w:rsid w:val="0068009E"/>
    <w:rsid w:val="006800DB"/>
    <w:rsid w:val="00680417"/>
    <w:rsid w:val="00680657"/>
    <w:rsid w:val="006807DC"/>
    <w:rsid w:val="0068092E"/>
    <w:rsid w:val="006809C8"/>
    <w:rsid w:val="00680AB7"/>
    <w:rsid w:val="00680BA4"/>
    <w:rsid w:val="00680F4C"/>
    <w:rsid w:val="00681003"/>
    <w:rsid w:val="00681015"/>
    <w:rsid w:val="00681197"/>
    <w:rsid w:val="00681300"/>
    <w:rsid w:val="00681330"/>
    <w:rsid w:val="0068145C"/>
    <w:rsid w:val="0068162B"/>
    <w:rsid w:val="00681637"/>
    <w:rsid w:val="006817C9"/>
    <w:rsid w:val="006817FB"/>
    <w:rsid w:val="00681A27"/>
    <w:rsid w:val="00681A5F"/>
    <w:rsid w:val="00681C56"/>
    <w:rsid w:val="00681EE1"/>
    <w:rsid w:val="006820FE"/>
    <w:rsid w:val="00682422"/>
    <w:rsid w:val="00682427"/>
    <w:rsid w:val="0068247B"/>
    <w:rsid w:val="006824FB"/>
    <w:rsid w:val="006825E5"/>
    <w:rsid w:val="00682799"/>
    <w:rsid w:val="006828B9"/>
    <w:rsid w:val="0068293D"/>
    <w:rsid w:val="0068294C"/>
    <w:rsid w:val="00682AC9"/>
    <w:rsid w:val="00682B1C"/>
    <w:rsid w:val="00682D0D"/>
    <w:rsid w:val="00682DDE"/>
    <w:rsid w:val="00682E21"/>
    <w:rsid w:val="00682FBF"/>
    <w:rsid w:val="00683084"/>
    <w:rsid w:val="006831C9"/>
    <w:rsid w:val="0068330C"/>
    <w:rsid w:val="00683578"/>
    <w:rsid w:val="00683871"/>
    <w:rsid w:val="00683875"/>
    <w:rsid w:val="0068388B"/>
    <w:rsid w:val="006839E0"/>
    <w:rsid w:val="00683A7F"/>
    <w:rsid w:val="00683AE6"/>
    <w:rsid w:val="00683E01"/>
    <w:rsid w:val="00683ECE"/>
    <w:rsid w:val="00684094"/>
    <w:rsid w:val="006845F4"/>
    <w:rsid w:val="00684798"/>
    <w:rsid w:val="006847CE"/>
    <w:rsid w:val="00684805"/>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E4B"/>
    <w:rsid w:val="00685E93"/>
    <w:rsid w:val="00685FEE"/>
    <w:rsid w:val="00686381"/>
    <w:rsid w:val="006863C9"/>
    <w:rsid w:val="006865C0"/>
    <w:rsid w:val="006866E0"/>
    <w:rsid w:val="006868CD"/>
    <w:rsid w:val="00686904"/>
    <w:rsid w:val="00686ACE"/>
    <w:rsid w:val="00686BD7"/>
    <w:rsid w:val="00686DDC"/>
    <w:rsid w:val="00686DF9"/>
    <w:rsid w:val="00686EF6"/>
    <w:rsid w:val="00687164"/>
    <w:rsid w:val="006871E0"/>
    <w:rsid w:val="00687434"/>
    <w:rsid w:val="006874A6"/>
    <w:rsid w:val="0068750B"/>
    <w:rsid w:val="00687520"/>
    <w:rsid w:val="0068759E"/>
    <w:rsid w:val="006875E6"/>
    <w:rsid w:val="006878B3"/>
    <w:rsid w:val="00687CC4"/>
    <w:rsid w:val="00687DCA"/>
    <w:rsid w:val="00687F1B"/>
    <w:rsid w:val="0069020F"/>
    <w:rsid w:val="0069043B"/>
    <w:rsid w:val="00690530"/>
    <w:rsid w:val="00690651"/>
    <w:rsid w:val="00690667"/>
    <w:rsid w:val="0069073E"/>
    <w:rsid w:val="006908BB"/>
    <w:rsid w:val="00690BE6"/>
    <w:rsid w:val="00690C7A"/>
    <w:rsid w:val="00690C89"/>
    <w:rsid w:val="00690F23"/>
    <w:rsid w:val="00690F5A"/>
    <w:rsid w:val="00690F67"/>
    <w:rsid w:val="00690FEB"/>
    <w:rsid w:val="00691126"/>
    <w:rsid w:val="006914D4"/>
    <w:rsid w:val="00691667"/>
    <w:rsid w:val="0069203A"/>
    <w:rsid w:val="006921B7"/>
    <w:rsid w:val="0069257E"/>
    <w:rsid w:val="00692583"/>
    <w:rsid w:val="00692840"/>
    <w:rsid w:val="00692916"/>
    <w:rsid w:val="0069298B"/>
    <w:rsid w:val="00692D4B"/>
    <w:rsid w:val="006933B0"/>
    <w:rsid w:val="006933C4"/>
    <w:rsid w:val="00693508"/>
    <w:rsid w:val="00693546"/>
    <w:rsid w:val="006936C4"/>
    <w:rsid w:val="00693825"/>
    <w:rsid w:val="006938CE"/>
    <w:rsid w:val="00693955"/>
    <w:rsid w:val="00693A0A"/>
    <w:rsid w:val="00693CD6"/>
    <w:rsid w:val="00693D97"/>
    <w:rsid w:val="00693E01"/>
    <w:rsid w:val="00693E7D"/>
    <w:rsid w:val="00694009"/>
    <w:rsid w:val="00694190"/>
    <w:rsid w:val="0069428D"/>
    <w:rsid w:val="00694362"/>
    <w:rsid w:val="006943AC"/>
    <w:rsid w:val="00694730"/>
    <w:rsid w:val="0069499D"/>
    <w:rsid w:val="00694C7B"/>
    <w:rsid w:val="00694CB3"/>
    <w:rsid w:val="00694E19"/>
    <w:rsid w:val="00694ECD"/>
    <w:rsid w:val="006951A3"/>
    <w:rsid w:val="0069543C"/>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C9"/>
    <w:rsid w:val="00696D54"/>
    <w:rsid w:val="00696D97"/>
    <w:rsid w:val="00697052"/>
    <w:rsid w:val="006970AC"/>
    <w:rsid w:val="00697368"/>
    <w:rsid w:val="0069752E"/>
    <w:rsid w:val="0069755C"/>
    <w:rsid w:val="00697924"/>
    <w:rsid w:val="00697BF3"/>
    <w:rsid w:val="006A01AF"/>
    <w:rsid w:val="006A027C"/>
    <w:rsid w:val="006A065D"/>
    <w:rsid w:val="006A0728"/>
    <w:rsid w:val="006A08D6"/>
    <w:rsid w:val="006A092E"/>
    <w:rsid w:val="006A094F"/>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21D3"/>
    <w:rsid w:val="006A2276"/>
    <w:rsid w:val="006A22C0"/>
    <w:rsid w:val="006A243C"/>
    <w:rsid w:val="006A24F6"/>
    <w:rsid w:val="006A2744"/>
    <w:rsid w:val="006A2CD7"/>
    <w:rsid w:val="006A2D54"/>
    <w:rsid w:val="006A2E0C"/>
    <w:rsid w:val="006A2E32"/>
    <w:rsid w:val="006A30A3"/>
    <w:rsid w:val="006A30DF"/>
    <w:rsid w:val="006A30ED"/>
    <w:rsid w:val="006A33B9"/>
    <w:rsid w:val="006A356E"/>
    <w:rsid w:val="006A36D4"/>
    <w:rsid w:val="006A3822"/>
    <w:rsid w:val="006A38EC"/>
    <w:rsid w:val="006A3B50"/>
    <w:rsid w:val="006A3B5C"/>
    <w:rsid w:val="006A3C25"/>
    <w:rsid w:val="006A3DB0"/>
    <w:rsid w:val="006A40FF"/>
    <w:rsid w:val="006A46FB"/>
    <w:rsid w:val="006A489A"/>
    <w:rsid w:val="006A4B47"/>
    <w:rsid w:val="006A4BC8"/>
    <w:rsid w:val="006A4BF6"/>
    <w:rsid w:val="006A4BFD"/>
    <w:rsid w:val="006A4E89"/>
    <w:rsid w:val="006A5005"/>
    <w:rsid w:val="006A500D"/>
    <w:rsid w:val="006A5069"/>
    <w:rsid w:val="006A51E8"/>
    <w:rsid w:val="006A5240"/>
    <w:rsid w:val="006A5325"/>
    <w:rsid w:val="006A53B9"/>
    <w:rsid w:val="006A5783"/>
    <w:rsid w:val="006A58B3"/>
    <w:rsid w:val="006A5A9B"/>
    <w:rsid w:val="006A5B4C"/>
    <w:rsid w:val="006A5B61"/>
    <w:rsid w:val="006A5C9B"/>
    <w:rsid w:val="006A5CDC"/>
    <w:rsid w:val="006A5D08"/>
    <w:rsid w:val="006A5E0C"/>
    <w:rsid w:val="006A5E28"/>
    <w:rsid w:val="006A5E60"/>
    <w:rsid w:val="006A619D"/>
    <w:rsid w:val="006A6633"/>
    <w:rsid w:val="006A697B"/>
    <w:rsid w:val="006A6984"/>
    <w:rsid w:val="006A6C61"/>
    <w:rsid w:val="006A6D3B"/>
    <w:rsid w:val="006A6D42"/>
    <w:rsid w:val="006A6DEC"/>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C2F"/>
    <w:rsid w:val="006A7C6E"/>
    <w:rsid w:val="006A7E07"/>
    <w:rsid w:val="006A7F2D"/>
    <w:rsid w:val="006A7F63"/>
    <w:rsid w:val="006B04E0"/>
    <w:rsid w:val="006B053C"/>
    <w:rsid w:val="006B06BC"/>
    <w:rsid w:val="006B0754"/>
    <w:rsid w:val="006B08C5"/>
    <w:rsid w:val="006B08C6"/>
    <w:rsid w:val="006B0A2C"/>
    <w:rsid w:val="006B0B47"/>
    <w:rsid w:val="006B0B98"/>
    <w:rsid w:val="006B0CB2"/>
    <w:rsid w:val="006B0E89"/>
    <w:rsid w:val="006B0EB7"/>
    <w:rsid w:val="006B0F1E"/>
    <w:rsid w:val="006B0FA6"/>
    <w:rsid w:val="006B111B"/>
    <w:rsid w:val="006B1144"/>
    <w:rsid w:val="006B1274"/>
    <w:rsid w:val="006B14B9"/>
    <w:rsid w:val="006B14FA"/>
    <w:rsid w:val="006B1689"/>
    <w:rsid w:val="006B1816"/>
    <w:rsid w:val="006B1AC2"/>
    <w:rsid w:val="006B1B66"/>
    <w:rsid w:val="006B1B71"/>
    <w:rsid w:val="006B1C1B"/>
    <w:rsid w:val="006B1DF1"/>
    <w:rsid w:val="006B1EFA"/>
    <w:rsid w:val="006B2099"/>
    <w:rsid w:val="006B22CE"/>
    <w:rsid w:val="006B25AE"/>
    <w:rsid w:val="006B25C9"/>
    <w:rsid w:val="006B2698"/>
    <w:rsid w:val="006B2A09"/>
    <w:rsid w:val="006B2A0F"/>
    <w:rsid w:val="006B2C14"/>
    <w:rsid w:val="006B2CB3"/>
    <w:rsid w:val="006B2DE0"/>
    <w:rsid w:val="006B2F33"/>
    <w:rsid w:val="006B2FBD"/>
    <w:rsid w:val="006B302A"/>
    <w:rsid w:val="006B3143"/>
    <w:rsid w:val="006B3420"/>
    <w:rsid w:val="006B3832"/>
    <w:rsid w:val="006B38CC"/>
    <w:rsid w:val="006B39C7"/>
    <w:rsid w:val="006B39D7"/>
    <w:rsid w:val="006B3A2F"/>
    <w:rsid w:val="006B3B31"/>
    <w:rsid w:val="006B3C54"/>
    <w:rsid w:val="006B3D04"/>
    <w:rsid w:val="006B3E6E"/>
    <w:rsid w:val="006B4068"/>
    <w:rsid w:val="006B4121"/>
    <w:rsid w:val="006B41DF"/>
    <w:rsid w:val="006B4467"/>
    <w:rsid w:val="006B45AA"/>
    <w:rsid w:val="006B46EC"/>
    <w:rsid w:val="006B4840"/>
    <w:rsid w:val="006B48DB"/>
    <w:rsid w:val="006B4C77"/>
    <w:rsid w:val="006B4CA5"/>
    <w:rsid w:val="006B50C9"/>
    <w:rsid w:val="006B50CF"/>
    <w:rsid w:val="006B5419"/>
    <w:rsid w:val="006B5542"/>
    <w:rsid w:val="006B5755"/>
    <w:rsid w:val="006B578E"/>
    <w:rsid w:val="006B57B7"/>
    <w:rsid w:val="006B582F"/>
    <w:rsid w:val="006B58CD"/>
    <w:rsid w:val="006B5979"/>
    <w:rsid w:val="006B5A23"/>
    <w:rsid w:val="006B5F6A"/>
    <w:rsid w:val="006B6144"/>
    <w:rsid w:val="006B67D5"/>
    <w:rsid w:val="006B682C"/>
    <w:rsid w:val="006B68B2"/>
    <w:rsid w:val="006B6962"/>
    <w:rsid w:val="006B6A58"/>
    <w:rsid w:val="006B6BCC"/>
    <w:rsid w:val="006B6E7B"/>
    <w:rsid w:val="006B7253"/>
    <w:rsid w:val="006B743B"/>
    <w:rsid w:val="006B7539"/>
    <w:rsid w:val="006B7566"/>
    <w:rsid w:val="006B7707"/>
    <w:rsid w:val="006B785D"/>
    <w:rsid w:val="006B794E"/>
    <w:rsid w:val="006B795D"/>
    <w:rsid w:val="006B7E12"/>
    <w:rsid w:val="006B7F70"/>
    <w:rsid w:val="006C0180"/>
    <w:rsid w:val="006C032F"/>
    <w:rsid w:val="006C03B8"/>
    <w:rsid w:val="006C0435"/>
    <w:rsid w:val="006C07CF"/>
    <w:rsid w:val="006C0890"/>
    <w:rsid w:val="006C0CEC"/>
    <w:rsid w:val="006C0D52"/>
    <w:rsid w:val="006C0DE8"/>
    <w:rsid w:val="006C1034"/>
    <w:rsid w:val="006C112C"/>
    <w:rsid w:val="006C120E"/>
    <w:rsid w:val="006C128D"/>
    <w:rsid w:val="006C16F7"/>
    <w:rsid w:val="006C17BD"/>
    <w:rsid w:val="006C17C2"/>
    <w:rsid w:val="006C19E3"/>
    <w:rsid w:val="006C1AD9"/>
    <w:rsid w:val="006C1B2F"/>
    <w:rsid w:val="006C1E3C"/>
    <w:rsid w:val="006C1E79"/>
    <w:rsid w:val="006C1F68"/>
    <w:rsid w:val="006C1F9A"/>
    <w:rsid w:val="006C21BF"/>
    <w:rsid w:val="006C2474"/>
    <w:rsid w:val="006C259F"/>
    <w:rsid w:val="006C260C"/>
    <w:rsid w:val="006C28B4"/>
    <w:rsid w:val="006C28E9"/>
    <w:rsid w:val="006C2C39"/>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D5D"/>
    <w:rsid w:val="006C4ED3"/>
    <w:rsid w:val="006C4F03"/>
    <w:rsid w:val="006C4F5D"/>
    <w:rsid w:val="006C50B6"/>
    <w:rsid w:val="006C5216"/>
    <w:rsid w:val="006C52C0"/>
    <w:rsid w:val="006C54BF"/>
    <w:rsid w:val="006C5502"/>
    <w:rsid w:val="006C5744"/>
    <w:rsid w:val="006C57C2"/>
    <w:rsid w:val="006C58F8"/>
    <w:rsid w:val="006C5935"/>
    <w:rsid w:val="006C594B"/>
    <w:rsid w:val="006C59AC"/>
    <w:rsid w:val="006C5C39"/>
    <w:rsid w:val="006C5D16"/>
    <w:rsid w:val="006C5EC9"/>
    <w:rsid w:val="006C6059"/>
    <w:rsid w:val="006C610E"/>
    <w:rsid w:val="006C61D1"/>
    <w:rsid w:val="006C61E8"/>
    <w:rsid w:val="006C63A9"/>
    <w:rsid w:val="006C6448"/>
    <w:rsid w:val="006C6464"/>
    <w:rsid w:val="006C6546"/>
    <w:rsid w:val="006C6583"/>
    <w:rsid w:val="006C68A4"/>
    <w:rsid w:val="006C68D3"/>
    <w:rsid w:val="006C6A58"/>
    <w:rsid w:val="006C6B03"/>
    <w:rsid w:val="006C6CC5"/>
    <w:rsid w:val="006C7165"/>
    <w:rsid w:val="006C7302"/>
    <w:rsid w:val="006C7377"/>
    <w:rsid w:val="006C7508"/>
    <w:rsid w:val="006C7522"/>
    <w:rsid w:val="006C784E"/>
    <w:rsid w:val="006C7934"/>
    <w:rsid w:val="006C79B0"/>
    <w:rsid w:val="006C7A0D"/>
    <w:rsid w:val="006C7BC0"/>
    <w:rsid w:val="006C7E83"/>
    <w:rsid w:val="006C7EB3"/>
    <w:rsid w:val="006C7EFC"/>
    <w:rsid w:val="006C7FC6"/>
    <w:rsid w:val="006D01D1"/>
    <w:rsid w:val="006D01DD"/>
    <w:rsid w:val="006D0354"/>
    <w:rsid w:val="006D046D"/>
    <w:rsid w:val="006D04D2"/>
    <w:rsid w:val="006D0984"/>
    <w:rsid w:val="006D0A66"/>
    <w:rsid w:val="006D0AE3"/>
    <w:rsid w:val="006D0C00"/>
    <w:rsid w:val="006D0D01"/>
    <w:rsid w:val="006D0DA5"/>
    <w:rsid w:val="006D0E36"/>
    <w:rsid w:val="006D0FEF"/>
    <w:rsid w:val="006D1023"/>
    <w:rsid w:val="006D111F"/>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FBC"/>
    <w:rsid w:val="006D3041"/>
    <w:rsid w:val="006D30A6"/>
    <w:rsid w:val="006D3692"/>
    <w:rsid w:val="006D383D"/>
    <w:rsid w:val="006D388F"/>
    <w:rsid w:val="006D3A37"/>
    <w:rsid w:val="006D3BC6"/>
    <w:rsid w:val="006D3D2A"/>
    <w:rsid w:val="006D3D58"/>
    <w:rsid w:val="006D3D88"/>
    <w:rsid w:val="006D3E76"/>
    <w:rsid w:val="006D3E84"/>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72F"/>
    <w:rsid w:val="006D579F"/>
    <w:rsid w:val="006D5857"/>
    <w:rsid w:val="006D5A21"/>
    <w:rsid w:val="006D5EC9"/>
    <w:rsid w:val="006D5EEA"/>
    <w:rsid w:val="006D5F33"/>
    <w:rsid w:val="006D655E"/>
    <w:rsid w:val="006D65BA"/>
    <w:rsid w:val="006D66F6"/>
    <w:rsid w:val="006D6813"/>
    <w:rsid w:val="006D6AE8"/>
    <w:rsid w:val="006D6D00"/>
    <w:rsid w:val="006D6EC5"/>
    <w:rsid w:val="006D6F08"/>
    <w:rsid w:val="006D7037"/>
    <w:rsid w:val="006D71AA"/>
    <w:rsid w:val="006D7335"/>
    <w:rsid w:val="006D746B"/>
    <w:rsid w:val="006D76E2"/>
    <w:rsid w:val="006D79EA"/>
    <w:rsid w:val="006D7B2C"/>
    <w:rsid w:val="006D7BD0"/>
    <w:rsid w:val="006D7E2C"/>
    <w:rsid w:val="006D7EF6"/>
    <w:rsid w:val="006D7FA3"/>
    <w:rsid w:val="006E0448"/>
    <w:rsid w:val="006E062C"/>
    <w:rsid w:val="006E0968"/>
    <w:rsid w:val="006E0A1E"/>
    <w:rsid w:val="006E0AAA"/>
    <w:rsid w:val="006E0BB4"/>
    <w:rsid w:val="006E0C38"/>
    <w:rsid w:val="006E0C85"/>
    <w:rsid w:val="006E0DB9"/>
    <w:rsid w:val="006E0F2D"/>
    <w:rsid w:val="006E1001"/>
    <w:rsid w:val="006E1469"/>
    <w:rsid w:val="006E1692"/>
    <w:rsid w:val="006E1743"/>
    <w:rsid w:val="006E17BB"/>
    <w:rsid w:val="006E1901"/>
    <w:rsid w:val="006E1AB4"/>
    <w:rsid w:val="006E1C82"/>
    <w:rsid w:val="006E2085"/>
    <w:rsid w:val="006E20EE"/>
    <w:rsid w:val="006E2291"/>
    <w:rsid w:val="006E25B2"/>
    <w:rsid w:val="006E26E3"/>
    <w:rsid w:val="006E28B7"/>
    <w:rsid w:val="006E28FB"/>
    <w:rsid w:val="006E2A17"/>
    <w:rsid w:val="006E2A9B"/>
    <w:rsid w:val="006E2D48"/>
    <w:rsid w:val="006E2E7E"/>
    <w:rsid w:val="006E3310"/>
    <w:rsid w:val="006E36F2"/>
    <w:rsid w:val="006E3845"/>
    <w:rsid w:val="006E3886"/>
    <w:rsid w:val="006E38DB"/>
    <w:rsid w:val="006E39F0"/>
    <w:rsid w:val="006E3D81"/>
    <w:rsid w:val="006E3DA3"/>
    <w:rsid w:val="006E3F60"/>
    <w:rsid w:val="006E3FA4"/>
    <w:rsid w:val="006E42AC"/>
    <w:rsid w:val="006E46F8"/>
    <w:rsid w:val="006E4B46"/>
    <w:rsid w:val="006E4B4B"/>
    <w:rsid w:val="006E4BA7"/>
    <w:rsid w:val="006E4C71"/>
    <w:rsid w:val="006E4E39"/>
    <w:rsid w:val="006E5008"/>
    <w:rsid w:val="006E5606"/>
    <w:rsid w:val="006E565E"/>
    <w:rsid w:val="006E5745"/>
    <w:rsid w:val="006E5792"/>
    <w:rsid w:val="006E59AE"/>
    <w:rsid w:val="006E5BF4"/>
    <w:rsid w:val="006E5C34"/>
    <w:rsid w:val="006E5E11"/>
    <w:rsid w:val="006E5E41"/>
    <w:rsid w:val="006E6052"/>
    <w:rsid w:val="006E6217"/>
    <w:rsid w:val="006E63FB"/>
    <w:rsid w:val="006E673D"/>
    <w:rsid w:val="006E7170"/>
    <w:rsid w:val="006E727B"/>
    <w:rsid w:val="006E72DC"/>
    <w:rsid w:val="006E737F"/>
    <w:rsid w:val="006E757C"/>
    <w:rsid w:val="006E76FD"/>
    <w:rsid w:val="006E78C9"/>
    <w:rsid w:val="006E799F"/>
    <w:rsid w:val="006E7B43"/>
    <w:rsid w:val="006E7CEA"/>
    <w:rsid w:val="006E7D3B"/>
    <w:rsid w:val="006E7DD2"/>
    <w:rsid w:val="006E7EBB"/>
    <w:rsid w:val="006E7EBD"/>
    <w:rsid w:val="006E7F09"/>
    <w:rsid w:val="006F01EA"/>
    <w:rsid w:val="006F0316"/>
    <w:rsid w:val="006F047B"/>
    <w:rsid w:val="006F0505"/>
    <w:rsid w:val="006F06C8"/>
    <w:rsid w:val="006F06D3"/>
    <w:rsid w:val="006F093D"/>
    <w:rsid w:val="006F0CB5"/>
    <w:rsid w:val="006F0E12"/>
    <w:rsid w:val="006F0F0E"/>
    <w:rsid w:val="006F0F41"/>
    <w:rsid w:val="006F1210"/>
    <w:rsid w:val="006F138B"/>
    <w:rsid w:val="006F146C"/>
    <w:rsid w:val="006F16FA"/>
    <w:rsid w:val="006F19A3"/>
    <w:rsid w:val="006F1B70"/>
    <w:rsid w:val="006F1C3A"/>
    <w:rsid w:val="006F1E23"/>
    <w:rsid w:val="006F1F34"/>
    <w:rsid w:val="006F20D4"/>
    <w:rsid w:val="006F219A"/>
    <w:rsid w:val="006F223E"/>
    <w:rsid w:val="006F236F"/>
    <w:rsid w:val="006F244F"/>
    <w:rsid w:val="006F2528"/>
    <w:rsid w:val="006F2B3D"/>
    <w:rsid w:val="006F2C3C"/>
    <w:rsid w:val="006F2C95"/>
    <w:rsid w:val="006F2DC8"/>
    <w:rsid w:val="006F2E19"/>
    <w:rsid w:val="006F2FDB"/>
    <w:rsid w:val="006F3042"/>
    <w:rsid w:val="006F316E"/>
    <w:rsid w:val="006F3317"/>
    <w:rsid w:val="006F341D"/>
    <w:rsid w:val="006F3493"/>
    <w:rsid w:val="006F36CF"/>
    <w:rsid w:val="006F37A2"/>
    <w:rsid w:val="006F389C"/>
    <w:rsid w:val="006F3CDE"/>
    <w:rsid w:val="006F3D2D"/>
    <w:rsid w:val="006F3EF5"/>
    <w:rsid w:val="006F41CA"/>
    <w:rsid w:val="006F431A"/>
    <w:rsid w:val="006F443C"/>
    <w:rsid w:val="006F4529"/>
    <w:rsid w:val="006F457A"/>
    <w:rsid w:val="006F460A"/>
    <w:rsid w:val="006F460F"/>
    <w:rsid w:val="006F478B"/>
    <w:rsid w:val="006F47E9"/>
    <w:rsid w:val="006F4B1B"/>
    <w:rsid w:val="006F4CCD"/>
    <w:rsid w:val="006F4ED1"/>
    <w:rsid w:val="006F5135"/>
    <w:rsid w:val="006F52E0"/>
    <w:rsid w:val="006F554D"/>
    <w:rsid w:val="006F56A4"/>
    <w:rsid w:val="006F5774"/>
    <w:rsid w:val="006F5891"/>
    <w:rsid w:val="006F58D4"/>
    <w:rsid w:val="006F593D"/>
    <w:rsid w:val="006F5B19"/>
    <w:rsid w:val="006F5B5D"/>
    <w:rsid w:val="006F5C8F"/>
    <w:rsid w:val="006F5D6D"/>
    <w:rsid w:val="006F5E07"/>
    <w:rsid w:val="006F6192"/>
    <w:rsid w:val="006F6440"/>
    <w:rsid w:val="006F6582"/>
    <w:rsid w:val="006F66B9"/>
    <w:rsid w:val="006F6847"/>
    <w:rsid w:val="006F6862"/>
    <w:rsid w:val="006F6A59"/>
    <w:rsid w:val="006F6D57"/>
    <w:rsid w:val="006F730B"/>
    <w:rsid w:val="006F73AB"/>
    <w:rsid w:val="006F74D9"/>
    <w:rsid w:val="006F754B"/>
    <w:rsid w:val="006F7864"/>
    <w:rsid w:val="006F79B5"/>
    <w:rsid w:val="006F7AFA"/>
    <w:rsid w:val="006F7B1E"/>
    <w:rsid w:val="006F7D6E"/>
    <w:rsid w:val="006F7FD5"/>
    <w:rsid w:val="007001B5"/>
    <w:rsid w:val="007002BE"/>
    <w:rsid w:val="00700396"/>
    <w:rsid w:val="00700D5C"/>
    <w:rsid w:val="00700D8E"/>
    <w:rsid w:val="00701128"/>
    <w:rsid w:val="00701272"/>
    <w:rsid w:val="0070130C"/>
    <w:rsid w:val="007013AC"/>
    <w:rsid w:val="007013DD"/>
    <w:rsid w:val="0070146C"/>
    <w:rsid w:val="00701581"/>
    <w:rsid w:val="00701807"/>
    <w:rsid w:val="00701851"/>
    <w:rsid w:val="007019C1"/>
    <w:rsid w:val="00701D7C"/>
    <w:rsid w:val="00701E1D"/>
    <w:rsid w:val="00701F92"/>
    <w:rsid w:val="007020D1"/>
    <w:rsid w:val="00702251"/>
    <w:rsid w:val="00702296"/>
    <w:rsid w:val="007023AA"/>
    <w:rsid w:val="00702563"/>
    <w:rsid w:val="007025C2"/>
    <w:rsid w:val="007026AF"/>
    <w:rsid w:val="007026EA"/>
    <w:rsid w:val="00702A14"/>
    <w:rsid w:val="00702A5B"/>
    <w:rsid w:val="00702AA4"/>
    <w:rsid w:val="00702CA4"/>
    <w:rsid w:val="00702D43"/>
    <w:rsid w:val="00702F7F"/>
    <w:rsid w:val="00702FC5"/>
    <w:rsid w:val="00703201"/>
    <w:rsid w:val="00703284"/>
    <w:rsid w:val="0070346E"/>
    <w:rsid w:val="00703549"/>
    <w:rsid w:val="0070358F"/>
    <w:rsid w:val="007035D9"/>
    <w:rsid w:val="007035E9"/>
    <w:rsid w:val="0070371F"/>
    <w:rsid w:val="00703812"/>
    <w:rsid w:val="00703890"/>
    <w:rsid w:val="007038E2"/>
    <w:rsid w:val="00703BE1"/>
    <w:rsid w:val="00703D70"/>
    <w:rsid w:val="00703DBB"/>
    <w:rsid w:val="00703E71"/>
    <w:rsid w:val="00703FB3"/>
    <w:rsid w:val="007040D5"/>
    <w:rsid w:val="007042C3"/>
    <w:rsid w:val="0070442C"/>
    <w:rsid w:val="0070444E"/>
    <w:rsid w:val="007046F3"/>
    <w:rsid w:val="0070474D"/>
    <w:rsid w:val="00704764"/>
    <w:rsid w:val="007047DF"/>
    <w:rsid w:val="007049BC"/>
    <w:rsid w:val="00704C54"/>
    <w:rsid w:val="00704E46"/>
    <w:rsid w:val="00704EDB"/>
    <w:rsid w:val="00704FAA"/>
    <w:rsid w:val="00704FAC"/>
    <w:rsid w:val="00705391"/>
    <w:rsid w:val="00705448"/>
    <w:rsid w:val="00705809"/>
    <w:rsid w:val="00705B67"/>
    <w:rsid w:val="00705C4D"/>
    <w:rsid w:val="00705C52"/>
    <w:rsid w:val="00705CE2"/>
    <w:rsid w:val="00705EE3"/>
    <w:rsid w:val="0070600A"/>
    <w:rsid w:val="00706101"/>
    <w:rsid w:val="00706196"/>
    <w:rsid w:val="007062EA"/>
    <w:rsid w:val="00706559"/>
    <w:rsid w:val="007065F1"/>
    <w:rsid w:val="00706924"/>
    <w:rsid w:val="00706B30"/>
    <w:rsid w:val="00706CE9"/>
    <w:rsid w:val="00706D06"/>
    <w:rsid w:val="00706EE9"/>
    <w:rsid w:val="00706FD7"/>
    <w:rsid w:val="00707072"/>
    <w:rsid w:val="00707082"/>
    <w:rsid w:val="00707124"/>
    <w:rsid w:val="007071E7"/>
    <w:rsid w:val="007074E4"/>
    <w:rsid w:val="00707558"/>
    <w:rsid w:val="00707609"/>
    <w:rsid w:val="007077A5"/>
    <w:rsid w:val="00707A1E"/>
    <w:rsid w:val="00707B18"/>
    <w:rsid w:val="00707B8B"/>
    <w:rsid w:val="00707C75"/>
    <w:rsid w:val="00707D61"/>
    <w:rsid w:val="00707ED3"/>
    <w:rsid w:val="00710005"/>
    <w:rsid w:val="0071010D"/>
    <w:rsid w:val="00710293"/>
    <w:rsid w:val="007102AD"/>
    <w:rsid w:val="00710544"/>
    <w:rsid w:val="0071055E"/>
    <w:rsid w:val="007105AF"/>
    <w:rsid w:val="00710851"/>
    <w:rsid w:val="007108B1"/>
    <w:rsid w:val="0071094E"/>
    <w:rsid w:val="0071097D"/>
    <w:rsid w:val="00710B46"/>
    <w:rsid w:val="00710D3A"/>
    <w:rsid w:val="00710D94"/>
    <w:rsid w:val="00710E79"/>
    <w:rsid w:val="00710F5D"/>
    <w:rsid w:val="00710FA3"/>
    <w:rsid w:val="00710FDE"/>
    <w:rsid w:val="00711023"/>
    <w:rsid w:val="0071142D"/>
    <w:rsid w:val="0071143C"/>
    <w:rsid w:val="00711739"/>
    <w:rsid w:val="007119A9"/>
    <w:rsid w:val="007119C4"/>
    <w:rsid w:val="00711B58"/>
    <w:rsid w:val="00711B7F"/>
    <w:rsid w:val="00711D28"/>
    <w:rsid w:val="00711DE6"/>
    <w:rsid w:val="00711E59"/>
    <w:rsid w:val="00711EAB"/>
    <w:rsid w:val="00711F48"/>
    <w:rsid w:val="0071217A"/>
    <w:rsid w:val="00712207"/>
    <w:rsid w:val="00712287"/>
    <w:rsid w:val="00712528"/>
    <w:rsid w:val="007125D2"/>
    <w:rsid w:val="00712611"/>
    <w:rsid w:val="00712647"/>
    <w:rsid w:val="0071267C"/>
    <w:rsid w:val="00712772"/>
    <w:rsid w:val="007129AD"/>
    <w:rsid w:val="007129CF"/>
    <w:rsid w:val="00712C24"/>
    <w:rsid w:val="00712C56"/>
    <w:rsid w:val="00712C72"/>
    <w:rsid w:val="00712D8A"/>
    <w:rsid w:val="00713376"/>
    <w:rsid w:val="007134AD"/>
    <w:rsid w:val="0071365F"/>
    <w:rsid w:val="0071382F"/>
    <w:rsid w:val="00713985"/>
    <w:rsid w:val="00713A75"/>
    <w:rsid w:val="00713ADA"/>
    <w:rsid w:val="00713B0A"/>
    <w:rsid w:val="00713B82"/>
    <w:rsid w:val="00713D5B"/>
    <w:rsid w:val="00713EE2"/>
    <w:rsid w:val="00714083"/>
    <w:rsid w:val="00714211"/>
    <w:rsid w:val="0071437F"/>
    <w:rsid w:val="007144A3"/>
    <w:rsid w:val="007145B9"/>
    <w:rsid w:val="007148D3"/>
    <w:rsid w:val="0071496D"/>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EE8"/>
    <w:rsid w:val="00716F70"/>
    <w:rsid w:val="00717068"/>
    <w:rsid w:val="0071710C"/>
    <w:rsid w:val="0071718A"/>
    <w:rsid w:val="007171BC"/>
    <w:rsid w:val="007178DF"/>
    <w:rsid w:val="00717952"/>
    <w:rsid w:val="007179B4"/>
    <w:rsid w:val="00717AFF"/>
    <w:rsid w:val="00717BB2"/>
    <w:rsid w:val="00717DA7"/>
    <w:rsid w:val="00717E01"/>
    <w:rsid w:val="00717E3C"/>
    <w:rsid w:val="00717ED7"/>
    <w:rsid w:val="00717F7E"/>
    <w:rsid w:val="00720275"/>
    <w:rsid w:val="007202C1"/>
    <w:rsid w:val="0072054C"/>
    <w:rsid w:val="007206EF"/>
    <w:rsid w:val="00720800"/>
    <w:rsid w:val="0072082E"/>
    <w:rsid w:val="0072091A"/>
    <w:rsid w:val="00720B11"/>
    <w:rsid w:val="00720BBC"/>
    <w:rsid w:val="007210B5"/>
    <w:rsid w:val="007215C6"/>
    <w:rsid w:val="007218B1"/>
    <w:rsid w:val="00721A47"/>
    <w:rsid w:val="00721B32"/>
    <w:rsid w:val="0072225E"/>
    <w:rsid w:val="007222BF"/>
    <w:rsid w:val="00722707"/>
    <w:rsid w:val="00722BCA"/>
    <w:rsid w:val="00722C4B"/>
    <w:rsid w:val="00722C82"/>
    <w:rsid w:val="00722DAA"/>
    <w:rsid w:val="00722DF3"/>
    <w:rsid w:val="00722DFB"/>
    <w:rsid w:val="00723332"/>
    <w:rsid w:val="00723351"/>
    <w:rsid w:val="007233BB"/>
    <w:rsid w:val="00723581"/>
    <w:rsid w:val="0072369A"/>
    <w:rsid w:val="0072393B"/>
    <w:rsid w:val="00723AF1"/>
    <w:rsid w:val="00723DBB"/>
    <w:rsid w:val="00723DC4"/>
    <w:rsid w:val="00723EC5"/>
    <w:rsid w:val="007241FA"/>
    <w:rsid w:val="007241FC"/>
    <w:rsid w:val="007243CD"/>
    <w:rsid w:val="007244A6"/>
    <w:rsid w:val="007246B3"/>
    <w:rsid w:val="00724AF4"/>
    <w:rsid w:val="00724C6A"/>
    <w:rsid w:val="00724F69"/>
    <w:rsid w:val="007255C3"/>
    <w:rsid w:val="007257D0"/>
    <w:rsid w:val="0072592B"/>
    <w:rsid w:val="00725993"/>
    <w:rsid w:val="00725B32"/>
    <w:rsid w:val="00725E6F"/>
    <w:rsid w:val="00726008"/>
    <w:rsid w:val="007260C0"/>
    <w:rsid w:val="0072611E"/>
    <w:rsid w:val="00726364"/>
    <w:rsid w:val="007263AD"/>
    <w:rsid w:val="007264A3"/>
    <w:rsid w:val="007268DB"/>
    <w:rsid w:val="00726938"/>
    <w:rsid w:val="007269B5"/>
    <w:rsid w:val="00726A6B"/>
    <w:rsid w:val="00726D5E"/>
    <w:rsid w:val="00726EA6"/>
    <w:rsid w:val="00727208"/>
    <w:rsid w:val="007273D5"/>
    <w:rsid w:val="00727408"/>
    <w:rsid w:val="00727680"/>
    <w:rsid w:val="00727B73"/>
    <w:rsid w:val="00727BA3"/>
    <w:rsid w:val="00727CA7"/>
    <w:rsid w:val="00727E5B"/>
    <w:rsid w:val="00727FDA"/>
    <w:rsid w:val="00730204"/>
    <w:rsid w:val="00730277"/>
    <w:rsid w:val="0073031C"/>
    <w:rsid w:val="00730457"/>
    <w:rsid w:val="007304E8"/>
    <w:rsid w:val="00730528"/>
    <w:rsid w:val="007306F6"/>
    <w:rsid w:val="00730C8C"/>
    <w:rsid w:val="00730EBC"/>
    <w:rsid w:val="00730FF2"/>
    <w:rsid w:val="0073124F"/>
    <w:rsid w:val="007314C5"/>
    <w:rsid w:val="00731774"/>
    <w:rsid w:val="00731848"/>
    <w:rsid w:val="007319C2"/>
    <w:rsid w:val="00731E29"/>
    <w:rsid w:val="00731E74"/>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53E"/>
    <w:rsid w:val="0073355A"/>
    <w:rsid w:val="00733571"/>
    <w:rsid w:val="007337A5"/>
    <w:rsid w:val="00733932"/>
    <w:rsid w:val="0073399D"/>
    <w:rsid w:val="007339C7"/>
    <w:rsid w:val="00733EFF"/>
    <w:rsid w:val="007340E6"/>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6B"/>
    <w:rsid w:val="00735A8A"/>
    <w:rsid w:val="00735B08"/>
    <w:rsid w:val="00735BEC"/>
    <w:rsid w:val="00735C92"/>
    <w:rsid w:val="00735C95"/>
    <w:rsid w:val="00735EB9"/>
    <w:rsid w:val="0073621D"/>
    <w:rsid w:val="007362A6"/>
    <w:rsid w:val="00736304"/>
    <w:rsid w:val="0073648E"/>
    <w:rsid w:val="007364F3"/>
    <w:rsid w:val="007366A6"/>
    <w:rsid w:val="007366BD"/>
    <w:rsid w:val="00736728"/>
    <w:rsid w:val="0073680B"/>
    <w:rsid w:val="00736B0B"/>
    <w:rsid w:val="00736D54"/>
    <w:rsid w:val="00736D7D"/>
    <w:rsid w:val="00736DBC"/>
    <w:rsid w:val="00736ECA"/>
    <w:rsid w:val="00737452"/>
    <w:rsid w:val="007378F6"/>
    <w:rsid w:val="00737AD4"/>
    <w:rsid w:val="00737B06"/>
    <w:rsid w:val="00737B69"/>
    <w:rsid w:val="00737BCB"/>
    <w:rsid w:val="00737C4F"/>
    <w:rsid w:val="00737C95"/>
    <w:rsid w:val="00737CE2"/>
    <w:rsid w:val="00737CFC"/>
    <w:rsid w:val="007400D8"/>
    <w:rsid w:val="00740186"/>
    <w:rsid w:val="0074024D"/>
    <w:rsid w:val="007404D5"/>
    <w:rsid w:val="00740666"/>
    <w:rsid w:val="0074069D"/>
    <w:rsid w:val="007407AF"/>
    <w:rsid w:val="0074087A"/>
    <w:rsid w:val="00740B5D"/>
    <w:rsid w:val="00740CD1"/>
    <w:rsid w:val="00740DAB"/>
    <w:rsid w:val="00740DE3"/>
    <w:rsid w:val="00740E58"/>
    <w:rsid w:val="00740FB3"/>
    <w:rsid w:val="0074117D"/>
    <w:rsid w:val="007413E8"/>
    <w:rsid w:val="0074141F"/>
    <w:rsid w:val="007418A9"/>
    <w:rsid w:val="0074194F"/>
    <w:rsid w:val="00741C1C"/>
    <w:rsid w:val="00741D67"/>
    <w:rsid w:val="00741DE9"/>
    <w:rsid w:val="00741E54"/>
    <w:rsid w:val="00741FB6"/>
    <w:rsid w:val="007422CE"/>
    <w:rsid w:val="007424A0"/>
    <w:rsid w:val="0074256E"/>
    <w:rsid w:val="007425DE"/>
    <w:rsid w:val="00742666"/>
    <w:rsid w:val="0074280A"/>
    <w:rsid w:val="007429D6"/>
    <w:rsid w:val="00742E3A"/>
    <w:rsid w:val="00742F18"/>
    <w:rsid w:val="007430C5"/>
    <w:rsid w:val="0074315B"/>
    <w:rsid w:val="007438CF"/>
    <w:rsid w:val="007439EA"/>
    <w:rsid w:val="00743AE7"/>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5209"/>
    <w:rsid w:val="0074524B"/>
    <w:rsid w:val="00745519"/>
    <w:rsid w:val="00745562"/>
    <w:rsid w:val="00745730"/>
    <w:rsid w:val="0074587C"/>
    <w:rsid w:val="0074590A"/>
    <w:rsid w:val="00745943"/>
    <w:rsid w:val="007459A8"/>
    <w:rsid w:val="00745DC8"/>
    <w:rsid w:val="00745E03"/>
    <w:rsid w:val="00745FF8"/>
    <w:rsid w:val="00746049"/>
    <w:rsid w:val="007460ED"/>
    <w:rsid w:val="007462A4"/>
    <w:rsid w:val="007464C3"/>
    <w:rsid w:val="00746525"/>
    <w:rsid w:val="007465CE"/>
    <w:rsid w:val="007467E4"/>
    <w:rsid w:val="00746A96"/>
    <w:rsid w:val="00746ABD"/>
    <w:rsid w:val="00746AF2"/>
    <w:rsid w:val="00746C1D"/>
    <w:rsid w:val="00746CB9"/>
    <w:rsid w:val="00746E17"/>
    <w:rsid w:val="00747147"/>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50C"/>
    <w:rsid w:val="0075051F"/>
    <w:rsid w:val="007507F2"/>
    <w:rsid w:val="00750F5A"/>
    <w:rsid w:val="0075106A"/>
    <w:rsid w:val="00751167"/>
    <w:rsid w:val="007511B4"/>
    <w:rsid w:val="007511D9"/>
    <w:rsid w:val="00751228"/>
    <w:rsid w:val="007512AA"/>
    <w:rsid w:val="00751458"/>
    <w:rsid w:val="00751649"/>
    <w:rsid w:val="0075185D"/>
    <w:rsid w:val="0075186D"/>
    <w:rsid w:val="0075193A"/>
    <w:rsid w:val="00751A43"/>
    <w:rsid w:val="00751B39"/>
    <w:rsid w:val="00751B66"/>
    <w:rsid w:val="00751CE9"/>
    <w:rsid w:val="00751D7F"/>
    <w:rsid w:val="00751DA1"/>
    <w:rsid w:val="00752027"/>
    <w:rsid w:val="00752099"/>
    <w:rsid w:val="0075278D"/>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D8"/>
    <w:rsid w:val="007541DF"/>
    <w:rsid w:val="007541EF"/>
    <w:rsid w:val="007542C6"/>
    <w:rsid w:val="00754306"/>
    <w:rsid w:val="00754351"/>
    <w:rsid w:val="007544AE"/>
    <w:rsid w:val="00754550"/>
    <w:rsid w:val="007545C2"/>
    <w:rsid w:val="00754685"/>
    <w:rsid w:val="007549CE"/>
    <w:rsid w:val="00754A6F"/>
    <w:rsid w:val="00754AB0"/>
    <w:rsid w:val="00754B6E"/>
    <w:rsid w:val="00754D93"/>
    <w:rsid w:val="00754E3C"/>
    <w:rsid w:val="00754FB1"/>
    <w:rsid w:val="0075508E"/>
    <w:rsid w:val="0075517A"/>
    <w:rsid w:val="007552E5"/>
    <w:rsid w:val="00755396"/>
    <w:rsid w:val="00755B57"/>
    <w:rsid w:val="00755B63"/>
    <w:rsid w:val="00755B70"/>
    <w:rsid w:val="00755E26"/>
    <w:rsid w:val="00755E43"/>
    <w:rsid w:val="00755F0A"/>
    <w:rsid w:val="007560C4"/>
    <w:rsid w:val="007560C6"/>
    <w:rsid w:val="00756193"/>
    <w:rsid w:val="007561EE"/>
    <w:rsid w:val="007561F2"/>
    <w:rsid w:val="00756467"/>
    <w:rsid w:val="007564AC"/>
    <w:rsid w:val="007564E5"/>
    <w:rsid w:val="007565C2"/>
    <w:rsid w:val="00756730"/>
    <w:rsid w:val="0075686F"/>
    <w:rsid w:val="00756899"/>
    <w:rsid w:val="007568D1"/>
    <w:rsid w:val="00756944"/>
    <w:rsid w:val="00756AED"/>
    <w:rsid w:val="00756F3A"/>
    <w:rsid w:val="007571E1"/>
    <w:rsid w:val="00757272"/>
    <w:rsid w:val="007576D9"/>
    <w:rsid w:val="007579D9"/>
    <w:rsid w:val="00757C9D"/>
    <w:rsid w:val="00757D1C"/>
    <w:rsid w:val="00757D83"/>
    <w:rsid w:val="00757F73"/>
    <w:rsid w:val="0076007C"/>
    <w:rsid w:val="0076009D"/>
    <w:rsid w:val="007600DE"/>
    <w:rsid w:val="007603BD"/>
    <w:rsid w:val="007604B2"/>
    <w:rsid w:val="00760560"/>
    <w:rsid w:val="0076078A"/>
    <w:rsid w:val="0076080F"/>
    <w:rsid w:val="00760865"/>
    <w:rsid w:val="00760878"/>
    <w:rsid w:val="00760995"/>
    <w:rsid w:val="007609E6"/>
    <w:rsid w:val="00760B91"/>
    <w:rsid w:val="00760C93"/>
    <w:rsid w:val="00760E6A"/>
    <w:rsid w:val="00761089"/>
    <w:rsid w:val="007613B7"/>
    <w:rsid w:val="007613BC"/>
    <w:rsid w:val="00761428"/>
    <w:rsid w:val="0076159B"/>
    <w:rsid w:val="0076166B"/>
    <w:rsid w:val="007616A4"/>
    <w:rsid w:val="00761710"/>
    <w:rsid w:val="00761AB2"/>
    <w:rsid w:val="00761C4B"/>
    <w:rsid w:val="00761E6A"/>
    <w:rsid w:val="00761E80"/>
    <w:rsid w:val="00761F22"/>
    <w:rsid w:val="00761FDD"/>
    <w:rsid w:val="00762050"/>
    <w:rsid w:val="007620CD"/>
    <w:rsid w:val="00762383"/>
    <w:rsid w:val="00762552"/>
    <w:rsid w:val="00762680"/>
    <w:rsid w:val="0076293B"/>
    <w:rsid w:val="00762BA4"/>
    <w:rsid w:val="00762C72"/>
    <w:rsid w:val="00762C9F"/>
    <w:rsid w:val="00762D02"/>
    <w:rsid w:val="00762F80"/>
    <w:rsid w:val="00762FBC"/>
    <w:rsid w:val="0076304E"/>
    <w:rsid w:val="007630A3"/>
    <w:rsid w:val="00763109"/>
    <w:rsid w:val="0076326C"/>
    <w:rsid w:val="007633D1"/>
    <w:rsid w:val="007635BC"/>
    <w:rsid w:val="0076378D"/>
    <w:rsid w:val="00763809"/>
    <w:rsid w:val="00763931"/>
    <w:rsid w:val="007639CD"/>
    <w:rsid w:val="00763C73"/>
    <w:rsid w:val="00763D16"/>
    <w:rsid w:val="00763F60"/>
    <w:rsid w:val="00764156"/>
    <w:rsid w:val="007642A9"/>
    <w:rsid w:val="00764370"/>
    <w:rsid w:val="007644AE"/>
    <w:rsid w:val="007645F5"/>
    <w:rsid w:val="00764608"/>
    <w:rsid w:val="007646E3"/>
    <w:rsid w:val="0076496F"/>
    <w:rsid w:val="00764A7D"/>
    <w:rsid w:val="00764A9A"/>
    <w:rsid w:val="00764B41"/>
    <w:rsid w:val="00764BA4"/>
    <w:rsid w:val="00764C11"/>
    <w:rsid w:val="00764E08"/>
    <w:rsid w:val="00765281"/>
    <w:rsid w:val="007653B2"/>
    <w:rsid w:val="0076555A"/>
    <w:rsid w:val="0076555D"/>
    <w:rsid w:val="0076565C"/>
    <w:rsid w:val="0076570F"/>
    <w:rsid w:val="0076579F"/>
    <w:rsid w:val="00765B24"/>
    <w:rsid w:val="00765C96"/>
    <w:rsid w:val="00766129"/>
    <w:rsid w:val="0076618D"/>
    <w:rsid w:val="007663ED"/>
    <w:rsid w:val="007664D7"/>
    <w:rsid w:val="0076681A"/>
    <w:rsid w:val="00766A2F"/>
    <w:rsid w:val="00766A65"/>
    <w:rsid w:val="00766BAD"/>
    <w:rsid w:val="00766C82"/>
    <w:rsid w:val="00766E91"/>
    <w:rsid w:val="0076713D"/>
    <w:rsid w:val="0076769E"/>
    <w:rsid w:val="00767730"/>
    <w:rsid w:val="007677CE"/>
    <w:rsid w:val="007677DB"/>
    <w:rsid w:val="00767974"/>
    <w:rsid w:val="00767AC5"/>
    <w:rsid w:val="00767BE6"/>
    <w:rsid w:val="00767F39"/>
    <w:rsid w:val="00767FDA"/>
    <w:rsid w:val="00767FFC"/>
    <w:rsid w:val="007700D7"/>
    <w:rsid w:val="00770437"/>
    <w:rsid w:val="007706CE"/>
    <w:rsid w:val="007707E5"/>
    <w:rsid w:val="00770855"/>
    <w:rsid w:val="00770996"/>
    <w:rsid w:val="007709DB"/>
    <w:rsid w:val="00770A4B"/>
    <w:rsid w:val="00770AAF"/>
    <w:rsid w:val="00770ABF"/>
    <w:rsid w:val="00770B84"/>
    <w:rsid w:val="00770F3E"/>
    <w:rsid w:val="00771229"/>
    <w:rsid w:val="00771505"/>
    <w:rsid w:val="00771686"/>
    <w:rsid w:val="00771763"/>
    <w:rsid w:val="00771794"/>
    <w:rsid w:val="00771814"/>
    <w:rsid w:val="007719B7"/>
    <w:rsid w:val="00771D34"/>
    <w:rsid w:val="00771DB4"/>
    <w:rsid w:val="00771EC1"/>
    <w:rsid w:val="00771F66"/>
    <w:rsid w:val="0077200C"/>
    <w:rsid w:val="0077204D"/>
    <w:rsid w:val="00772143"/>
    <w:rsid w:val="00772443"/>
    <w:rsid w:val="007724D1"/>
    <w:rsid w:val="00772505"/>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FF"/>
    <w:rsid w:val="007740FC"/>
    <w:rsid w:val="007741D3"/>
    <w:rsid w:val="007741E9"/>
    <w:rsid w:val="007744B3"/>
    <w:rsid w:val="00774786"/>
    <w:rsid w:val="007747CC"/>
    <w:rsid w:val="00774870"/>
    <w:rsid w:val="00774ACD"/>
    <w:rsid w:val="00774B59"/>
    <w:rsid w:val="00774BA8"/>
    <w:rsid w:val="00774BF3"/>
    <w:rsid w:val="007751C1"/>
    <w:rsid w:val="00775216"/>
    <w:rsid w:val="007753AF"/>
    <w:rsid w:val="007755F2"/>
    <w:rsid w:val="00775774"/>
    <w:rsid w:val="007757D1"/>
    <w:rsid w:val="00775FB3"/>
    <w:rsid w:val="007760AF"/>
    <w:rsid w:val="007761EF"/>
    <w:rsid w:val="00776264"/>
    <w:rsid w:val="0077633B"/>
    <w:rsid w:val="007764AE"/>
    <w:rsid w:val="007764B0"/>
    <w:rsid w:val="007764E6"/>
    <w:rsid w:val="00776696"/>
    <w:rsid w:val="007768D7"/>
    <w:rsid w:val="00776971"/>
    <w:rsid w:val="00776A08"/>
    <w:rsid w:val="00776C4A"/>
    <w:rsid w:val="00776E3C"/>
    <w:rsid w:val="00776FEF"/>
    <w:rsid w:val="007770C2"/>
    <w:rsid w:val="00777181"/>
    <w:rsid w:val="00777209"/>
    <w:rsid w:val="00777235"/>
    <w:rsid w:val="00777251"/>
    <w:rsid w:val="00777418"/>
    <w:rsid w:val="0077749F"/>
    <w:rsid w:val="0077774C"/>
    <w:rsid w:val="00777750"/>
    <w:rsid w:val="0077778B"/>
    <w:rsid w:val="00777831"/>
    <w:rsid w:val="007778A2"/>
    <w:rsid w:val="007778C7"/>
    <w:rsid w:val="00777A16"/>
    <w:rsid w:val="00777A58"/>
    <w:rsid w:val="00777B06"/>
    <w:rsid w:val="00777B3F"/>
    <w:rsid w:val="00777BBD"/>
    <w:rsid w:val="00777CDA"/>
    <w:rsid w:val="0078057B"/>
    <w:rsid w:val="0078071E"/>
    <w:rsid w:val="00780849"/>
    <w:rsid w:val="0078098E"/>
    <w:rsid w:val="00780A30"/>
    <w:rsid w:val="00780A80"/>
    <w:rsid w:val="00780A9B"/>
    <w:rsid w:val="00780BAF"/>
    <w:rsid w:val="00780C55"/>
    <w:rsid w:val="00780E1C"/>
    <w:rsid w:val="00781485"/>
    <w:rsid w:val="0078175B"/>
    <w:rsid w:val="0078177E"/>
    <w:rsid w:val="0078185B"/>
    <w:rsid w:val="0078188B"/>
    <w:rsid w:val="00781A84"/>
    <w:rsid w:val="00781BAA"/>
    <w:rsid w:val="00781BDF"/>
    <w:rsid w:val="00781F33"/>
    <w:rsid w:val="00782158"/>
    <w:rsid w:val="0078232D"/>
    <w:rsid w:val="0078233C"/>
    <w:rsid w:val="00782457"/>
    <w:rsid w:val="007825EC"/>
    <w:rsid w:val="007826B8"/>
    <w:rsid w:val="007827F9"/>
    <w:rsid w:val="00782973"/>
    <w:rsid w:val="007829E6"/>
    <w:rsid w:val="00782D0A"/>
    <w:rsid w:val="00782F84"/>
    <w:rsid w:val="00783018"/>
    <w:rsid w:val="0078304C"/>
    <w:rsid w:val="00783167"/>
    <w:rsid w:val="0078327A"/>
    <w:rsid w:val="00783473"/>
    <w:rsid w:val="00783502"/>
    <w:rsid w:val="00783619"/>
    <w:rsid w:val="00783673"/>
    <w:rsid w:val="0078378F"/>
    <w:rsid w:val="00783B5F"/>
    <w:rsid w:val="00783EC7"/>
    <w:rsid w:val="007842E6"/>
    <w:rsid w:val="0078432A"/>
    <w:rsid w:val="00784352"/>
    <w:rsid w:val="007843DF"/>
    <w:rsid w:val="007844E1"/>
    <w:rsid w:val="007847AA"/>
    <w:rsid w:val="00784860"/>
    <w:rsid w:val="007848E0"/>
    <w:rsid w:val="0078499B"/>
    <w:rsid w:val="00784FC4"/>
    <w:rsid w:val="00785030"/>
    <w:rsid w:val="007851A6"/>
    <w:rsid w:val="00785271"/>
    <w:rsid w:val="00785386"/>
    <w:rsid w:val="0078548C"/>
    <w:rsid w:val="00785490"/>
    <w:rsid w:val="007856B2"/>
    <w:rsid w:val="007858C2"/>
    <w:rsid w:val="00785BFA"/>
    <w:rsid w:val="00785C22"/>
    <w:rsid w:val="00785C30"/>
    <w:rsid w:val="00785C7F"/>
    <w:rsid w:val="00785F56"/>
    <w:rsid w:val="0078600F"/>
    <w:rsid w:val="0078608D"/>
    <w:rsid w:val="0078609B"/>
    <w:rsid w:val="007861B7"/>
    <w:rsid w:val="00786477"/>
    <w:rsid w:val="007864FB"/>
    <w:rsid w:val="0078690A"/>
    <w:rsid w:val="00786927"/>
    <w:rsid w:val="0078693A"/>
    <w:rsid w:val="0078697A"/>
    <w:rsid w:val="00786C02"/>
    <w:rsid w:val="00786DAB"/>
    <w:rsid w:val="00787365"/>
    <w:rsid w:val="007876EE"/>
    <w:rsid w:val="007879F1"/>
    <w:rsid w:val="00787A4D"/>
    <w:rsid w:val="00787BDC"/>
    <w:rsid w:val="00787D3C"/>
    <w:rsid w:val="00787E13"/>
    <w:rsid w:val="00787E28"/>
    <w:rsid w:val="00787E4A"/>
    <w:rsid w:val="00790140"/>
    <w:rsid w:val="007901C6"/>
    <w:rsid w:val="007905DE"/>
    <w:rsid w:val="0079060B"/>
    <w:rsid w:val="007906D0"/>
    <w:rsid w:val="007907B9"/>
    <w:rsid w:val="00790927"/>
    <w:rsid w:val="0079093B"/>
    <w:rsid w:val="0079098A"/>
    <w:rsid w:val="00790A53"/>
    <w:rsid w:val="00790AE2"/>
    <w:rsid w:val="00790CF2"/>
    <w:rsid w:val="00790E3A"/>
    <w:rsid w:val="00790E57"/>
    <w:rsid w:val="00790E83"/>
    <w:rsid w:val="007910CE"/>
    <w:rsid w:val="007912A9"/>
    <w:rsid w:val="00791456"/>
    <w:rsid w:val="00791721"/>
    <w:rsid w:val="007917FA"/>
    <w:rsid w:val="00791A85"/>
    <w:rsid w:val="00791B09"/>
    <w:rsid w:val="007923D2"/>
    <w:rsid w:val="00792404"/>
    <w:rsid w:val="0079240E"/>
    <w:rsid w:val="007924D9"/>
    <w:rsid w:val="007925EA"/>
    <w:rsid w:val="00792606"/>
    <w:rsid w:val="00792634"/>
    <w:rsid w:val="00792A4A"/>
    <w:rsid w:val="00792A69"/>
    <w:rsid w:val="00792CBC"/>
    <w:rsid w:val="00792F8C"/>
    <w:rsid w:val="00792FE3"/>
    <w:rsid w:val="0079300B"/>
    <w:rsid w:val="0079323A"/>
    <w:rsid w:val="00793320"/>
    <w:rsid w:val="00793B6A"/>
    <w:rsid w:val="00793C24"/>
    <w:rsid w:val="00793CD8"/>
    <w:rsid w:val="00793CF3"/>
    <w:rsid w:val="00793DCA"/>
    <w:rsid w:val="00794040"/>
    <w:rsid w:val="007940BA"/>
    <w:rsid w:val="007941E6"/>
    <w:rsid w:val="0079432F"/>
    <w:rsid w:val="007943B2"/>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69F"/>
    <w:rsid w:val="00795A34"/>
    <w:rsid w:val="00795A87"/>
    <w:rsid w:val="00795AE9"/>
    <w:rsid w:val="00795C92"/>
    <w:rsid w:val="00795D21"/>
    <w:rsid w:val="00795D73"/>
    <w:rsid w:val="00795E56"/>
    <w:rsid w:val="007960E2"/>
    <w:rsid w:val="00796164"/>
    <w:rsid w:val="00796231"/>
    <w:rsid w:val="00796365"/>
    <w:rsid w:val="0079639A"/>
    <w:rsid w:val="007965A8"/>
    <w:rsid w:val="0079668E"/>
    <w:rsid w:val="007966EE"/>
    <w:rsid w:val="007968F4"/>
    <w:rsid w:val="00796953"/>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A0046"/>
    <w:rsid w:val="007A01EA"/>
    <w:rsid w:val="007A0330"/>
    <w:rsid w:val="007A0447"/>
    <w:rsid w:val="007A067E"/>
    <w:rsid w:val="007A0701"/>
    <w:rsid w:val="007A07B0"/>
    <w:rsid w:val="007A0820"/>
    <w:rsid w:val="007A08F5"/>
    <w:rsid w:val="007A092C"/>
    <w:rsid w:val="007A0B07"/>
    <w:rsid w:val="007A0C80"/>
    <w:rsid w:val="007A0CAD"/>
    <w:rsid w:val="007A0F10"/>
    <w:rsid w:val="007A1246"/>
    <w:rsid w:val="007A127F"/>
    <w:rsid w:val="007A1349"/>
    <w:rsid w:val="007A190F"/>
    <w:rsid w:val="007A1959"/>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A8"/>
    <w:rsid w:val="007A2FFC"/>
    <w:rsid w:val="007A3065"/>
    <w:rsid w:val="007A306F"/>
    <w:rsid w:val="007A354A"/>
    <w:rsid w:val="007A35C1"/>
    <w:rsid w:val="007A3657"/>
    <w:rsid w:val="007A3D5E"/>
    <w:rsid w:val="007A4040"/>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38F"/>
    <w:rsid w:val="007A5530"/>
    <w:rsid w:val="007A57F7"/>
    <w:rsid w:val="007A589E"/>
    <w:rsid w:val="007A58A6"/>
    <w:rsid w:val="007A599E"/>
    <w:rsid w:val="007A5A16"/>
    <w:rsid w:val="007A5C46"/>
    <w:rsid w:val="007A5CE0"/>
    <w:rsid w:val="007A5E6F"/>
    <w:rsid w:val="007A5F02"/>
    <w:rsid w:val="007A5FE6"/>
    <w:rsid w:val="007A61A9"/>
    <w:rsid w:val="007A6415"/>
    <w:rsid w:val="007A65E9"/>
    <w:rsid w:val="007A667B"/>
    <w:rsid w:val="007A697B"/>
    <w:rsid w:val="007A6BF2"/>
    <w:rsid w:val="007A6CDD"/>
    <w:rsid w:val="007A6D74"/>
    <w:rsid w:val="007A6D86"/>
    <w:rsid w:val="007A6E59"/>
    <w:rsid w:val="007A6E5B"/>
    <w:rsid w:val="007A710C"/>
    <w:rsid w:val="007A7318"/>
    <w:rsid w:val="007A7320"/>
    <w:rsid w:val="007A7343"/>
    <w:rsid w:val="007A7408"/>
    <w:rsid w:val="007A745E"/>
    <w:rsid w:val="007A74D4"/>
    <w:rsid w:val="007A755B"/>
    <w:rsid w:val="007A7A2E"/>
    <w:rsid w:val="007A7DC2"/>
    <w:rsid w:val="007A7F3E"/>
    <w:rsid w:val="007A7F97"/>
    <w:rsid w:val="007B0089"/>
    <w:rsid w:val="007B01AD"/>
    <w:rsid w:val="007B04F2"/>
    <w:rsid w:val="007B064B"/>
    <w:rsid w:val="007B0752"/>
    <w:rsid w:val="007B077F"/>
    <w:rsid w:val="007B07D2"/>
    <w:rsid w:val="007B07DE"/>
    <w:rsid w:val="007B0A52"/>
    <w:rsid w:val="007B0B12"/>
    <w:rsid w:val="007B0B46"/>
    <w:rsid w:val="007B0C8B"/>
    <w:rsid w:val="007B0E64"/>
    <w:rsid w:val="007B0EBC"/>
    <w:rsid w:val="007B0EF3"/>
    <w:rsid w:val="007B0F8A"/>
    <w:rsid w:val="007B0FDB"/>
    <w:rsid w:val="007B1591"/>
    <w:rsid w:val="007B16A1"/>
    <w:rsid w:val="007B16EF"/>
    <w:rsid w:val="007B176E"/>
    <w:rsid w:val="007B191A"/>
    <w:rsid w:val="007B1A28"/>
    <w:rsid w:val="007B1C41"/>
    <w:rsid w:val="007B1E40"/>
    <w:rsid w:val="007B2163"/>
    <w:rsid w:val="007B2177"/>
    <w:rsid w:val="007B24F8"/>
    <w:rsid w:val="007B2D79"/>
    <w:rsid w:val="007B2D90"/>
    <w:rsid w:val="007B3085"/>
    <w:rsid w:val="007B3477"/>
    <w:rsid w:val="007B34CE"/>
    <w:rsid w:val="007B3635"/>
    <w:rsid w:val="007B370E"/>
    <w:rsid w:val="007B3956"/>
    <w:rsid w:val="007B39D3"/>
    <w:rsid w:val="007B3A2A"/>
    <w:rsid w:val="007B3D2D"/>
    <w:rsid w:val="007B3DBA"/>
    <w:rsid w:val="007B3EB4"/>
    <w:rsid w:val="007B3EEF"/>
    <w:rsid w:val="007B412C"/>
    <w:rsid w:val="007B4164"/>
    <w:rsid w:val="007B4169"/>
    <w:rsid w:val="007B41F9"/>
    <w:rsid w:val="007B43E0"/>
    <w:rsid w:val="007B44FE"/>
    <w:rsid w:val="007B4785"/>
    <w:rsid w:val="007B481A"/>
    <w:rsid w:val="007B4A0B"/>
    <w:rsid w:val="007B4A39"/>
    <w:rsid w:val="007B4B5E"/>
    <w:rsid w:val="007B4C7F"/>
    <w:rsid w:val="007B509E"/>
    <w:rsid w:val="007B50AE"/>
    <w:rsid w:val="007B50CB"/>
    <w:rsid w:val="007B51B1"/>
    <w:rsid w:val="007B51DF"/>
    <w:rsid w:val="007B55C6"/>
    <w:rsid w:val="007B57E1"/>
    <w:rsid w:val="007B5850"/>
    <w:rsid w:val="007B58C1"/>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D94"/>
    <w:rsid w:val="007B7FCF"/>
    <w:rsid w:val="007C00A9"/>
    <w:rsid w:val="007C00B5"/>
    <w:rsid w:val="007C00EA"/>
    <w:rsid w:val="007C0128"/>
    <w:rsid w:val="007C0180"/>
    <w:rsid w:val="007C05DD"/>
    <w:rsid w:val="007C0950"/>
    <w:rsid w:val="007C0995"/>
    <w:rsid w:val="007C0D72"/>
    <w:rsid w:val="007C0F3B"/>
    <w:rsid w:val="007C1026"/>
    <w:rsid w:val="007C10D6"/>
    <w:rsid w:val="007C11BD"/>
    <w:rsid w:val="007C11F7"/>
    <w:rsid w:val="007C1444"/>
    <w:rsid w:val="007C1677"/>
    <w:rsid w:val="007C1C38"/>
    <w:rsid w:val="007C1FA6"/>
    <w:rsid w:val="007C206B"/>
    <w:rsid w:val="007C23EF"/>
    <w:rsid w:val="007C24E2"/>
    <w:rsid w:val="007C268F"/>
    <w:rsid w:val="007C28DA"/>
    <w:rsid w:val="007C29B7"/>
    <w:rsid w:val="007C2B88"/>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EF7"/>
    <w:rsid w:val="007C518F"/>
    <w:rsid w:val="007C5337"/>
    <w:rsid w:val="007C553E"/>
    <w:rsid w:val="007C564A"/>
    <w:rsid w:val="007C56F6"/>
    <w:rsid w:val="007C5831"/>
    <w:rsid w:val="007C58E8"/>
    <w:rsid w:val="007C5990"/>
    <w:rsid w:val="007C5BAD"/>
    <w:rsid w:val="007C5DA7"/>
    <w:rsid w:val="007C5F29"/>
    <w:rsid w:val="007C60BF"/>
    <w:rsid w:val="007C6141"/>
    <w:rsid w:val="007C62D8"/>
    <w:rsid w:val="007C6883"/>
    <w:rsid w:val="007C6908"/>
    <w:rsid w:val="007C6A07"/>
    <w:rsid w:val="007C6A27"/>
    <w:rsid w:val="007C6B9B"/>
    <w:rsid w:val="007C736A"/>
    <w:rsid w:val="007C73C5"/>
    <w:rsid w:val="007C75A1"/>
    <w:rsid w:val="007C75A9"/>
    <w:rsid w:val="007C777B"/>
    <w:rsid w:val="007C77A5"/>
    <w:rsid w:val="007C78E6"/>
    <w:rsid w:val="007C7989"/>
    <w:rsid w:val="007C7AB9"/>
    <w:rsid w:val="007C7ADC"/>
    <w:rsid w:val="007C7E50"/>
    <w:rsid w:val="007C7EB5"/>
    <w:rsid w:val="007D002D"/>
    <w:rsid w:val="007D0212"/>
    <w:rsid w:val="007D030C"/>
    <w:rsid w:val="007D03A4"/>
    <w:rsid w:val="007D03F8"/>
    <w:rsid w:val="007D04E5"/>
    <w:rsid w:val="007D05DB"/>
    <w:rsid w:val="007D0847"/>
    <w:rsid w:val="007D092E"/>
    <w:rsid w:val="007D0A3A"/>
    <w:rsid w:val="007D0A4B"/>
    <w:rsid w:val="007D0AF2"/>
    <w:rsid w:val="007D0B27"/>
    <w:rsid w:val="007D0C41"/>
    <w:rsid w:val="007D0FBA"/>
    <w:rsid w:val="007D104B"/>
    <w:rsid w:val="007D1100"/>
    <w:rsid w:val="007D1146"/>
    <w:rsid w:val="007D13EA"/>
    <w:rsid w:val="007D1527"/>
    <w:rsid w:val="007D1752"/>
    <w:rsid w:val="007D179C"/>
    <w:rsid w:val="007D17BD"/>
    <w:rsid w:val="007D1E57"/>
    <w:rsid w:val="007D209A"/>
    <w:rsid w:val="007D20AF"/>
    <w:rsid w:val="007D20BC"/>
    <w:rsid w:val="007D249B"/>
    <w:rsid w:val="007D24F8"/>
    <w:rsid w:val="007D2603"/>
    <w:rsid w:val="007D270B"/>
    <w:rsid w:val="007D27F5"/>
    <w:rsid w:val="007D2C48"/>
    <w:rsid w:val="007D2E5A"/>
    <w:rsid w:val="007D303F"/>
    <w:rsid w:val="007D314F"/>
    <w:rsid w:val="007D31A8"/>
    <w:rsid w:val="007D31F9"/>
    <w:rsid w:val="007D335B"/>
    <w:rsid w:val="007D341D"/>
    <w:rsid w:val="007D36F1"/>
    <w:rsid w:val="007D371D"/>
    <w:rsid w:val="007D3839"/>
    <w:rsid w:val="007D3917"/>
    <w:rsid w:val="007D3B01"/>
    <w:rsid w:val="007D3B20"/>
    <w:rsid w:val="007D3BBB"/>
    <w:rsid w:val="007D451C"/>
    <w:rsid w:val="007D45E7"/>
    <w:rsid w:val="007D469A"/>
    <w:rsid w:val="007D4799"/>
    <w:rsid w:val="007D4981"/>
    <w:rsid w:val="007D4B3E"/>
    <w:rsid w:val="007D4D27"/>
    <w:rsid w:val="007D4D66"/>
    <w:rsid w:val="007D4E48"/>
    <w:rsid w:val="007D4E4D"/>
    <w:rsid w:val="007D4FC1"/>
    <w:rsid w:val="007D50CA"/>
    <w:rsid w:val="007D50EE"/>
    <w:rsid w:val="007D51BB"/>
    <w:rsid w:val="007D56FE"/>
    <w:rsid w:val="007D570F"/>
    <w:rsid w:val="007D5849"/>
    <w:rsid w:val="007D5901"/>
    <w:rsid w:val="007D5AD0"/>
    <w:rsid w:val="007D5B8C"/>
    <w:rsid w:val="007D5E6F"/>
    <w:rsid w:val="007D5F3A"/>
    <w:rsid w:val="007D5FBA"/>
    <w:rsid w:val="007D5FBE"/>
    <w:rsid w:val="007D609B"/>
    <w:rsid w:val="007D61DD"/>
    <w:rsid w:val="007D6625"/>
    <w:rsid w:val="007D665F"/>
    <w:rsid w:val="007D6676"/>
    <w:rsid w:val="007D66E2"/>
    <w:rsid w:val="007D67F0"/>
    <w:rsid w:val="007D6982"/>
    <w:rsid w:val="007D6A7A"/>
    <w:rsid w:val="007D6B52"/>
    <w:rsid w:val="007D6BF7"/>
    <w:rsid w:val="007D6DCF"/>
    <w:rsid w:val="007D6EED"/>
    <w:rsid w:val="007D6F15"/>
    <w:rsid w:val="007D6FBE"/>
    <w:rsid w:val="007D71BB"/>
    <w:rsid w:val="007D725F"/>
    <w:rsid w:val="007D73EC"/>
    <w:rsid w:val="007D7526"/>
    <w:rsid w:val="007D7543"/>
    <w:rsid w:val="007D76B6"/>
    <w:rsid w:val="007D7744"/>
    <w:rsid w:val="007D778E"/>
    <w:rsid w:val="007D7A92"/>
    <w:rsid w:val="007D7C2F"/>
    <w:rsid w:val="007D7E4D"/>
    <w:rsid w:val="007D7FB1"/>
    <w:rsid w:val="007E0060"/>
    <w:rsid w:val="007E007D"/>
    <w:rsid w:val="007E0153"/>
    <w:rsid w:val="007E025D"/>
    <w:rsid w:val="007E02E5"/>
    <w:rsid w:val="007E0444"/>
    <w:rsid w:val="007E066A"/>
    <w:rsid w:val="007E08DD"/>
    <w:rsid w:val="007E0A67"/>
    <w:rsid w:val="007E0AF6"/>
    <w:rsid w:val="007E0BBE"/>
    <w:rsid w:val="007E0C53"/>
    <w:rsid w:val="007E0C7A"/>
    <w:rsid w:val="007E0CA6"/>
    <w:rsid w:val="007E0CE0"/>
    <w:rsid w:val="007E0D63"/>
    <w:rsid w:val="007E0FE2"/>
    <w:rsid w:val="007E1023"/>
    <w:rsid w:val="007E1025"/>
    <w:rsid w:val="007E1151"/>
    <w:rsid w:val="007E1229"/>
    <w:rsid w:val="007E1550"/>
    <w:rsid w:val="007E16FF"/>
    <w:rsid w:val="007E1AE5"/>
    <w:rsid w:val="007E1DC3"/>
    <w:rsid w:val="007E1DFE"/>
    <w:rsid w:val="007E1E95"/>
    <w:rsid w:val="007E202C"/>
    <w:rsid w:val="007E2113"/>
    <w:rsid w:val="007E21E8"/>
    <w:rsid w:val="007E227B"/>
    <w:rsid w:val="007E2332"/>
    <w:rsid w:val="007E2445"/>
    <w:rsid w:val="007E24A9"/>
    <w:rsid w:val="007E25E1"/>
    <w:rsid w:val="007E25F7"/>
    <w:rsid w:val="007E282C"/>
    <w:rsid w:val="007E296C"/>
    <w:rsid w:val="007E2A9F"/>
    <w:rsid w:val="007E2C31"/>
    <w:rsid w:val="007E3157"/>
    <w:rsid w:val="007E3304"/>
    <w:rsid w:val="007E3549"/>
    <w:rsid w:val="007E3642"/>
    <w:rsid w:val="007E39BE"/>
    <w:rsid w:val="007E39CC"/>
    <w:rsid w:val="007E3A9C"/>
    <w:rsid w:val="007E3ADB"/>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F9"/>
    <w:rsid w:val="007E5119"/>
    <w:rsid w:val="007E5175"/>
    <w:rsid w:val="007E52E3"/>
    <w:rsid w:val="007E5346"/>
    <w:rsid w:val="007E53EB"/>
    <w:rsid w:val="007E5541"/>
    <w:rsid w:val="007E575C"/>
    <w:rsid w:val="007E5900"/>
    <w:rsid w:val="007E5B0D"/>
    <w:rsid w:val="007E5B76"/>
    <w:rsid w:val="007E5E85"/>
    <w:rsid w:val="007E5E89"/>
    <w:rsid w:val="007E6046"/>
    <w:rsid w:val="007E606A"/>
    <w:rsid w:val="007E60D3"/>
    <w:rsid w:val="007E6189"/>
    <w:rsid w:val="007E63D2"/>
    <w:rsid w:val="007E63E0"/>
    <w:rsid w:val="007E6C08"/>
    <w:rsid w:val="007E6C91"/>
    <w:rsid w:val="007E6CF2"/>
    <w:rsid w:val="007E6D62"/>
    <w:rsid w:val="007E6FB9"/>
    <w:rsid w:val="007E7091"/>
    <w:rsid w:val="007E7107"/>
    <w:rsid w:val="007E7151"/>
    <w:rsid w:val="007E7497"/>
    <w:rsid w:val="007E75C9"/>
    <w:rsid w:val="007E76A8"/>
    <w:rsid w:val="007E76BB"/>
    <w:rsid w:val="007E76E0"/>
    <w:rsid w:val="007E783A"/>
    <w:rsid w:val="007E7A62"/>
    <w:rsid w:val="007E7C2C"/>
    <w:rsid w:val="007E7E1E"/>
    <w:rsid w:val="007E7E59"/>
    <w:rsid w:val="007F0192"/>
    <w:rsid w:val="007F0352"/>
    <w:rsid w:val="007F03AA"/>
    <w:rsid w:val="007F0523"/>
    <w:rsid w:val="007F06DE"/>
    <w:rsid w:val="007F094F"/>
    <w:rsid w:val="007F0A8D"/>
    <w:rsid w:val="007F0E79"/>
    <w:rsid w:val="007F0F7A"/>
    <w:rsid w:val="007F0FE5"/>
    <w:rsid w:val="007F11C1"/>
    <w:rsid w:val="007F14CC"/>
    <w:rsid w:val="007F1678"/>
    <w:rsid w:val="007F1804"/>
    <w:rsid w:val="007F1A98"/>
    <w:rsid w:val="007F1B33"/>
    <w:rsid w:val="007F1CA5"/>
    <w:rsid w:val="007F1CA9"/>
    <w:rsid w:val="007F1FBC"/>
    <w:rsid w:val="007F1FF0"/>
    <w:rsid w:val="007F21D7"/>
    <w:rsid w:val="007F2332"/>
    <w:rsid w:val="007F242A"/>
    <w:rsid w:val="007F2475"/>
    <w:rsid w:val="007F252F"/>
    <w:rsid w:val="007F25C5"/>
    <w:rsid w:val="007F2986"/>
    <w:rsid w:val="007F2CB1"/>
    <w:rsid w:val="007F2EF1"/>
    <w:rsid w:val="007F30CA"/>
    <w:rsid w:val="007F31EB"/>
    <w:rsid w:val="007F3238"/>
    <w:rsid w:val="007F3247"/>
    <w:rsid w:val="007F32D1"/>
    <w:rsid w:val="007F3468"/>
    <w:rsid w:val="007F38A9"/>
    <w:rsid w:val="007F38CE"/>
    <w:rsid w:val="007F38D2"/>
    <w:rsid w:val="007F3903"/>
    <w:rsid w:val="007F39F4"/>
    <w:rsid w:val="007F3A76"/>
    <w:rsid w:val="007F3D3B"/>
    <w:rsid w:val="007F3FDC"/>
    <w:rsid w:val="007F412F"/>
    <w:rsid w:val="007F4276"/>
    <w:rsid w:val="007F432F"/>
    <w:rsid w:val="007F450A"/>
    <w:rsid w:val="007F463E"/>
    <w:rsid w:val="007F4922"/>
    <w:rsid w:val="007F4B63"/>
    <w:rsid w:val="007F4BF0"/>
    <w:rsid w:val="007F4D56"/>
    <w:rsid w:val="007F4FD0"/>
    <w:rsid w:val="007F50EE"/>
    <w:rsid w:val="007F56DC"/>
    <w:rsid w:val="007F58B8"/>
    <w:rsid w:val="007F5928"/>
    <w:rsid w:val="007F5B68"/>
    <w:rsid w:val="007F5C94"/>
    <w:rsid w:val="007F5CDC"/>
    <w:rsid w:val="007F5D31"/>
    <w:rsid w:val="007F5DFF"/>
    <w:rsid w:val="007F5E2D"/>
    <w:rsid w:val="007F5E87"/>
    <w:rsid w:val="007F5EAC"/>
    <w:rsid w:val="007F62D5"/>
    <w:rsid w:val="007F6593"/>
    <w:rsid w:val="007F6688"/>
    <w:rsid w:val="007F6D96"/>
    <w:rsid w:val="007F6DEC"/>
    <w:rsid w:val="007F6F47"/>
    <w:rsid w:val="007F70A9"/>
    <w:rsid w:val="007F70EB"/>
    <w:rsid w:val="007F7137"/>
    <w:rsid w:val="007F7347"/>
    <w:rsid w:val="007F736A"/>
    <w:rsid w:val="007F75ED"/>
    <w:rsid w:val="007F7607"/>
    <w:rsid w:val="007F766B"/>
    <w:rsid w:val="007F77CD"/>
    <w:rsid w:val="007F77F6"/>
    <w:rsid w:val="007F77FF"/>
    <w:rsid w:val="007F78CB"/>
    <w:rsid w:val="008001BD"/>
    <w:rsid w:val="00800530"/>
    <w:rsid w:val="008006C5"/>
    <w:rsid w:val="008008E0"/>
    <w:rsid w:val="00800AD0"/>
    <w:rsid w:val="00800B2E"/>
    <w:rsid w:val="00800B8F"/>
    <w:rsid w:val="00800BE8"/>
    <w:rsid w:val="00800C8A"/>
    <w:rsid w:val="0080126F"/>
    <w:rsid w:val="00801784"/>
    <w:rsid w:val="008017E5"/>
    <w:rsid w:val="00801807"/>
    <w:rsid w:val="00801833"/>
    <w:rsid w:val="008019B2"/>
    <w:rsid w:val="00801B93"/>
    <w:rsid w:val="00801BC2"/>
    <w:rsid w:val="00801C72"/>
    <w:rsid w:val="00801E52"/>
    <w:rsid w:val="0080210B"/>
    <w:rsid w:val="0080222F"/>
    <w:rsid w:val="008023C6"/>
    <w:rsid w:val="00802578"/>
    <w:rsid w:val="00802898"/>
    <w:rsid w:val="008028BE"/>
    <w:rsid w:val="00802916"/>
    <w:rsid w:val="00802BDB"/>
    <w:rsid w:val="00802BFF"/>
    <w:rsid w:val="00802D02"/>
    <w:rsid w:val="00802DA8"/>
    <w:rsid w:val="00802DC4"/>
    <w:rsid w:val="0080319E"/>
    <w:rsid w:val="00803308"/>
    <w:rsid w:val="00803358"/>
    <w:rsid w:val="00803395"/>
    <w:rsid w:val="008033B5"/>
    <w:rsid w:val="0080349A"/>
    <w:rsid w:val="00803583"/>
    <w:rsid w:val="00803637"/>
    <w:rsid w:val="00803775"/>
    <w:rsid w:val="00803AEE"/>
    <w:rsid w:val="00803C1F"/>
    <w:rsid w:val="00803D25"/>
    <w:rsid w:val="00803FAE"/>
    <w:rsid w:val="008040A0"/>
    <w:rsid w:val="00804233"/>
    <w:rsid w:val="0080431B"/>
    <w:rsid w:val="0080477D"/>
    <w:rsid w:val="00804805"/>
    <w:rsid w:val="008048D3"/>
    <w:rsid w:val="00804C1A"/>
    <w:rsid w:val="00804FFF"/>
    <w:rsid w:val="00805001"/>
    <w:rsid w:val="00805407"/>
    <w:rsid w:val="0080541E"/>
    <w:rsid w:val="008054C7"/>
    <w:rsid w:val="0080563A"/>
    <w:rsid w:val="0080576A"/>
    <w:rsid w:val="00805795"/>
    <w:rsid w:val="008057BB"/>
    <w:rsid w:val="008057DA"/>
    <w:rsid w:val="00805882"/>
    <w:rsid w:val="008059D0"/>
    <w:rsid w:val="00805AD1"/>
    <w:rsid w:val="00805B2B"/>
    <w:rsid w:val="00805BB3"/>
    <w:rsid w:val="00805BF4"/>
    <w:rsid w:val="00805C50"/>
    <w:rsid w:val="0080605F"/>
    <w:rsid w:val="00806608"/>
    <w:rsid w:val="008066E3"/>
    <w:rsid w:val="00806994"/>
    <w:rsid w:val="008069F2"/>
    <w:rsid w:val="00806A31"/>
    <w:rsid w:val="00806B52"/>
    <w:rsid w:val="00806EF7"/>
    <w:rsid w:val="00806F8E"/>
    <w:rsid w:val="008070CD"/>
    <w:rsid w:val="00807229"/>
    <w:rsid w:val="00807263"/>
    <w:rsid w:val="008074DB"/>
    <w:rsid w:val="00807641"/>
    <w:rsid w:val="00807786"/>
    <w:rsid w:val="008077CB"/>
    <w:rsid w:val="00807939"/>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8E"/>
    <w:rsid w:val="0081147B"/>
    <w:rsid w:val="00811CB2"/>
    <w:rsid w:val="00811D55"/>
    <w:rsid w:val="00811EF3"/>
    <w:rsid w:val="00811F78"/>
    <w:rsid w:val="00811FCB"/>
    <w:rsid w:val="0081206C"/>
    <w:rsid w:val="0081219D"/>
    <w:rsid w:val="0081225E"/>
    <w:rsid w:val="0081250E"/>
    <w:rsid w:val="00812778"/>
    <w:rsid w:val="0081291F"/>
    <w:rsid w:val="00812B48"/>
    <w:rsid w:val="00812DBC"/>
    <w:rsid w:val="00812E52"/>
    <w:rsid w:val="00812E7B"/>
    <w:rsid w:val="00813067"/>
    <w:rsid w:val="00813119"/>
    <w:rsid w:val="00813129"/>
    <w:rsid w:val="008131DF"/>
    <w:rsid w:val="00813363"/>
    <w:rsid w:val="0081341F"/>
    <w:rsid w:val="00813628"/>
    <w:rsid w:val="008137F2"/>
    <w:rsid w:val="00813B06"/>
    <w:rsid w:val="00813DBF"/>
    <w:rsid w:val="008142BC"/>
    <w:rsid w:val="008144DC"/>
    <w:rsid w:val="008149A1"/>
    <w:rsid w:val="00814B56"/>
    <w:rsid w:val="00814FF7"/>
    <w:rsid w:val="00815026"/>
    <w:rsid w:val="00815052"/>
    <w:rsid w:val="008153DB"/>
    <w:rsid w:val="008154D1"/>
    <w:rsid w:val="00815550"/>
    <w:rsid w:val="00815696"/>
    <w:rsid w:val="008158D6"/>
    <w:rsid w:val="00815A85"/>
    <w:rsid w:val="00815AA8"/>
    <w:rsid w:val="00815C01"/>
    <w:rsid w:val="00815C20"/>
    <w:rsid w:val="00815CBC"/>
    <w:rsid w:val="00815F22"/>
    <w:rsid w:val="0081607D"/>
    <w:rsid w:val="008161EE"/>
    <w:rsid w:val="0081620E"/>
    <w:rsid w:val="008163C3"/>
    <w:rsid w:val="008164EA"/>
    <w:rsid w:val="008166F2"/>
    <w:rsid w:val="00816865"/>
    <w:rsid w:val="008168D8"/>
    <w:rsid w:val="008169A5"/>
    <w:rsid w:val="00816AB7"/>
    <w:rsid w:val="00816F4D"/>
    <w:rsid w:val="0081710D"/>
    <w:rsid w:val="00817113"/>
    <w:rsid w:val="00817196"/>
    <w:rsid w:val="00817206"/>
    <w:rsid w:val="008174CF"/>
    <w:rsid w:val="0081751C"/>
    <w:rsid w:val="0081772F"/>
    <w:rsid w:val="008177E8"/>
    <w:rsid w:val="00817A78"/>
    <w:rsid w:val="00817C25"/>
    <w:rsid w:val="00817D30"/>
    <w:rsid w:val="00817D4D"/>
    <w:rsid w:val="008200EC"/>
    <w:rsid w:val="008201E9"/>
    <w:rsid w:val="008202F6"/>
    <w:rsid w:val="008204F6"/>
    <w:rsid w:val="008205BD"/>
    <w:rsid w:val="00820642"/>
    <w:rsid w:val="0082070B"/>
    <w:rsid w:val="00820985"/>
    <w:rsid w:val="00820E0C"/>
    <w:rsid w:val="00820E1C"/>
    <w:rsid w:val="00820E2D"/>
    <w:rsid w:val="0082118C"/>
    <w:rsid w:val="0082124F"/>
    <w:rsid w:val="00821341"/>
    <w:rsid w:val="0082165D"/>
    <w:rsid w:val="008218B1"/>
    <w:rsid w:val="00821A75"/>
    <w:rsid w:val="00821AFD"/>
    <w:rsid w:val="00821C12"/>
    <w:rsid w:val="00821D8F"/>
    <w:rsid w:val="00822288"/>
    <w:rsid w:val="0082250B"/>
    <w:rsid w:val="0082263E"/>
    <w:rsid w:val="00822682"/>
    <w:rsid w:val="00822781"/>
    <w:rsid w:val="0082288A"/>
    <w:rsid w:val="008228B5"/>
    <w:rsid w:val="0082298B"/>
    <w:rsid w:val="00822AA9"/>
    <w:rsid w:val="00822CB6"/>
    <w:rsid w:val="00822CBF"/>
    <w:rsid w:val="00822DE2"/>
    <w:rsid w:val="00822E6E"/>
    <w:rsid w:val="0082309D"/>
    <w:rsid w:val="008230AE"/>
    <w:rsid w:val="008233C1"/>
    <w:rsid w:val="008234A8"/>
    <w:rsid w:val="008235D0"/>
    <w:rsid w:val="008235DB"/>
    <w:rsid w:val="008236B1"/>
    <w:rsid w:val="008238A9"/>
    <w:rsid w:val="0082394D"/>
    <w:rsid w:val="0082398F"/>
    <w:rsid w:val="00823996"/>
    <w:rsid w:val="00823C11"/>
    <w:rsid w:val="00823CEE"/>
    <w:rsid w:val="00823D3E"/>
    <w:rsid w:val="00823DBC"/>
    <w:rsid w:val="00823EC7"/>
    <w:rsid w:val="00823F28"/>
    <w:rsid w:val="00824048"/>
    <w:rsid w:val="00824356"/>
    <w:rsid w:val="00824386"/>
    <w:rsid w:val="00824406"/>
    <w:rsid w:val="00824425"/>
    <w:rsid w:val="0082459B"/>
    <w:rsid w:val="00824764"/>
    <w:rsid w:val="0082484A"/>
    <w:rsid w:val="008249DD"/>
    <w:rsid w:val="00824A1A"/>
    <w:rsid w:val="00824AB4"/>
    <w:rsid w:val="00824D64"/>
    <w:rsid w:val="00824E80"/>
    <w:rsid w:val="00825149"/>
    <w:rsid w:val="00825159"/>
    <w:rsid w:val="008253A1"/>
    <w:rsid w:val="008254F3"/>
    <w:rsid w:val="00825562"/>
    <w:rsid w:val="0082564C"/>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9B"/>
    <w:rsid w:val="0082666D"/>
    <w:rsid w:val="0082687D"/>
    <w:rsid w:val="008268F2"/>
    <w:rsid w:val="00826917"/>
    <w:rsid w:val="00826B19"/>
    <w:rsid w:val="00826E6E"/>
    <w:rsid w:val="00826F16"/>
    <w:rsid w:val="00826F1B"/>
    <w:rsid w:val="00826F48"/>
    <w:rsid w:val="00827107"/>
    <w:rsid w:val="00827176"/>
    <w:rsid w:val="0082729E"/>
    <w:rsid w:val="008273E3"/>
    <w:rsid w:val="0082780C"/>
    <w:rsid w:val="008279F3"/>
    <w:rsid w:val="00827A02"/>
    <w:rsid w:val="00827B23"/>
    <w:rsid w:val="00827B5F"/>
    <w:rsid w:val="00827BC9"/>
    <w:rsid w:val="00827CE8"/>
    <w:rsid w:val="00827CF1"/>
    <w:rsid w:val="00827D0E"/>
    <w:rsid w:val="00827D6F"/>
    <w:rsid w:val="00827DE8"/>
    <w:rsid w:val="00830378"/>
    <w:rsid w:val="00830500"/>
    <w:rsid w:val="008305FD"/>
    <w:rsid w:val="008306D2"/>
    <w:rsid w:val="0083075C"/>
    <w:rsid w:val="008308D9"/>
    <w:rsid w:val="008309BC"/>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3A3"/>
    <w:rsid w:val="008324AE"/>
    <w:rsid w:val="008326D7"/>
    <w:rsid w:val="00832723"/>
    <w:rsid w:val="0083274D"/>
    <w:rsid w:val="00832BD5"/>
    <w:rsid w:val="008330F2"/>
    <w:rsid w:val="008331A4"/>
    <w:rsid w:val="008332E6"/>
    <w:rsid w:val="0083344D"/>
    <w:rsid w:val="008334FA"/>
    <w:rsid w:val="00833576"/>
    <w:rsid w:val="008337B7"/>
    <w:rsid w:val="00833A4A"/>
    <w:rsid w:val="00833BCE"/>
    <w:rsid w:val="00833C48"/>
    <w:rsid w:val="00833C95"/>
    <w:rsid w:val="00833E52"/>
    <w:rsid w:val="00833F3A"/>
    <w:rsid w:val="00833FD5"/>
    <w:rsid w:val="00834128"/>
    <w:rsid w:val="00834275"/>
    <w:rsid w:val="008343A6"/>
    <w:rsid w:val="00834496"/>
    <w:rsid w:val="008345AC"/>
    <w:rsid w:val="00834656"/>
    <w:rsid w:val="008349B6"/>
    <w:rsid w:val="00834CD5"/>
    <w:rsid w:val="00834F27"/>
    <w:rsid w:val="00834F83"/>
    <w:rsid w:val="0083506A"/>
    <w:rsid w:val="00835233"/>
    <w:rsid w:val="00835297"/>
    <w:rsid w:val="00835601"/>
    <w:rsid w:val="00835708"/>
    <w:rsid w:val="008357F9"/>
    <w:rsid w:val="008358ED"/>
    <w:rsid w:val="00835984"/>
    <w:rsid w:val="008359A5"/>
    <w:rsid w:val="00835BB7"/>
    <w:rsid w:val="00835EE5"/>
    <w:rsid w:val="00835F36"/>
    <w:rsid w:val="008360EC"/>
    <w:rsid w:val="00836136"/>
    <w:rsid w:val="0083618F"/>
    <w:rsid w:val="008361B9"/>
    <w:rsid w:val="008366A7"/>
    <w:rsid w:val="00836940"/>
    <w:rsid w:val="00836A5C"/>
    <w:rsid w:val="00836A8D"/>
    <w:rsid w:val="00836AF2"/>
    <w:rsid w:val="00836B1E"/>
    <w:rsid w:val="00836C99"/>
    <w:rsid w:val="00836CD3"/>
    <w:rsid w:val="00836D5A"/>
    <w:rsid w:val="008372DB"/>
    <w:rsid w:val="0083737B"/>
    <w:rsid w:val="00837508"/>
    <w:rsid w:val="008376AC"/>
    <w:rsid w:val="00837772"/>
    <w:rsid w:val="00837796"/>
    <w:rsid w:val="00837B21"/>
    <w:rsid w:val="00837F1C"/>
    <w:rsid w:val="00837FD7"/>
    <w:rsid w:val="0084046C"/>
    <w:rsid w:val="008404C2"/>
    <w:rsid w:val="008405A6"/>
    <w:rsid w:val="00840652"/>
    <w:rsid w:val="008408A0"/>
    <w:rsid w:val="00840BFB"/>
    <w:rsid w:val="00840C4B"/>
    <w:rsid w:val="00840EBA"/>
    <w:rsid w:val="00840FEA"/>
    <w:rsid w:val="00841049"/>
    <w:rsid w:val="00841079"/>
    <w:rsid w:val="00841091"/>
    <w:rsid w:val="008411D8"/>
    <w:rsid w:val="00841220"/>
    <w:rsid w:val="00841254"/>
    <w:rsid w:val="00841390"/>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4200"/>
    <w:rsid w:val="00844243"/>
    <w:rsid w:val="00844296"/>
    <w:rsid w:val="0084436D"/>
    <w:rsid w:val="008443F1"/>
    <w:rsid w:val="008444E8"/>
    <w:rsid w:val="00844525"/>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34E"/>
    <w:rsid w:val="00846434"/>
    <w:rsid w:val="00846443"/>
    <w:rsid w:val="008468DB"/>
    <w:rsid w:val="00846EB4"/>
    <w:rsid w:val="00846ED2"/>
    <w:rsid w:val="00846FE7"/>
    <w:rsid w:val="0084712A"/>
    <w:rsid w:val="0084719F"/>
    <w:rsid w:val="008472E4"/>
    <w:rsid w:val="008473F0"/>
    <w:rsid w:val="008474C4"/>
    <w:rsid w:val="008475B7"/>
    <w:rsid w:val="00847657"/>
    <w:rsid w:val="008476C9"/>
    <w:rsid w:val="008476E1"/>
    <w:rsid w:val="008476EF"/>
    <w:rsid w:val="00847710"/>
    <w:rsid w:val="00847762"/>
    <w:rsid w:val="00847A8C"/>
    <w:rsid w:val="00847D13"/>
    <w:rsid w:val="00847E58"/>
    <w:rsid w:val="00847E82"/>
    <w:rsid w:val="00847EA3"/>
    <w:rsid w:val="0085006A"/>
    <w:rsid w:val="008505F0"/>
    <w:rsid w:val="008507EE"/>
    <w:rsid w:val="0085086F"/>
    <w:rsid w:val="0085089E"/>
    <w:rsid w:val="00850DFC"/>
    <w:rsid w:val="0085121E"/>
    <w:rsid w:val="008513E6"/>
    <w:rsid w:val="0085140E"/>
    <w:rsid w:val="00851681"/>
    <w:rsid w:val="0085194D"/>
    <w:rsid w:val="00851954"/>
    <w:rsid w:val="008519C6"/>
    <w:rsid w:val="00851D02"/>
    <w:rsid w:val="00851E6C"/>
    <w:rsid w:val="00852063"/>
    <w:rsid w:val="00852086"/>
    <w:rsid w:val="00852140"/>
    <w:rsid w:val="00852179"/>
    <w:rsid w:val="0085220C"/>
    <w:rsid w:val="0085237B"/>
    <w:rsid w:val="00852395"/>
    <w:rsid w:val="00852929"/>
    <w:rsid w:val="00852E90"/>
    <w:rsid w:val="00852FD5"/>
    <w:rsid w:val="00853040"/>
    <w:rsid w:val="0085324C"/>
    <w:rsid w:val="00853329"/>
    <w:rsid w:val="0085367F"/>
    <w:rsid w:val="00853938"/>
    <w:rsid w:val="00853A31"/>
    <w:rsid w:val="00853C00"/>
    <w:rsid w:val="00853CEA"/>
    <w:rsid w:val="00853D82"/>
    <w:rsid w:val="00853F34"/>
    <w:rsid w:val="0085400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DDC"/>
    <w:rsid w:val="00855EDD"/>
    <w:rsid w:val="00855F90"/>
    <w:rsid w:val="00856085"/>
    <w:rsid w:val="00856330"/>
    <w:rsid w:val="008566BD"/>
    <w:rsid w:val="008567A3"/>
    <w:rsid w:val="008567E9"/>
    <w:rsid w:val="00856902"/>
    <w:rsid w:val="00856911"/>
    <w:rsid w:val="008569FF"/>
    <w:rsid w:val="00856D56"/>
    <w:rsid w:val="00856DFD"/>
    <w:rsid w:val="00856F45"/>
    <w:rsid w:val="00856FB8"/>
    <w:rsid w:val="00857051"/>
    <w:rsid w:val="0085739C"/>
    <w:rsid w:val="00857760"/>
    <w:rsid w:val="008578E4"/>
    <w:rsid w:val="00857972"/>
    <w:rsid w:val="00857A02"/>
    <w:rsid w:val="00857D11"/>
    <w:rsid w:val="00857D56"/>
    <w:rsid w:val="00857E17"/>
    <w:rsid w:val="00857F19"/>
    <w:rsid w:val="008602A0"/>
    <w:rsid w:val="008603A3"/>
    <w:rsid w:val="008603C3"/>
    <w:rsid w:val="00860463"/>
    <w:rsid w:val="0086072D"/>
    <w:rsid w:val="00860961"/>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F4E"/>
    <w:rsid w:val="00862023"/>
    <w:rsid w:val="008622F6"/>
    <w:rsid w:val="00862367"/>
    <w:rsid w:val="008624FA"/>
    <w:rsid w:val="00862759"/>
    <w:rsid w:val="0086286B"/>
    <w:rsid w:val="00862991"/>
    <w:rsid w:val="00862CD4"/>
    <w:rsid w:val="00862F9A"/>
    <w:rsid w:val="0086303F"/>
    <w:rsid w:val="0086307D"/>
    <w:rsid w:val="008630F0"/>
    <w:rsid w:val="0086312C"/>
    <w:rsid w:val="00863294"/>
    <w:rsid w:val="00863482"/>
    <w:rsid w:val="008636F2"/>
    <w:rsid w:val="008637EA"/>
    <w:rsid w:val="00863E27"/>
    <w:rsid w:val="008642BA"/>
    <w:rsid w:val="00864337"/>
    <w:rsid w:val="0086442B"/>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849"/>
    <w:rsid w:val="00865880"/>
    <w:rsid w:val="008658A2"/>
    <w:rsid w:val="008659BC"/>
    <w:rsid w:val="008659DB"/>
    <w:rsid w:val="00865AA5"/>
    <w:rsid w:val="00865D0F"/>
    <w:rsid w:val="00865F35"/>
    <w:rsid w:val="00866006"/>
    <w:rsid w:val="008661DC"/>
    <w:rsid w:val="00866399"/>
    <w:rsid w:val="0086656C"/>
    <w:rsid w:val="00866AB4"/>
    <w:rsid w:val="00866AD8"/>
    <w:rsid w:val="00866D61"/>
    <w:rsid w:val="00866E30"/>
    <w:rsid w:val="008671BA"/>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E1"/>
    <w:rsid w:val="00870514"/>
    <w:rsid w:val="008706D4"/>
    <w:rsid w:val="008706FE"/>
    <w:rsid w:val="00870856"/>
    <w:rsid w:val="00870858"/>
    <w:rsid w:val="00870884"/>
    <w:rsid w:val="00870F8A"/>
    <w:rsid w:val="008710AD"/>
    <w:rsid w:val="0087119C"/>
    <w:rsid w:val="008711C2"/>
    <w:rsid w:val="0087137F"/>
    <w:rsid w:val="008714D1"/>
    <w:rsid w:val="00871593"/>
    <w:rsid w:val="008717F3"/>
    <w:rsid w:val="0087193F"/>
    <w:rsid w:val="008719A4"/>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A71"/>
    <w:rsid w:val="00873A74"/>
    <w:rsid w:val="00873C87"/>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E3F"/>
    <w:rsid w:val="008763D7"/>
    <w:rsid w:val="008763FB"/>
    <w:rsid w:val="00876416"/>
    <w:rsid w:val="00876471"/>
    <w:rsid w:val="008764FE"/>
    <w:rsid w:val="008769D1"/>
    <w:rsid w:val="00876B4D"/>
    <w:rsid w:val="00876B81"/>
    <w:rsid w:val="00876BFA"/>
    <w:rsid w:val="00876CD9"/>
    <w:rsid w:val="00876F46"/>
    <w:rsid w:val="00876F9F"/>
    <w:rsid w:val="00876FD5"/>
    <w:rsid w:val="00877294"/>
    <w:rsid w:val="00877407"/>
    <w:rsid w:val="00877698"/>
    <w:rsid w:val="00877779"/>
    <w:rsid w:val="008777FF"/>
    <w:rsid w:val="00877887"/>
    <w:rsid w:val="0087797C"/>
    <w:rsid w:val="00877983"/>
    <w:rsid w:val="00877A3D"/>
    <w:rsid w:val="00877CF5"/>
    <w:rsid w:val="00877F18"/>
    <w:rsid w:val="00877F3B"/>
    <w:rsid w:val="00880058"/>
    <w:rsid w:val="008801D1"/>
    <w:rsid w:val="00880218"/>
    <w:rsid w:val="008804E3"/>
    <w:rsid w:val="008806C3"/>
    <w:rsid w:val="0088086D"/>
    <w:rsid w:val="00880956"/>
    <w:rsid w:val="008809C6"/>
    <w:rsid w:val="00880BC8"/>
    <w:rsid w:val="00880E21"/>
    <w:rsid w:val="00881249"/>
    <w:rsid w:val="00881428"/>
    <w:rsid w:val="008814BB"/>
    <w:rsid w:val="008814DE"/>
    <w:rsid w:val="00881506"/>
    <w:rsid w:val="008815CD"/>
    <w:rsid w:val="00881708"/>
    <w:rsid w:val="00881831"/>
    <w:rsid w:val="008818CE"/>
    <w:rsid w:val="008819CA"/>
    <w:rsid w:val="00881C21"/>
    <w:rsid w:val="00881C59"/>
    <w:rsid w:val="00882055"/>
    <w:rsid w:val="00882252"/>
    <w:rsid w:val="00882260"/>
    <w:rsid w:val="008822CA"/>
    <w:rsid w:val="0088251B"/>
    <w:rsid w:val="008826C3"/>
    <w:rsid w:val="008826D1"/>
    <w:rsid w:val="0088271A"/>
    <w:rsid w:val="008828FE"/>
    <w:rsid w:val="00882A6B"/>
    <w:rsid w:val="00882BE6"/>
    <w:rsid w:val="00882C05"/>
    <w:rsid w:val="00882C93"/>
    <w:rsid w:val="00882DC8"/>
    <w:rsid w:val="00882E0B"/>
    <w:rsid w:val="00882E3A"/>
    <w:rsid w:val="00882F9A"/>
    <w:rsid w:val="0088314D"/>
    <w:rsid w:val="00883268"/>
    <w:rsid w:val="00883371"/>
    <w:rsid w:val="008833B3"/>
    <w:rsid w:val="008834BD"/>
    <w:rsid w:val="00883599"/>
    <w:rsid w:val="008835AA"/>
    <w:rsid w:val="008835E5"/>
    <w:rsid w:val="008835E9"/>
    <w:rsid w:val="00883969"/>
    <w:rsid w:val="008839EA"/>
    <w:rsid w:val="00883B8E"/>
    <w:rsid w:val="00883BBD"/>
    <w:rsid w:val="00883CD5"/>
    <w:rsid w:val="00883E61"/>
    <w:rsid w:val="0088400F"/>
    <w:rsid w:val="0088409B"/>
    <w:rsid w:val="0088421F"/>
    <w:rsid w:val="0088424E"/>
    <w:rsid w:val="00884307"/>
    <w:rsid w:val="00884423"/>
    <w:rsid w:val="008844E0"/>
    <w:rsid w:val="008848E7"/>
    <w:rsid w:val="00884B34"/>
    <w:rsid w:val="00884BBB"/>
    <w:rsid w:val="00884C10"/>
    <w:rsid w:val="00884CCF"/>
    <w:rsid w:val="00884F11"/>
    <w:rsid w:val="008851C0"/>
    <w:rsid w:val="0088527B"/>
    <w:rsid w:val="00885368"/>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307"/>
    <w:rsid w:val="008874E8"/>
    <w:rsid w:val="0088755A"/>
    <w:rsid w:val="00887773"/>
    <w:rsid w:val="00887942"/>
    <w:rsid w:val="00887A06"/>
    <w:rsid w:val="00887CAC"/>
    <w:rsid w:val="00887E2A"/>
    <w:rsid w:val="00887E6A"/>
    <w:rsid w:val="00887E84"/>
    <w:rsid w:val="00887F16"/>
    <w:rsid w:val="0089002E"/>
    <w:rsid w:val="008900EF"/>
    <w:rsid w:val="008901DE"/>
    <w:rsid w:val="00890364"/>
    <w:rsid w:val="0089043D"/>
    <w:rsid w:val="00890784"/>
    <w:rsid w:val="00890DFC"/>
    <w:rsid w:val="00890E0B"/>
    <w:rsid w:val="00890E76"/>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7E4"/>
    <w:rsid w:val="00892D90"/>
    <w:rsid w:val="00892F75"/>
    <w:rsid w:val="0089309A"/>
    <w:rsid w:val="0089312F"/>
    <w:rsid w:val="00893289"/>
    <w:rsid w:val="008932C6"/>
    <w:rsid w:val="00893354"/>
    <w:rsid w:val="008933CE"/>
    <w:rsid w:val="008933E5"/>
    <w:rsid w:val="008933EC"/>
    <w:rsid w:val="008934FD"/>
    <w:rsid w:val="008935EE"/>
    <w:rsid w:val="00893647"/>
    <w:rsid w:val="00893910"/>
    <w:rsid w:val="00893922"/>
    <w:rsid w:val="00893924"/>
    <w:rsid w:val="00893B43"/>
    <w:rsid w:val="00893D00"/>
    <w:rsid w:val="00893F8F"/>
    <w:rsid w:val="00893FB1"/>
    <w:rsid w:val="00893FC9"/>
    <w:rsid w:val="0089407F"/>
    <w:rsid w:val="00894140"/>
    <w:rsid w:val="00894160"/>
    <w:rsid w:val="0089417E"/>
    <w:rsid w:val="008941E3"/>
    <w:rsid w:val="00894239"/>
    <w:rsid w:val="008943EA"/>
    <w:rsid w:val="00894433"/>
    <w:rsid w:val="008945AA"/>
    <w:rsid w:val="00894602"/>
    <w:rsid w:val="00894700"/>
    <w:rsid w:val="0089475C"/>
    <w:rsid w:val="00894A88"/>
    <w:rsid w:val="00894C51"/>
    <w:rsid w:val="00894DF3"/>
    <w:rsid w:val="00894F10"/>
    <w:rsid w:val="008952D6"/>
    <w:rsid w:val="00895386"/>
    <w:rsid w:val="00895435"/>
    <w:rsid w:val="0089556A"/>
    <w:rsid w:val="00895688"/>
    <w:rsid w:val="008959BE"/>
    <w:rsid w:val="00895D7F"/>
    <w:rsid w:val="00895E74"/>
    <w:rsid w:val="00895E92"/>
    <w:rsid w:val="00896155"/>
    <w:rsid w:val="00896527"/>
    <w:rsid w:val="008966EB"/>
    <w:rsid w:val="0089689E"/>
    <w:rsid w:val="008968E4"/>
    <w:rsid w:val="00896958"/>
    <w:rsid w:val="00896A27"/>
    <w:rsid w:val="00896B4C"/>
    <w:rsid w:val="00896EC2"/>
    <w:rsid w:val="00896FC9"/>
    <w:rsid w:val="00897249"/>
    <w:rsid w:val="008973EF"/>
    <w:rsid w:val="008976EA"/>
    <w:rsid w:val="0089777B"/>
    <w:rsid w:val="00897ABC"/>
    <w:rsid w:val="00897BFD"/>
    <w:rsid w:val="00897F0A"/>
    <w:rsid w:val="00897F1F"/>
    <w:rsid w:val="008A010E"/>
    <w:rsid w:val="008A0123"/>
    <w:rsid w:val="008A01AA"/>
    <w:rsid w:val="008A03F7"/>
    <w:rsid w:val="008A09D9"/>
    <w:rsid w:val="008A0A81"/>
    <w:rsid w:val="008A0FC9"/>
    <w:rsid w:val="008A1515"/>
    <w:rsid w:val="008A1519"/>
    <w:rsid w:val="008A15D0"/>
    <w:rsid w:val="008A1E7D"/>
    <w:rsid w:val="008A1F4B"/>
    <w:rsid w:val="008A20B1"/>
    <w:rsid w:val="008A21FF"/>
    <w:rsid w:val="008A2791"/>
    <w:rsid w:val="008A281C"/>
    <w:rsid w:val="008A2ACD"/>
    <w:rsid w:val="008A2B03"/>
    <w:rsid w:val="008A2B7D"/>
    <w:rsid w:val="008A2C3C"/>
    <w:rsid w:val="008A2CE2"/>
    <w:rsid w:val="008A2E4F"/>
    <w:rsid w:val="008A2E96"/>
    <w:rsid w:val="008A2EC5"/>
    <w:rsid w:val="008A2EEA"/>
    <w:rsid w:val="008A2F39"/>
    <w:rsid w:val="008A302F"/>
    <w:rsid w:val="008A30AC"/>
    <w:rsid w:val="008A312D"/>
    <w:rsid w:val="008A3250"/>
    <w:rsid w:val="008A32BB"/>
    <w:rsid w:val="008A33E0"/>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51A8"/>
    <w:rsid w:val="008A5417"/>
    <w:rsid w:val="008A54C7"/>
    <w:rsid w:val="008A575E"/>
    <w:rsid w:val="008A5B37"/>
    <w:rsid w:val="008A5C27"/>
    <w:rsid w:val="008A5CDD"/>
    <w:rsid w:val="008A5DEF"/>
    <w:rsid w:val="008A5EE4"/>
    <w:rsid w:val="008A5F1E"/>
    <w:rsid w:val="008A5F26"/>
    <w:rsid w:val="008A5F66"/>
    <w:rsid w:val="008A60AC"/>
    <w:rsid w:val="008A6417"/>
    <w:rsid w:val="008A654E"/>
    <w:rsid w:val="008A66F4"/>
    <w:rsid w:val="008A6798"/>
    <w:rsid w:val="008A6ED8"/>
    <w:rsid w:val="008A6FE2"/>
    <w:rsid w:val="008A7042"/>
    <w:rsid w:val="008A7046"/>
    <w:rsid w:val="008A712A"/>
    <w:rsid w:val="008A7384"/>
    <w:rsid w:val="008A7420"/>
    <w:rsid w:val="008A742C"/>
    <w:rsid w:val="008A74D3"/>
    <w:rsid w:val="008A77D8"/>
    <w:rsid w:val="008A780E"/>
    <w:rsid w:val="008A78D0"/>
    <w:rsid w:val="008A79DD"/>
    <w:rsid w:val="008A7AC7"/>
    <w:rsid w:val="008A7AF0"/>
    <w:rsid w:val="008A7C1B"/>
    <w:rsid w:val="008B00A2"/>
    <w:rsid w:val="008B01A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7D2"/>
    <w:rsid w:val="008B4868"/>
    <w:rsid w:val="008B4889"/>
    <w:rsid w:val="008B48BC"/>
    <w:rsid w:val="008B49D5"/>
    <w:rsid w:val="008B4ABF"/>
    <w:rsid w:val="008B4B29"/>
    <w:rsid w:val="008B4C98"/>
    <w:rsid w:val="008B4DFA"/>
    <w:rsid w:val="008B4E9B"/>
    <w:rsid w:val="008B4F21"/>
    <w:rsid w:val="008B4FC4"/>
    <w:rsid w:val="008B51A0"/>
    <w:rsid w:val="008B5294"/>
    <w:rsid w:val="008B5337"/>
    <w:rsid w:val="008B5700"/>
    <w:rsid w:val="008B5879"/>
    <w:rsid w:val="008B592A"/>
    <w:rsid w:val="008B5AFF"/>
    <w:rsid w:val="008B5BE3"/>
    <w:rsid w:val="008B5E8B"/>
    <w:rsid w:val="008B5F57"/>
    <w:rsid w:val="008B604D"/>
    <w:rsid w:val="008B6054"/>
    <w:rsid w:val="008B6089"/>
    <w:rsid w:val="008B6107"/>
    <w:rsid w:val="008B64CC"/>
    <w:rsid w:val="008B64D5"/>
    <w:rsid w:val="008B65BA"/>
    <w:rsid w:val="008B66AA"/>
    <w:rsid w:val="008B685C"/>
    <w:rsid w:val="008B69D8"/>
    <w:rsid w:val="008B6A49"/>
    <w:rsid w:val="008B6C73"/>
    <w:rsid w:val="008B6E18"/>
    <w:rsid w:val="008B6F0D"/>
    <w:rsid w:val="008B6F30"/>
    <w:rsid w:val="008B7050"/>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E1"/>
    <w:rsid w:val="008C0562"/>
    <w:rsid w:val="008C057F"/>
    <w:rsid w:val="008C059A"/>
    <w:rsid w:val="008C05D9"/>
    <w:rsid w:val="008C088A"/>
    <w:rsid w:val="008C0A72"/>
    <w:rsid w:val="008C0BFB"/>
    <w:rsid w:val="008C0C99"/>
    <w:rsid w:val="008C0D10"/>
    <w:rsid w:val="008C0DA7"/>
    <w:rsid w:val="008C0DC5"/>
    <w:rsid w:val="008C0E73"/>
    <w:rsid w:val="008C1336"/>
    <w:rsid w:val="008C16CB"/>
    <w:rsid w:val="008C1926"/>
    <w:rsid w:val="008C1BDB"/>
    <w:rsid w:val="008C1BFC"/>
    <w:rsid w:val="008C1CBD"/>
    <w:rsid w:val="008C1D9F"/>
    <w:rsid w:val="008C1F2D"/>
    <w:rsid w:val="008C2017"/>
    <w:rsid w:val="008C213D"/>
    <w:rsid w:val="008C218B"/>
    <w:rsid w:val="008C2352"/>
    <w:rsid w:val="008C24A8"/>
    <w:rsid w:val="008C2577"/>
    <w:rsid w:val="008C2919"/>
    <w:rsid w:val="008C298C"/>
    <w:rsid w:val="008C2ADE"/>
    <w:rsid w:val="008C2DAE"/>
    <w:rsid w:val="008C2DEA"/>
    <w:rsid w:val="008C3431"/>
    <w:rsid w:val="008C357C"/>
    <w:rsid w:val="008C36DA"/>
    <w:rsid w:val="008C3765"/>
    <w:rsid w:val="008C3A68"/>
    <w:rsid w:val="008C3AD8"/>
    <w:rsid w:val="008C3B23"/>
    <w:rsid w:val="008C3D7F"/>
    <w:rsid w:val="008C3EB2"/>
    <w:rsid w:val="008C3EC1"/>
    <w:rsid w:val="008C4024"/>
    <w:rsid w:val="008C40F1"/>
    <w:rsid w:val="008C428F"/>
    <w:rsid w:val="008C4308"/>
    <w:rsid w:val="008C4939"/>
    <w:rsid w:val="008C4958"/>
    <w:rsid w:val="008C4BAA"/>
    <w:rsid w:val="008C4C30"/>
    <w:rsid w:val="008C4E1D"/>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B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573"/>
    <w:rsid w:val="008C76FC"/>
    <w:rsid w:val="008C7C97"/>
    <w:rsid w:val="008C7E02"/>
    <w:rsid w:val="008C7F1C"/>
    <w:rsid w:val="008D008D"/>
    <w:rsid w:val="008D00A5"/>
    <w:rsid w:val="008D0112"/>
    <w:rsid w:val="008D0256"/>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BC"/>
    <w:rsid w:val="008D1518"/>
    <w:rsid w:val="008D1836"/>
    <w:rsid w:val="008D1CC4"/>
    <w:rsid w:val="008D1F32"/>
    <w:rsid w:val="008D1F90"/>
    <w:rsid w:val="008D20D3"/>
    <w:rsid w:val="008D20FC"/>
    <w:rsid w:val="008D23A8"/>
    <w:rsid w:val="008D258D"/>
    <w:rsid w:val="008D25BC"/>
    <w:rsid w:val="008D2712"/>
    <w:rsid w:val="008D2763"/>
    <w:rsid w:val="008D2A13"/>
    <w:rsid w:val="008D2A72"/>
    <w:rsid w:val="008D2C33"/>
    <w:rsid w:val="008D2CB9"/>
    <w:rsid w:val="008D2D86"/>
    <w:rsid w:val="008D2DCB"/>
    <w:rsid w:val="008D31D2"/>
    <w:rsid w:val="008D3212"/>
    <w:rsid w:val="008D34F1"/>
    <w:rsid w:val="008D3573"/>
    <w:rsid w:val="008D35BD"/>
    <w:rsid w:val="008D393A"/>
    <w:rsid w:val="008D39D8"/>
    <w:rsid w:val="008D3AFE"/>
    <w:rsid w:val="008D3B2B"/>
    <w:rsid w:val="008D3B6E"/>
    <w:rsid w:val="008D3C18"/>
    <w:rsid w:val="008D3E85"/>
    <w:rsid w:val="008D3F0D"/>
    <w:rsid w:val="008D4082"/>
    <w:rsid w:val="008D40C0"/>
    <w:rsid w:val="008D4334"/>
    <w:rsid w:val="008D4481"/>
    <w:rsid w:val="008D452F"/>
    <w:rsid w:val="008D4662"/>
    <w:rsid w:val="008D485D"/>
    <w:rsid w:val="008D48E9"/>
    <w:rsid w:val="008D499A"/>
    <w:rsid w:val="008D4A93"/>
    <w:rsid w:val="008D4BA8"/>
    <w:rsid w:val="008D4ED8"/>
    <w:rsid w:val="008D5055"/>
    <w:rsid w:val="008D5222"/>
    <w:rsid w:val="008D522C"/>
    <w:rsid w:val="008D5309"/>
    <w:rsid w:val="008D5314"/>
    <w:rsid w:val="008D55D7"/>
    <w:rsid w:val="008D566D"/>
    <w:rsid w:val="008D592C"/>
    <w:rsid w:val="008D59BD"/>
    <w:rsid w:val="008D5BE9"/>
    <w:rsid w:val="008D5C2D"/>
    <w:rsid w:val="008D5C5E"/>
    <w:rsid w:val="008D5DDF"/>
    <w:rsid w:val="008D5F4C"/>
    <w:rsid w:val="008D610C"/>
    <w:rsid w:val="008D63A2"/>
    <w:rsid w:val="008D648A"/>
    <w:rsid w:val="008D6548"/>
    <w:rsid w:val="008D6819"/>
    <w:rsid w:val="008D6953"/>
    <w:rsid w:val="008D6AF3"/>
    <w:rsid w:val="008D6BFE"/>
    <w:rsid w:val="008D6D1A"/>
    <w:rsid w:val="008D6ECF"/>
    <w:rsid w:val="008D7071"/>
    <w:rsid w:val="008D7115"/>
    <w:rsid w:val="008D731C"/>
    <w:rsid w:val="008D7491"/>
    <w:rsid w:val="008D74F5"/>
    <w:rsid w:val="008D764F"/>
    <w:rsid w:val="008D7660"/>
    <w:rsid w:val="008D7925"/>
    <w:rsid w:val="008D797C"/>
    <w:rsid w:val="008D7C39"/>
    <w:rsid w:val="008E0236"/>
    <w:rsid w:val="008E0249"/>
    <w:rsid w:val="008E029F"/>
    <w:rsid w:val="008E0449"/>
    <w:rsid w:val="008E054B"/>
    <w:rsid w:val="008E065E"/>
    <w:rsid w:val="008E089E"/>
    <w:rsid w:val="008E0927"/>
    <w:rsid w:val="008E09A7"/>
    <w:rsid w:val="008E0D58"/>
    <w:rsid w:val="008E0D76"/>
    <w:rsid w:val="008E0DAC"/>
    <w:rsid w:val="008E0DFD"/>
    <w:rsid w:val="008E0F11"/>
    <w:rsid w:val="008E1076"/>
    <w:rsid w:val="008E10BC"/>
    <w:rsid w:val="008E112D"/>
    <w:rsid w:val="008E1285"/>
    <w:rsid w:val="008E12A1"/>
    <w:rsid w:val="008E157D"/>
    <w:rsid w:val="008E1628"/>
    <w:rsid w:val="008E1637"/>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B6"/>
    <w:rsid w:val="008E311D"/>
    <w:rsid w:val="008E3430"/>
    <w:rsid w:val="008E35A9"/>
    <w:rsid w:val="008E377E"/>
    <w:rsid w:val="008E3B37"/>
    <w:rsid w:val="008E3BEF"/>
    <w:rsid w:val="008E3CDE"/>
    <w:rsid w:val="008E3DA3"/>
    <w:rsid w:val="008E3E64"/>
    <w:rsid w:val="008E3E92"/>
    <w:rsid w:val="008E3F4C"/>
    <w:rsid w:val="008E3FDF"/>
    <w:rsid w:val="008E42A8"/>
    <w:rsid w:val="008E4333"/>
    <w:rsid w:val="008E43E9"/>
    <w:rsid w:val="008E4487"/>
    <w:rsid w:val="008E4584"/>
    <w:rsid w:val="008E45B2"/>
    <w:rsid w:val="008E4978"/>
    <w:rsid w:val="008E4EAE"/>
    <w:rsid w:val="008E4F27"/>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C"/>
    <w:rsid w:val="008E6685"/>
    <w:rsid w:val="008E6856"/>
    <w:rsid w:val="008E68FF"/>
    <w:rsid w:val="008E69A5"/>
    <w:rsid w:val="008E6BFD"/>
    <w:rsid w:val="008E6EC6"/>
    <w:rsid w:val="008E6ED7"/>
    <w:rsid w:val="008E6FD2"/>
    <w:rsid w:val="008E6FF7"/>
    <w:rsid w:val="008E704D"/>
    <w:rsid w:val="008E7147"/>
    <w:rsid w:val="008E71F3"/>
    <w:rsid w:val="008E7398"/>
    <w:rsid w:val="008E7796"/>
    <w:rsid w:val="008E7B00"/>
    <w:rsid w:val="008E7B0E"/>
    <w:rsid w:val="008E7B19"/>
    <w:rsid w:val="008E7BB6"/>
    <w:rsid w:val="008E7D84"/>
    <w:rsid w:val="008F05CD"/>
    <w:rsid w:val="008F083A"/>
    <w:rsid w:val="008F0998"/>
    <w:rsid w:val="008F09C8"/>
    <w:rsid w:val="008F0A64"/>
    <w:rsid w:val="008F0AFC"/>
    <w:rsid w:val="008F0BEB"/>
    <w:rsid w:val="008F0CB7"/>
    <w:rsid w:val="008F0D9A"/>
    <w:rsid w:val="008F0F09"/>
    <w:rsid w:val="008F0F85"/>
    <w:rsid w:val="008F102F"/>
    <w:rsid w:val="008F12A7"/>
    <w:rsid w:val="008F1428"/>
    <w:rsid w:val="008F147E"/>
    <w:rsid w:val="008F1576"/>
    <w:rsid w:val="008F17DC"/>
    <w:rsid w:val="008F1957"/>
    <w:rsid w:val="008F19EE"/>
    <w:rsid w:val="008F1C4E"/>
    <w:rsid w:val="008F1EAB"/>
    <w:rsid w:val="008F22DC"/>
    <w:rsid w:val="008F2485"/>
    <w:rsid w:val="008F248A"/>
    <w:rsid w:val="008F24E1"/>
    <w:rsid w:val="008F25D9"/>
    <w:rsid w:val="008F2952"/>
    <w:rsid w:val="008F2D8E"/>
    <w:rsid w:val="008F324A"/>
    <w:rsid w:val="008F327C"/>
    <w:rsid w:val="008F3285"/>
    <w:rsid w:val="008F3364"/>
    <w:rsid w:val="008F33DC"/>
    <w:rsid w:val="008F366D"/>
    <w:rsid w:val="008F3C4C"/>
    <w:rsid w:val="008F44E9"/>
    <w:rsid w:val="008F452C"/>
    <w:rsid w:val="008F4536"/>
    <w:rsid w:val="008F4689"/>
    <w:rsid w:val="008F477F"/>
    <w:rsid w:val="008F4A0A"/>
    <w:rsid w:val="008F4CF5"/>
    <w:rsid w:val="008F4EB7"/>
    <w:rsid w:val="008F4ED9"/>
    <w:rsid w:val="008F50CB"/>
    <w:rsid w:val="008F5349"/>
    <w:rsid w:val="008F53F3"/>
    <w:rsid w:val="008F550A"/>
    <w:rsid w:val="008F5C26"/>
    <w:rsid w:val="008F5C2C"/>
    <w:rsid w:val="008F5C46"/>
    <w:rsid w:val="008F5DC4"/>
    <w:rsid w:val="008F5E3F"/>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50"/>
    <w:rsid w:val="008F7197"/>
    <w:rsid w:val="008F7734"/>
    <w:rsid w:val="008F7741"/>
    <w:rsid w:val="008F777A"/>
    <w:rsid w:val="008F77EF"/>
    <w:rsid w:val="008F7865"/>
    <w:rsid w:val="008F78A6"/>
    <w:rsid w:val="008F7A27"/>
    <w:rsid w:val="008F7C11"/>
    <w:rsid w:val="008F7DB0"/>
    <w:rsid w:val="008F7E5E"/>
    <w:rsid w:val="008F7F82"/>
    <w:rsid w:val="008F7FBB"/>
    <w:rsid w:val="0090003C"/>
    <w:rsid w:val="009000AE"/>
    <w:rsid w:val="00900297"/>
    <w:rsid w:val="00900310"/>
    <w:rsid w:val="00900337"/>
    <w:rsid w:val="00900445"/>
    <w:rsid w:val="009006F4"/>
    <w:rsid w:val="00900743"/>
    <w:rsid w:val="009007CF"/>
    <w:rsid w:val="00900810"/>
    <w:rsid w:val="00900962"/>
    <w:rsid w:val="00900970"/>
    <w:rsid w:val="00900DF7"/>
    <w:rsid w:val="00900E09"/>
    <w:rsid w:val="00900E7B"/>
    <w:rsid w:val="0090110B"/>
    <w:rsid w:val="00901171"/>
    <w:rsid w:val="009011B1"/>
    <w:rsid w:val="0090122C"/>
    <w:rsid w:val="009012FF"/>
    <w:rsid w:val="0090134A"/>
    <w:rsid w:val="00901452"/>
    <w:rsid w:val="00901516"/>
    <w:rsid w:val="009016D1"/>
    <w:rsid w:val="00901797"/>
    <w:rsid w:val="00901949"/>
    <w:rsid w:val="00901B2E"/>
    <w:rsid w:val="00901CFB"/>
    <w:rsid w:val="00902350"/>
    <w:rsid w:val="0090253F"/>
    <w:rsid w:val="009025E2"/>
    <w:rsid w:val="0090260F"/>
    <w:rsid w:val="00902722"/>
    <w:rsid w:val="00902929"/>
    <w:rsid w:val="00902BAD"/>
    <w:rsid w:val="00902D5D"/>
    <w:rsid w:val="00902D6A"/>
    <w:rsid w:val="00902E02"/>
    <w:rsid w:val="00902F91"/>
    <w:rsid w:val="00902FEE"/>
    <w:rsid w:val="00903095"/>
    <w:rsid w:val="0090315B"/>
    <w:rsid w:val="0090336B"/>
    <w:rsid w:val="00903376"/>
    <w:rsid w:val="00903533"/>
    <w:rsid w:val="00903563"/>
    <w:rsid w:val="0090360B"/>
    <w:rsid w:val="00903675"/>
    <w:rsid w:val="009039BF"/>
    <w:rsid w:val="00903CBE"/>
    <w:rsid w:val="00903D88"/>
    <w:rsid w:val="00903F2C"/>
    <w:rsid w:val="0090441A"/>
    <w:rsid w:val="009046EB"/>
    <w:rsid w:val="0090476F"/>
    <w:rsid w:val="0090482D"/>
    <w:rsid w:val="009048F9"/>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52"/>
    <w:rsid w:val="00905E9C"/>
    <w:rsid w:val="00905F6B"/>
    <w:rsid w:val="0090659E"/>
    <w:rsid w:val="00906693"/>
    <w:rsid w:val="009067AB"/>
    <w:rsid w:val="009068AD"/>
    <w:rsid w:val="00906939"/>
    <w:rsid w:val="00906C11"/>
    <w:rsid w:val="00906F20"/>
    <w:rsid w:val="00907091"/>
    <w:rsid w:val="009071E1"/>
    <w:rsid w:val="0090733C"/>
    <w:rsid w:val="0090752B"/>
    <w:rsid w:val="009075E5"/>
    <w:rsid w:val="00907770"/>
    <w:rsid w:val="00907A17"/>
    <w:rsid w:val="00907A3A"/>
    <w:rsid w:val="00907C96"/>
    <w:rsid w:val="00907FC8"/>
    <w:rsid w:val="00907FCB"/>
    <w:rsid w:val="0091006E"/>
    <w:rsid w:val="00910405"/>
    <w:rsid w:val="009104B9"/>
    <w:rsid w:val="0091060C"/>
    <w:rsid w:val="009108E5"/>
    <w:rsid w:val="00910B7D"/>
    <w:rsid w:val="00910E0A"/>
    <w:rsid w:val="00910E93"/>
    <w:rsid w:val="00910F2B"/>
    <w:rsid w:val="00910FF0"/>
    <w:rsid w:val="00911124"/>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C"/>
    <w:rsid w:val="009130E3"/>
    <w:rsid w:val="0091318E"/>
    <w:rsid w:val="009133B7"/>
    <w:rsid w:val="009139D9"/>
    <w:rsid w:val="00913BE0"/>
    <w:rsid w:val="00913D87"/>
    <w:rsid w:val="009140B5"/>
    <w:rsid w:val="0091445A"/>
    <w:rsid w:val="00914490"/>
    <w:rsid w:val="009147F4"/>
    <w:rsid w:val="00914927"/>
    <w:rsid w:val="009149DF"/>
    <w:rsid w:val="00914A69"/>
    <w:rsid w:val="00914A82"/>
    <w:rsid w:val="00914AD8"/>
    <w:rsid w:val="00914C6D"/>
    <w:rsid w:val="00914F5E"/>
    <w:rsid w:val="009150B5"/>
    <w:rsid w:val="009153AB"/>
    <w:rsid w:val="00915544"/>
    <w:rsid w:val="00915584"/>
    <w:rsid w:val="009156E4"/>
    <w:rsid w:val="00915709"/>
    <w:rsid w:val="00915771"/>
    <w:rsid w:val="00915A9E"/>
    <w:rsid w:val="00915BEE"/>
    <w:rsid w:val="00915E25"/>
    <w:rsid w:val="00916079"/>
    <w:rsid w:val="009165E1"/>
    <w:rsid w:val="00916722"/>
    <w:rsid w:val="00916941"/>
    <w:rsid w:val="009169F8"/>
    <w:rsid w:val="00916C07"/>
    <w:rsid w:val="00916C16"/>
    <w:rsid w:val="00916D57"/>
    <w:rsid w:val="00916D5B"/>
    <w:rsid w:val="00916E4C"/>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2F1"/>
    <w:rsid w:val="00923395"/>
    <w:rsid w:val="009233C4"/>
    <w:rsid w:val="0092341C"/>
    <w:rsid w:val="0092353A"/>
    <w:rsid w:val="0092373A"/>
    <w:rsid w:val="0092386B"/>
    <w:rsid w:val="00923905"/>
    <w:rsid w:val="00923BE7"/>
    <w:rsid w:val="00923D90"/>
    <w:rsid w:val="00923E2E"/>
    <w:rsid w:val="00924251"/>
    <w:rsid w:val="009243AD"/>
    <w:rsid w:val="009244C0"/>
    <w:rsid w:val="00924563"/>
    <w:rsid w:val="009246C1"/>
    <w:rsid w:val="00924701"/>
    <w:rsid w:val="00924BDC"/>
    <w:rsid w:val="00924F64"/>
    <w:rsid w:val="0092570D"/>
    <w:rsid w:val="00925818"/>
    <w:rsid w:val="00925A79"/>
    <w:rsid w:val="00925CD8"/>
    <w:rsid w:val="00925CDF"/>
    <w:rsid w:val="00925D1C"/>
    <w:rsid w:val="00925F09"/>
    <w:rsid w:val="00925F19"/>
    <w:rsid w:val="00926093"/>
    <w:rsid w:val="00926176"/>
    <w:rsid w:val="00926449"/>
    <w:rsid w:val="0092651D"/>
    <w:rsid w:val="009265CC"/>
    <w:rsid w:val="009265E4"/>
    <w:rsid w:val="00926705"/>
    <w:rsid w:val="00926795"/>
    <w:rsid w:val="009268EB"/>
    <w:rsid w:val="009269E5"/>
    <w:rsid w:val="00926C1E"/>
    <w:rsid w:val="00926D2B"/>
    <w:rsid w:val="00926D52"/>
    <w:rsid w:val="00926EFF"/>
    <w:rsid w:val="0092712C"/>
    <w:rsid w:val="00927162"/>
    <w:rsid w:val="0092721D"/>
    <w:rsid w:val="009272C7"/>
    <w:rsid w:val="0092769B"/>
    <w:rsid w:val="009279BD"/>
    <w:rsid w:val="00927BBF"/>
    <w:rsid w:val="00927DA3"/>
    <w:rsid w:val="0093040E"/>
    <w:rsid w:val="0093050A"/>
    <w:rsid w:val="00930520"/>
    <w:rsid w:val="0093056B"/>
    <w:rsid w:val="009305B5"/>
    <w:rsid w:val="0093079A"/>
    <w:rsid w:val="009307DD"/>
    <w:rsid w:val="009308ED"/>
    <w:rsid w:val="00930AED"/>
    <w:rsid w:val="00930C98"/>
    <w:rsid w:val="00930D50"/>
    <w:rsid w:val="00930DD4"/>
    <w:rsid w:val="00931021"/>
    <w:rsid w:val="0093103D"/>
    <w:rsid w:val="0093107D"/>
    <w:rsid w:val="0093107F"/>
    <w:rsid w:val="00931211"/>
    <w:rsid w:val="009312F0"/>
    <w:rsid w:val="00931541"/>
    <w:rsid w:val="009315CD"/>
    <w:rsid w:val="009316E6"/>
    <w:rsid w:val="00931762"/>
    <w:rsid w:val="009318A0"/>
    <w:rsid w:val="009319FE"/>
    <w:rsid w:val="00931B99"/>
    <w:rsid w:val="00931BD9"/>
    <w:rsid w:val="00931DB8"/>
    <w:rsid w:val="00931E7D"/>
    <w:rsid w:val="00931F90"/>
    <w:rsid w:val="00932205"/>
    <w:rsid w:val="00932245"/>
    <w:rsid w:val="009324A9"/>
    <w:rsid w:val="009324F2"/>
    <w:rsid w:val="00932622"/>
    <w:rsid w:val="009326C2"/>
    <w:rsid w:val="00932E06"/>
    <w:rsid w:val="009331F9"/>
    <w:rsid w:val="0093324F"/>
    <w:rsid w:val="0093375E"/>
    <w:rsid w:val="00933CBF"/>
    <w:rsid w:val="00933D32"/>
    <w:rsid w:val="00933F32"/>
    <w:rsid w:val="00934204"/>
    <w:rsid w:val="009342FC"/>
    <w:rsid w:val="0093433E"/>
    <w:rsid w:val="00934362"/>
    <w:rsid w:val="009343C5"/>
    <w:rsid w:val="009344AA"/>
    <w:rsid w:val="009346A7"/>
    <w:rsid w:val="0093485A"/>
    <w:rsid w:val="00934CF7"/>
    <w:rsid w:val="00934F35"/>
    <w:rsid w:val="00934F6A"/>
    <w:rsid w:val="0093515C"/>
    <w:rsid w:val="0093519F"/>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ACC"/>
    <w:rsid w:val="00937B62"/>
    <w:rsid w:val="00937CDF"/>
    <w:rsid w:val="00937D4C"/>
    <w:rsid w:val="00937DF5"/>
    <w:rsid w:val="00940083"/>
    <w:rsid w:val="009401DD"/>
    <w:rsid w:val="00940488"/>
    <w:rsid w:val="009404F9"/>
    <w:rsid w:val="00940533"/>
    <w:rsid w:val="00940705"/>
    <w:rsid w:val="00940899"/>
    <w:rsid w:val="009408C4"/>
    <w:rsid w:val="00940B6E"/>
    <w:rsid w:val="00940D97"/>
    <w:rsid w:val="00940DC7"/>
    <w:rsid w:val="009410CA"/>
    <w:rsid w:val="009411B6"/>
    <w:rsid w:val="0094128C"/>
    <w:rsid w:val="00941303"/>
    <w:rsid w:val="00941309"/>
    <w:rsid w:val="00941636"/>
    <w:rsid w:val="009419DF"/>
    <w:rsid w:val="00941A0F"/>
    <w:rsid w:val="00941B41"/>
    <w:rsid w:val="00941D27"/>
    <w:rsid w:val="00941D28"/>
    <w:rsid w:val="00941DB4"/>
    <w:rsid w:val="00942071"/>
    <w:rsid w:val="009420AF"/>
    <w:rsid w:val="009420D5"/>
    <w:rsid w:val="00942116"/>
    <w:rsid w:val="00942170"/>
    <w:rsid w:val="009421C2"/>
    <w:rsid w:val="0094231D"/>
    <w:rsid w:val="00942437"/>
    <w:rsid w:val="00942576"/>
    <w:rsid w:val="00942624"/>
    <w:rsid w:val="009426C8"/>
    <w:rsid w:val="00942946"/>
    <w:rsid w:val="009429AF"/>
    <w:rsid w:val="009429F6"/>
    <w:rsid w:val="00942C6D"/>
    <w:rsid w:val="00942C89"/>
    <w:rsid w:val="00942CD7"/>
    <w:rsid w:val="00942E33"/>
    <w:rsid w:val="00942EDB"/>
    <w:rsid w:val="00942FFA"/>
    <w:rsid w:val="00943086"/>
    <w:rsid w:val="00943092"/>
    <w:rsid w:val="009430CE"/>
    <w:rsid w:val="00943367"/>
    <w:rsid w:val="0094352A"/>
    <w:rsid w:val="009435C9"/>
    <w:rsid w:val="009436F2"/>
    <w:rsid w:val="00943742"/>
    <w:rsid w:val="0094383C"/>
    <w:rsid w:val="00943890"/>
    <w:rsid w:val="00943909"/>
    <w:rsid w:val="00943B01"/>
    <w:rsid w:val="00943BFA"/>
    <w:rsid w:val="00944081"/>
    <w:rsid w:val="00944179"/>
    <w:rsid w:val="00944264"/>
    <w:rsid w:val="009442F4"/>
    <w:rsid w:val="0094486E"/>
    <w:rsid w:val="009448DD"/>
    <w:rsid w:val="009449C5"/>
    <w:rsid w:val="00944A90"/>
    <w:rsid w:val="00944B10"/>
    <w:rsid w:val="00944D60"/>
    <w:rsid w:val="00944DA1"/>
    <w:rsid w:val="00944DB7"/>
    <w:rsid w:val="00945118"/>
    <w:rsid w:val="0094522D"/>
    <w:rsid w:val="00945342"/>
    <w:rsid w:val="00945365"/>
    <w:rsid w:val="00945515"/>
    <w:rsid w:val="009455F5"/>
    <w:rsid w:val="009456EB"/>
    <w:rsid w:val="00945843"/>
    <w:rsid w:val="00945A70"/>
    <w:rsid w:val="00945AF9"/>
    <w:rsid w:val="00945B3E"/>
    <w:rsid w:val="00945C05"/>
    <w:rsid w:val="009461DE"/>
    <w:rsid w:val="009465B3"/>
    <w:rsid w:val="009466A0"/>
    <w:rsid w:val="0094676C"/>
    <w:rsid w:val="009467EC"/>
    <w:rsid w:val="009468C7"/>
    <w:rsid w:val="009468E5"/>
    <w:rsid w:val="009468EB"/>
    <w:rsid w:val="00946926"/>
    <w:rsid w:val="00946945"/>
    <w:rsid w:val="00946AD6"/>
    <w:rsid w:val="00946E16"/>
    <w:rsid w:val="00947082"/>
    <w:rsid w:val="00947189"/>
    <w:rsid w:val="0094719B"/>
    <w:rsid w:val="009471D1"/>
    <w:rsid w:val="0094749C"/>
    <w:rsid w:val="00947585"/>
    <w:rsid w:val="00947713"/>
    <w:rsid w:val="0094773C"/>
    <w:rsid w:val="00947754"/>
    <w:rsid w:val="00947802"/>
    <w:rsid w:val="00947DC9"/>
    <w:rsid w:val="0095042B"/>
    <w:rsid w:val="0095061C"/>
    <w:rsid w:val="00950671"/>
    <w:rsid w:val="00950715"/>
    <w:rsid w:val="0095072D"/>
    <w:rsid w:val="0095088B"/>
    <w:rsid w:val="009508DB"/>
    <w:rsid w:val="00950BE3"/>
    <w:rsid w:val="00950C8C"/>
    <w:rsid w:val="00950DE7"/>
    <w:rsid w:val="00950EB5"/>
    <w:rsid w:val="009510C1"/>
    <w:rsid w:val="009510E3"/>
    <w:rsid w:val="0095149F"/>
    <w:rsid w:val="00951907"/>
    <w:rsid w:val="00951A87"/>
    <w:rsid w:val="00951BA9"/>
    <w:rsid w:val="00951EB5"/>
    <w:rsid w:val="00952003"/>
    <w:rsid w:val="0095212E"/>
    <w:rsid w:val="009521D6"/>
    <w:rsid w:val="00952259"/>
    <w:rsid w:val="00952385"/>
    <w:rsid w:val="00952444"/>
    <w:rsid w:val="009524AF"/>
    <w:rsid w:val="009525E9"/>
    <w:rsid w:val="00952881"/>
    <w:rsid w:val="00952BDC"/>
    <w:rsid w:val="00952D10"/>
    <w:rsid w:val="00952D2B"/>
    <w:rsid w:val="00952F0B"/>
    <w:rsid w:val="00952F44"/>
    <w:rsid w:val="00952FEF"/>
    <w:rsid w:val="009530C6"/>
    <w:rsid w:val="009531C2"/>
    <w:rsid w:val="0095340F"/>
    <w:rsid w:val="009534CF"/>
    <w:rsid w:val="009536EC"/>
    <w:rsid w:val="00953920"/>
    <w:rsid w:val="00953D47"/>
    <w:rsid w:val="00953DD1"/>
    <w:rsid w:val="009540AE"/>
    <w:rsid w:val="0095414E"/>
    <w:rsid w:val="00954207"/>
    <w:rsid w:val="00954444"/>
    <w:rsid w:val="00954714"/>
    <w:rsid w:val="009547D8"/>
    <w:rsid w:val="0095489D"/>
    <w:rsid w:val="00954954"/>
    <w:rsid w:val="009549E8"/>
    <w:rsid w:val="00954AFB"/>
    <w:rsid w:val="00954C3F"/>
    <w:rsid w:val="00954D0A"/>
    <w:rsid w:val="00954FD3"/>
    <w:rsid w:val="009550A4"/>
    <w:rsid w:val="009550E2"/>
    <w:rsid w:val="009552FA"/>
    <w:rsid w:val="009556B7"/>
    <w:rsid w:val="00955730"/>
    <w:rsid w:val="00955CF6"/>
    <w:rsid w:val="00955D48"/>
    <w:rsid w:val="009562A7"/>
    <w:rsid w:val="00956328"/>
    <w:rsid w:val="00956336"/>
    <w:rsid w:val="0095640A"/>
    <w:rsid w:val="0095653C"/>
    <w:rsid w:val="00956540"/>
    <w:rsid w:val="00956725"/>
    <w:rsid w:val="0095681E"/>
    <w:rsid w:val="00956863"/>
    <w:rsid w:val="00956910"/>
    <w:rsid w:val="00956B39"/>
    <w:rsid w:val="00956E7B"/>
    <w:rsid w:val="00957089"/>
    <w:rsid w:val="009572D4"/>
    <w:rsid w:val="009573A0"/>
    <w:rsid w:val="00957424"/>
    <w:rsid w:val="009574C9"/>
    <w:rsid w:val="00957519"/>
    <w:rsid w:val="00957528"/>
    <w:rsid w:val="00957534"/>
    <w:rsid w:val="00957697"/>
    <w:rsid w:val="009576BE"/>
    <w:rsid w:val="009576C1"/>
    <w:rsid w:val="009577E4"/>
    <w:rsid w:val="00957DC6"/>
    <w:rsid w:val="00957DEB"/>
    <w:rsid w:val="00960093"/>
    <w:rsid w:val="00960138"/>
    <w:rsid w:val="0096037E"/>
    <w:rsid w:val="0096080B"/>
    <w:rsid w:val="0096083E"/>
    <w:rsid w:val="009608E9"/>
    <w:rsid w:val="00960E1E"/>
    <w:rsid w:val="0096106D"/>
    <w:rsid w:val="009610F6"/>
    <w:rsid w:val="0096119E"/>
    <w:rsid w:val="009611E6"/>
    <w:rsid w:val="0096141C"/>
    <w:rsid w:val="00961495"/>
    <w:rsid w:val="009614E8"/>
    <w:rsid w:val="00961526"/>
    <w:rsid w:val="009615E7"/>
    <w:rsid w:val="0096167A"/>
    <w:rsid w:val="00961787"/>
    <w:rsid w:val="0096184C"/>
    <w:rsid w:val="009618EF"/>
    <w:rsid w:val="00961921"/>
    <w:rsid w:val="009619A3"/>
    <w:rsid w:val="00961C52"/>
    <w:rsid w:val="00961C88"/>
    <w:rsid w:val="00961C90"/>
    <w:rsid w:val="00961D34"/>
    <w:rsid w:val="00961DC6"/>
    <w:rsid w:val="00961F81"/>
    <w:rsid w:val="0096200A"/>
    <w:rsid w:val="0096216A"/>
    <w:rsid w:val="00962530"/>
    <w:rsid w:val="009626C9"/>
    <w:rsid w:val="0096284C"/>
    <w:rsid w:val="00962918"/>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30A"/>
    <w:rsid w:val="00964382"/>
    <w:rsid w:val="009644CF"/>
    <w:rsid w:val="00964640"/>
    <w:rsid w:val="009646A1"/>
    <w:rsid w:val="00964712"/>
    <w:rsid w:val="00964A7B"/>
    <w:rsid w:val="00964B5E"/>
    <w:rsid w:val="00964B7C"/>
    <w:rsid w:val="00964D28"/>
    <w:rsid w:val="00964E30"/>
    <w:rsid w:val="00964F21"/>
    <w:rsid w:val="0096500D"/>
    <w:rsid w:val="00965045"/>
    <w:rsid w:val="00965065"/>
    <w:rsid w:val="00965212"/>
    <w:rsid w:val="009652D2"/>
    <w:rsid w:val="0096554B"/>
    <w:rsid w:val="0096561C"/>
    <w:rsid w:val="00965670"/>
    <w:rsid w:val="0096584A"/>
    <w:rsid w:val="00965923"/>
    <w:rsid w:val="00965B19"/>
    <w:rsid w:val="00965B3D"/>
    <w:rsid w:val="00965B8A"/>
    <w:rsid w:val="00965EC2"/>
    <w:rsid w:val="00965F9D"/>
    <w:rsid w:val="00965FBB"/>
    <w:rsid w:val="00966107"/>
    <w:rsid w:val="00966386"/>
    <w:rsid w:val="0096651D"/>
    <w:rsid w:val="00966542"/>
    <w:rsid w:val="00966543"/>
    <w:rsid w:val="009665F6"/>
    <w:rsid w:val="009665FD"/>
    <w:rsid w:val="00966637"/>
    <w:rsid w:val="009667CB"/>
    <w:rsid w:val="00966B18"/>
    <w:rsid w:val="00966B71"/>
    <w:rsid w:val="00966F5E"/>
    <w:rsid w:val="0096748F"/>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BE3"/>
    <w:rsid w:val="00970DB4"/>
    <w:rsid w:val="0097112F"/>
    <w:rsid w:val="0097135C"/>
    <w:rsid w:val="009713C6"/>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B32"/>
    <w:rsid w:val="00973D39"/>
    <w:rsid w:val="00973EC2"/>
    <w:rsid w:val="009740D7"/>
    <w:rsid w:val="009740E4"/>
    <w:rsid w:val="00974177"/>
    <w:rsid w:val="00974288"/>
    <w:rsid w:val="00974433"/>
    <w:rsid w:val="009746DB"/>
    <w:rsid w:val="009749CB"/>
    <w:rsid w:val="00974CE4"/>
    <w:rsid w:val="00974DE9"/>
    <w:rsid w:val="00974F4A"/>
    <w:rsid w:val="009750FC"/>
    <w:rsid w:val="00975182"/>
    <w:rsid w:val="009752E2"/>
    <w:rsid w:val="0097530C"/>
    <w:rsid w:val="0097559E"/>
    <w:rsid w:val="00975686"/>
    <w:rsid w:val="00975848"/>
    <w:rsid w:val="0097585E"/>
    <w:rsid w:val="00975A9B"/>
    <w:rsid w:val="00975B2E"/>
    <w:rsid w:val="00975B44"/>
    <w:rsid w:val="00975C4C"/>
    <w:rsid w:val="00975D5D"/>
    <w:rsid w:val="00975F24"/>
    <w:rsid w:val="0097603D"/>
    <w:rsid w:val="009761EB"/>
    <w:rsid w:val="00976231"/>
    <w:rsid w:val="009763B1"/>
    <w:rsid w:val="009764AD"/>
    <w:rsid w:val="00976758"/>
    <w:rsid w:val="00976949"/>
    <w:rsid w:val="00976BD3"/>
    <w:rsid w:val="00976BEC"/>
    <w:rsid w:val="00977118"/>
    <w:rsid w:val="0097725B"/>
    <w:rsid w:val="00977384"/>
    <w:rsid w:val="00977512"/>
    <w:rsid w:val="00977631"/>
    <w:rsid w:val="00977745"/>
    <w:rsid w:val="00977934"/>
    <w:rsid w:val="009779F3"/>
    <w:rsid w:val="00977E21"/>
    <w:rsid w:val="0098000B"/>
    <w:rsid w:val="00980189"/>
    <w:rsid w:val="009803E1"/>
    <w:rsid w:val="00980477"/>
    <w:rsid w:val="0098055A"/>
    <w:rsid w:val="009806D7"/>
    <w:rsid w:val="00980B17"/>
    <w:rsid w:val="00980C09"/>
    <w:rsid w:val="00980D95"/>
    <w:rsid w:val="00980DAA"/>
    <w:rsid w:val="00980E6C"/>
    <w:rsid w:val="00980F44"/>
    <w:rsid w:val="00980FA4"/>
    <w:rsid w:val="00981083"/>
    <w:rsid w:val="009810BC"/>
    <w:rsid w:val="009810E0"/>
    <w:rsid w:val="00981143"/>
    <w:rsid w:val="00981389"/>
    <w:rsid w:val="0098162D"/>
    <w:rsid w:val="009816AB"/>
    <w:rsid w:val="00981821"/>
    <w:rsid w:val="00981AFB"/>
    <w:rsid w:val="00981C2E"/>
    <w:rsid w:val="00981F60"/>
    <w:rsid w:val="00981FF0"/>
    <w:rsid w:val="00982300"/>
    <w:rsid w:val="0098236D"/>
    <w:rsid w:val="00982808"/>
    <w:rsid w:val="00982A37"/>
    <w:rsid w:val="00982AA8"/>
    <w:rsid w:val="00982BCF"/>
    <w:rsid w:val="00982C45"/>
    <w:rsid w:val="00982F66"/>
    <w:rsid w:val="00983196"/>
    <w:rsid w:val="009832A2"/>
    <w:rsid w:val="0098330C"/>
    <w:rsid w:val="009836EC"/>
    <w:rsid w:val="009838A1"/>
    <w:rsid w:val="009838D8"/>
    <w:rsid w:val="00983A02"/>
    <w:rsid w:val="00983E4F"/>
    <w:rsid w:val="00984245"/>
    <w:rsid w:val="00984254"/>
    <w:rsid w:val="00984375"/>
    <w:rsid w:val="009846ED"/>
    <w:rsid w:val="00984719"/>
    <w:rsid w:val="00984919"/>
    <w:rsid w:val="0098498D"/>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6B"/>
    <w:rsid w:val="009868AB"/>
    <w:rsid w:val="009869E2"/>
    <w:rsid w:val="00986A69"/>
    <w:rsid w:val="00986B98"/>
    <w:rsid w:val="00986D6C"/>
    <w:rsid w:val="00986DB5"/>
    <w:rsid w:val="00986F37"/>
    <w:rsid w:val="0098702E"/>
    <w:rsid w:val="009870A0"/>
    <w:rsid w:val="00987147"/>
    <w:rsid w:val="0098745B"/>
    <w:rsid w:val="0098769B"/>
    <w:rsid w:val="009876D4"/>
    <w:rsid w:val="00987B6F"/>
    <w:rsid w:val="00987C73"/>
    <w:rsid w:val="00987FA4"/>
    <w:rsid w:val="009901DB"/>
    <w:rsid w:val="00990251"/>
    <w:rsid w:val="00990271"/>
    <w:rsid w:val="00990294"/>
    <w:rsid w:val="009902ED"/>
    <w:rsid w:val="00990630"/>
    <w:rsid w:val="00990640"/>
    <w:rsid w:val="009909F4"/>
    <w:rsid w:val="00990A60"/>
    <w:rsid w:val="00990AD2"/>
    <w:rsid w:val="00990B2C"/>
    <w:rsid w:val="00990D56"/>
    <w:rsid w:val="009910B6"/>
    <w:rsid w:val="0099133F"/>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5D3"/>
    <w:rsid w:val="00992634"/>
    <w:rsid w:val="00992906"/>
    <w:rsid w:val="00992951"/>
    <w:rsid w:val="00992A15"/>
    <w:rsid w:val="00992C71"/>
    <w:rsid w:val="00992CC7"/>
    <w:rsid w:val="00992CE4"/>
    <w:rsid w:val="00992F44"/>
    <w:rsid w:val="00992FEB"/>
    <w:rsid w:val="00993252"/>
    <w:rsid w:val="009932E4"/>
    <w:rsid w:val="009932E6"/>
    <w:rsid w:val="00993477"/>
    <w:rsid w:val="009934AF"/>
    <w:rsid w:val="00993559"/>
    <w:rsid w:val="00993675"/>
    <w:rsid w:val="0099372C"/>
    <w:rsid w:val="0099374B"/>
    <w:rsid w:val="00993859"/>
    <w:rsid w:val="00993879"/>
    <w:rsid w:val="009938CD"/>
    <w:rsid w:val="00993B59"/>
    <w:rsid w:val="00993CF3"/>
    <w:rsid w:val="00993FD8"/>
    <w:rsid w:val="009944CD"/>
    <w:rsid w:val="009946FC"/>
    <w:rsid w:val="009947A2"/>
    <w:rsid w:val="00994A91"/>
    <w:rsid w:val="00994B04"/>
    <w:rsid w:val="00994DCA"/>
    <w:rsid w:val="00994E5B"/>
    <w:rsid w:val="00994EF1"/>
    <w:rsid w:val="00995027"/>
    <w:rsid w:val="009950F6"/>
    <w:rsid w:val="00995775"/>
    <w:rsid w:val="0099582E"/>
    <w:rsid w:val="00995876"/>
    <w:rsid w:val="009958E4"/>
    <w:rsid w:val="00995900"/>
    <w:rsid w:val="00995AB5"/>
    <w:rsid w:val="00995B0E"/>
    <w:rsid w:val="00995B21"/>
    <w:rsid w:val="00995B74"/>
    <w:rsid w:val="00995D74"/>
    <w:rsid w:val="00995E02"/>
    <w:rsid w:val="00995F9C"/>
    <w:rsid w:val="009960EC"/>
    <w:rsid w:val="00996270"/>
    <w:rsid w:val="00996385"/>
    <w:rsid w:val="0099647B"/>
    <w:rsid w:val="009966C7"/>
    <w:rsid w:val="0099686E"/>
    <w:rsid w:val="00996938"/>
    <w:rsid w:val="0099697C"/>
    <w:rsid w:val="009970DD"/>
    <w:rsid w:val="00997251"/>
    <w:rsid w:val="0099745D"/>
    <w:rsid w:val="009974A4"/>
    <w:rsid w:val="009974A7"/>
    <w:rsid w:val="0099756B"/>
    <w:rsid w:val="0099760A"/>
    <w:rsid w:val="00997808"/>
    <w:rsid w:val="00997816"/>
    <w:rsid w:val="00997819"/>
    <w:rsid w:val="00997842"/>
    <w:rsid w:val="009978B8"/>
    <w:rsid w:val="0099797F"/>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F41"/>
    <w:rsid w:val="009A2FBC"/>
    <w:rsid w:val="009A3243"/>
    <w:rsid w:val="009A345F"/>
    <w:rsid w:val="009A3498"/>
    <w:rsid w:val="009A36A5"/>
    <w:rsid w:val="009A36F2"/>
    <w:rsid w:val="009A38A2"/>
    <w:rsid w:val="009A39FA"/>
    <w:rsid w:val="009A3BB6"/>
    <w:rsid w:val="009A3C94"/>
    <w:rsid w:val="009A3D49"/>
    <w:rsid w:val="009A3E87"/>
    <w:rsid w:val="009A3EC1"/>
    <w:rsid w:val="009A406B"/>
    <w:rsid w:val="009A4223"/>
    <w:rsid w:val="009A4270"/>
    <w:rsid w:val="009A4461"/>
    <w:rsid w:val="009A462D"/>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93D"/>
    <w:rsid w:val="009A5987"/>
    <w:rsid w:val="009A599C"/>
    <w:rsid w:val="009A59D9"/>
    <w:rsid w:val="009A5C27"/>
    <w:rsid w:val="009A5CBA"/>
    <w:rsid w:val="009A5D61"/>
    <w:rsid w:val="009A5E62"/>
    <w:rsid w:val="009A5F01"/>
    <w:rsid w:val="009A6094"/>
    <w:rsid w:val="009A611E"/>
    <w:rsid w:val="009A61B6"/>
    <w:rsid w:val="009A63C4"/>
    <w:rsid w:val="009A65BE"/>
    <w:rsid w:val="009A6825"/>
    <w:rsid w:val="009A6C71"/>
    <w:rsid w:val="009A7276"/>
    <w:rsid w:val="009A77FF"/>
    <w:rsid w:val="009A79E3"/>
    <w:rsid w:val="009A79E9"/>
    <w:rsid w:val="009A7AE8"/>
    <w:rsid w:val="009A7D05"/>
    <w:rsid w:val="009A7D7F"/>
    <w:rsid w:val="009A7E6C"/>
    <w:rsid w:val="009A7FCB"/>
    <w:rsid w:val="009B0052"/>
    <w:rsid w:val="009B0247"/>
    <w:rsid w:val="009B038C"/>
    <w:rsid w:val="009B054C"/>
    <w:rsid w:val="009B076F"/>
    <w:rsid w:val="009B0981"/>
    <w:rsid w:val="009B09EE"/>
    <w:rsid w:val="009B0B04"/>
    <w:rsid w:val="009B0CEC"/>
    <w:rsid w:val="009B0EB4"/>
    <w:rsid w:val="009B0F15"/>
    <w:rsid w:val="009B11B6"/>
    <w:rsid w:val="009B1235"/>
    <w:rsid w:val="009B138B"/>
    <w:rsid w:val="009B1461"/>
    <w:rsid w:val="009B161C"/>
    <w:rsid w:val="009B1636"/>
    <w:rsid w:val="009B1795"/>
    <w:rsid w:val="009B1A49"/>
    <w:rsid w:val="009B1F30"/>
    <w:rsid w:val="009B2155"/>
    <w:rsid w:val="009B2245"/>
    <w:rsid w:val="009B237F"/>
    <w:rsid w:val="009B27AD"/>
    <w:rsid w:val="009B295B"/>
    <w:rsid w:val="009B2BF5"/>
    <w:rsid w:val="009B2CB4"/>
    <w:rsid w:val="009B2D75"/>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642"/>
    <w:rsid w:val="009B47CE"/>
    <w:rsid w:val="009B49B7"/>
    <w:rsid w:val="009B4D77"/>
    <w:rsid w:val="009B4DF4"/>
    <w:rsid w:val="009B4FD1"/>
    <w:rsid w:val="009B52F2"/>
    <w:rsid w:val="009B540E"/>
    <w:rsid w:val="009B564E"/>
    <w:rsid w:val="009B57F5"/>
    <w:rsid w:val="009B5979"/>
    <w:rsid w:val="009B6119"/>
    <w:rsid w:val="009B6392"/>
    <w:rsid w:val="009B645D"/>
    <w:rsid w:val="009B66ED"/>
    <w:rsid w:val="009B692A"/>
    <w:rsid w:val="009B6A46"/>
    <w:rsid w:val="009B6DCC"/>
    <w:rsid w:val="009B7179"/>
    <w:rsid w:val="009B725C"/>
    <w:rsid w:val="009B759B"/>
    <w:rsid w:val="009B762B"/>
    <w:rsid w:val="009B7639"/>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CBB"/>
    <w:rsid w:val="009C20FA"/>
    <w:rsid w:val="009C2231"/>
    <w:rsid w:val="009C225F"/>
    <w:rsid w:val="009C2263"/>
    <w:rsid w:val="009C2396"/>
    <w:rsid w:val="009C24A9"/>
    <w:rsid w:val="009C27BF"/>
    <w:rsid w:val="009C2A87"/>
    <w:rsid w:val="009C2A9A"/>
    <w:rsid w:val="009C2B53"/>
    <w:rsid w:val="009C30DC"/>
    <w:rsid w:val="009C30F2"/>
    <w:rsid w:val="009C316E"/>
    <w:rsid w:val="009C318A"/>
    <w:rsid w:val="009C3325"/>
    <w:rsid w:val="009C358F"/>
    <w:rsid w:val="009C3C20"/>
    <w:rsid w:val="009C3CD0"/>
    <w:rsid w:val="009C3D46"/>
    <w:rsid w:val="009C3D6D"/>
    <w:rsid w:val="009C3E2C"/>
    <w:rsid w:val="009C3F0D"/>
    <w:rsid w:val="009C3F59"/>
    <w:rsid w:val="009C402F"/>
    <w:rsid w:val="009C403E"/>
    <w:rsid w:val="009C4059"/>
    <w:rsid w:val="009C4139"/>
    <w:rsid w:val="009C422C"/>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92F"/>
    <w:rsid w:val="009D0A07"/>
    <w:rsid w:val="009D0AEE"/>
    <w:rsid w:val="009D0B66"/>
    <w:rsid w:val="009D0C23"/>
    <w:rsid w:val="009D0F76"/>
    <w:rsid w:val="009D1112"/>
    <w:rsid w:val="009D14C0"/>
    <w:rsid w:val="009D14F0"/>
    <w:rsid w:val="009D158C"/>
    <w:rsid w:val="009D15D0"/>
    <w:rsid w:val="009D1911"/>
    <w:rsid w:val="009D1977"/>
    <w:rsid w:val="009D19CB"/>
    <w:rsid w:val="009D1A43"/>
    <w:rsid w:val="009D1D46"/>
    <w:rsid w:val="009D1D75"/>
    <w:rsid w:val="009D241C"/>
    <w:rsid w:val="009D244F"/>
    <w:rsid w:val="009D25A8"/>
    <w:rsid w:val="009D261F"/>
    <w:rsid w:val="009D2682"/>
    <w:rsid w:val="009D26D9"/>
    <w:rsid w:val="009D2DEC"/>
    <w:rsid w:val="009D2DF9"/>
    <w:rsid w:val="009D2F1A"/>
    <w:rsid w:val="009D2FE9"/>
    <w:rsid w:val="009D305C"/>
    <w:rsid w:val="009D33DC"/>
    <w:rsid w:val="009D33DF"/>
    <w:rsid w:val="009D33F7"/>
    <w:rsid w:val="009D351A"/>
    <w:rsid w:val="009D3632"/>
    <w:rsid w:val="009D36E2"/>
    <w:rsid w:val="009D37B3"/>
    <w:rsid w:val="009D384A"/>
    <w:rsid w:val="009D38ED"/>
    <w:rsid w:val="009D3A2F"/>
    <w:rsid w:val="009D3D4A"/>
    <w:rsid w:val="009D3E0C"/>
    <w:rsid w:val="009D4145"/>
    <w:rsid w:val="009D41C4"/>
    <w:rsid w:val="009D41DA"/>
    <w:rsid w:val="009D4210"/>
    <w:rsid w:val="009D4456"/>
    <w:rsid w:val="009D453A"/>
    <w:rsid w:val="009D46F8"/>
    <w:rsid w:val="009D49E1"/>
    <w:rsid w:val="009D4AA2"/>
    <w:rsid w:val="009D4C33"/>
    <w:rsid w:val="009D4C87"/>
    <w:rsid w:val="009D4CF8"/>
    <w:rsid w:val="009D4CFF"/>
    <w:rsid w:val="009D4D3F"/>
    <w:rsid w:val="009D4E9F"/>
    <w:rsid w:val="009D4FA1"/>
    <w:rsid w:val="009D4FF0"/>
    <w:rsid w:val="009D5055"/>
    <w:rsid w:val="009D50D8"/>
    <w:rsid w:val="009D5101"/>
    <w:rsid w:val="009D519D"/>
    <w:rsid w:val="009D51D7"/>
    <w:rsid w:val="009D525D"/>
    <w:rsid w:val="009D5260"/>
    <w:rsid w:val="009D597B"/>
    <w:rsid w:val="009D59A0"/>
    <w:rsid w:val="009D59D1"/>
    <w:rsid w:val="009D5A39"/>
    <w:rsid w:val="009D5AA2"/>
    <w:rsid w:val="009D5C67"/>
    <w:rsid w:val="009D5E46"/>
    <w:rsid w:val="009D5F22"/>
    <w:rsid w:val="009D5FBC"/>
    <w:rsid w:val="009D61A7"/>
    <w:rsid w:val="009D656E"/>
    <w:rsid w:val="009D6769"/>
    <w:rsid w:val="009D69F0"/>
    <w:rsid w:val="009D6B20"/>
    <w:rsid w:val="009D6E5A"/>
    <w:rsid w:val="009D6FE7"/>
    <w:rsid w:val="009D703C"/>
    <w:rsid w:val="009D715A"/>
    <w:rsid w:val="009D718F"/>
    <w:rsid w:val="009D71AA"/>
    <w:rsid w:val="009D724F"/>
    <w:rsid w:val="009D7277"/>
    <w:rsid w:val="009D73C5"/>
    <w:rsid w:val="009D7838"/>
    <w:rsid w:val="009D792A"/>
    <w:rsid w:val="009D7967"/>
    <w:rsid w:val="009D7AA1"/>
    <w:rsid w:val="009D7B25"/>
    <w:rsid w:val="009D7B9E"/>
    <w:rsid w:val="009D7C87"/>
    <w:rsid w:val="009D7D07"/>
    <w:rsid w:val="009D7DB6"/>
    <w:rsid w:val="009D7E75"/>
    <w:rsid w:val="009D7F31"/>
    <w:rsid w:val="009E068F"/>
    <w:rsid w:val="009E07FB"/>
    <w:rsid w:val="009E0992"/>
    <w:rsid w:val="009E0A3B"/>
    <w:rsid w:val="009E0BD3"/>
    <w:rsid w:val="009E0D0E"/>
    <w:rsid w:val="009E0DB3"/>
    <w:rsid w:val="009E0FAE"/>
    <w:rsid w:val="009E1195"/>
    <w:rsid w:val="009E1214"/>
    <w:rsid w:val="009E121B"/>
    <w:rsid w:val="009E1295"/>
    <w:rsid w:val="009E138C"/>
    <w:rsid w:val="009E1402"/>
    <w:rsid w:val="009E14E0"/>
    <w:rsid w:val="009E14E2"/>
    <w:rsid w:val="009E19BF"/>
    <w:rsid w:val="009E1AD5"/>
    <w:rsid w:val="009E2056"/>
    <w:rsid w:val="009E221B"/>
    <w:rsid w:val="009E2335"/>
    <w:rsid w:val="009E2745"/>
    <w:rsid w:val="009E282A"/>
    <w:rsid w:val="009E28A8"/>
    <w:rsid w:val="009E2AE1"/>
    <w:rsid w:val="009E2B0A"/>
    <w:rsid w:val="009E2D9F"/>
    <w:rsid w:val="009E319C"/>
    <w:rsid w:val="009E35D6"/>
    <w:rsid w:val="009E35DB"/>
    <w:rsid w:val="009E35E7"/>
    <w:rsid w:val="009E3A7E"/>
    <w:rsid w:val="009E3D47"/>
    <w:rsid w:val="009E3D71"/>
    <w:rsid w:val="009E3DB9"/>
    <w:rsid w:val="009E3E44"/>
    <w:rsid w:val="009E3FE4"/>
    <w:rsid w:val="009E406B"/>
    <w:rsid w:val="009E40B7"/>
    <w:rsid w:val="009E42A5"/>
    <w:rsid w:val="009E42C7"/>
    <w:rsid w:val="009E43BF"/>
    <w:rsid w:val="009E44C4"/>
    <w:rsid w:val="009E45B0"/>
    <w:rsid w:val="009E464C"/>
    <w:rsid w:val="009E47A3"/>
    <w:rsid w:val="009E495E"/>
    <w:rsid w:val="009E4A54"/>
    <w:rsid w:val="009E4BDE"/>
    <w:rsid w:val="009E4F3A"/>
    <w:rsid w:val="009E51FC"/>
    <w:rsid w:val="009E528A"/>
    <w:rsid w:val="009E52B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347"/>
    <w:rsid w:val="009E66F2"/>
    <w:rsid w:val="009E6AF0"/>
    <w:rsid w:val="009E7028"/>
    <w:rsid w:val="009E7038"/>
    <w:rsid w:val="009E70AA"/>
    <w:rsid w:val="009E7483"/>
    <w:rsid w:val="009E751E"/>
    <w:rsid w:val="009E75DE"/>
    <w:rsid w:val="009E767D"/>
    <w:rsid w:val="009E7731"/>
    <w:rsid w:val="009E77D4"/>
    <w:rsid w:val="009E77EA"/>
    <w:rsid w:val="009E783D"/>
    <w:rsid w:val="009E78E5"/>
    <w:rsid w:val="009E7986"/>
    <w:rsid w:val="009E7A3C"/>
    <w:rsid w:val="009E7B62"/>
    <w:rsid w:val="009E7C0D"/>
    <w:rsid w:val="009E7C7F"/>
    <w:rsid w:val="009E7D7F"/>
    <w:rsid w:val="009E7D8A"/>
    <w:rsid w:val="009E7EFB"/>
    <w:rsid w:val="009F0017"/>
    <w:rsid w:val="009F032B"/>
    <w:rsid w:val="009F051B"/>
    <w:rsid w:val="009F0679"/>
    <w:rsid w:val="009F078B"/>
    <w:rsid w:val="009F08F3"/>
    <w:rsid w:val="009F0933"/>
    <w:rsid w:val="009F09A9"/>
    <w:rsid w:val="009F0AE8"/>
    <w:rsid w:val="009F0E95"/>
    <w:rsid w:val="009F0FCF"/>
    <w:rsid w:val="009F10EC"/>
    <w:rsid w:val="009F1146"/>
    <w:rsid w:val="009F1249"/>
    <w:rsid w:val="009F1609"/>
    <w:rsid w:val="009F16F2"/>
    <w:rsid w:val="009F1818"/>
    <w:rsid w:val="009F18B8"/>
    <w:rsid w:val="009F18F2"/>
    <w:rsid w:val="009F1A4A"/>
    <w:rsid w:val="009F1A79"/>
    <w:rsid w:val="009F1BBD"/>
    <w:rsid w:val="009F1C06"/>
    <w:rsid w:val="009F1D34"/>
    <w:rsid w:val="009F227D"/>
    <w:rsid w:val="009F228F"/>
    <w:rsid w:val="009F2481"/>
    <w:rsid w:val="009F25E8"/>
    <w:rsid w:val="009F2641"/>
    <w:rsid w:val="009F2685"/>
    <w:rsid w:val="009F2D2B"/>
    <w:rsid w:val="009F2EEF"/>
    <w:rsid w:val="009F2FAE"/>
    <w:rsid w:val="009F304D"/>
    <w:rsid w:val="009F30C6"/>
    <w:rsid w:val="009F310B"/>
    <w:rsid w:val="009F31EB"/>
    <w:rsid w:val="009F344F"/>
    <w:rsid w:val="009F3572"/>
    <w:rsid w:val="009F3658"/>
    <w:rsid w:val="009F37E6"/>
    <w:rsid w:val="009F38A0"/>
    <w:rsid w:val="009F3BA4"/>
    <w:rsid w:val="009F3BEF"/>
    <w:rsid w:val="009F3D73"/>
    <w:rsid w:val="009F3F8A"/>
    <w:rsid w:val="009F3F92"/>
    <w:rsid w:val="009F422B"/>
    <w:rsid w:val="009F43D5"/>
    <w:rsid w:val="009F448A"/>
    <w:rsid w:val="009F44F5"/>
    <w:rsid w:val="009F4A9B"/>
    <w:rsid w:val="009F4B3C"/>
    <w:rsid w:val="009F4BD5"/>
    <w:rsid w:val="009F4CFA"/>
    <w:rsid w:val="009F4D4F"/>
    <w:rsid w:val="009F4DFB"/>
    <w:rsid w:val="009F4E95"/>
    <w:rsid w:val="009F4E9A"/>
    <w:rsid w:val="009F4FD8"/>
    <w:rsid w:val="009F518B"/>
    <w:rsid w:val="009F51DF"/>
    <w:rsid w:val="009F53C2"/>
    <w:rsid w:val="009F53EC"/>
    <w:rsid w:val="009F5538"/>
    <w:rsid w:val="009F55F8"/>
    <w:rsid w:val="009F5AC0"/>
    <w:rsid w:val="009F5BB3"/>
    <w:rsid w:val="009F5D77"/>
    <w:rsid w:val="009F6004"/>
    <w:rsid w:val="009F61B4"/>
    <w:rsid w:val="009F61CF"/>
    <w:rsid w:val="009F6827"/>
    <w:rsid w:val="009F68E1"/>
    <w:rsid w:val="009F6989"/>
    <w:rsid w:val="009F69DA"/>
    <w:rsid w:val="009F6ABC"/>
    <w:rsid w:val="009F6AF7"/>
    <w:rsid w:val="009F6F1C"/>
    <w:rsid w:val="009F7105"/>
    <w:rsid w:val="009F721A"/>
    <w:rsid w:val="009F72AF"/>
    <w:rsid w:val="009F7732"/>
    <w:rsid w:val="009F79D0"/>
    <w:rsid w:val="009F7B47"/>
    <w:rsid w:val="009F7E31"/>
    <w:rsid w:val="009F7F60"/>
    <w:rsid w:val="00A000BC"/>
    <w:rsid w:val="00A001B3"/>
    <w:rsid w:val="00A001FB"/>
    <w:rsid w:val="00A002EA"/>
    <w:rsid w:val="00A00332"/>
    <w:rsid w:val="00A00349"/>
    <w:rsid w:val="00A0040B"/>
    <w:rsid w:val="00A0043F"/>
    <w:rsid w:val="00A007AD"/>
    <w:rsid w:val="00A00BBF"/>
    <w:rsid w:val="00A00D3D"/>
    <w:rsid w:val="00A00D4B"/>
    <w:rsid w:val="00A00D59"/>
    <w:rsid w:val="00A00F3D"/>
    <w:rsid w:val="00A0107F"/>
    <w:rsid w:val="00A01143"/>
    <w:rsid w:val="00A011FA"/>
    <w:rsid w:val="00A012FB"/>
    <w:rsid w:val="00A0135A"/>
    <w:rsid w:val="00A013D8"/>
    <w:rsid w:val="00A014AC"/>
    <w:rsid w:val="00A01688"/>
    <w:rsid w:val="00A0174D"/>
    <w:rsid w:val="00A01DFD"/>
    <w:rsid w:val="00A01F31"/>
    <w:rsid w:val="00A02003"/>
    <w:rsid w:val="00A021C7"/>
    <w:rsid w:val="00A02387"/>
    <w:rsid w:val="00A02CFC"/>
    <w:rsid w:val="00A02DE8"/>
    <w:rsid w:val="00A02E23"/>
    <w:rsid w:val="00A02EF7"/>
    <w:rsid w:val="00A02F89"/>
    <w:rsid w:val="00A03096"/>
    <w:rsid w:val="00A031D8"/>
    <w:rsid w:val="00A03205"/>
    <w:rsid w:val="00A033A0"/>
    <w:rsid w:val="00A03484"/>
    <w:rsid w:val="00A0356C"/>
    <w:rsid w:val="00A03586"/>
    <w:rsid w:val="00A03E61"/>
    <w:rsid w:val="00A04427"/>
    <w:rsid w:val="00A044B7"/>
    <w:rsid w:val="00A0459E"/>
    <w:rsid w:val="00A0463C"/>
    <w:rsid w:val="00A04864"/>
    <w:rsid w:val="00A0489D"/>
    <w:rsid w:val="00A048A8"/>
    <w:rsid w:val="00A049EC"/>
    <w:rsid w:val="00A04D7D"/>
    <w:rsid w:val="00A04F49"/>
    <w:rsid w:val="00A05045"/>
    <w:rsid w:val="00A05267"/>
    <w:rsid w:val="00A05482"/>
    <w:rsid w:val="00A05596"/>
    <w:rsid w:val="00A05725"/>
    <w:rsid w:val="00A057FC"/>
    <w:rsid w:val="00A05A90"/>
    <w:rsid w:val="00A05AB6"/>
    <w:rsid w:val="00A05BFB"/>
    <w:rsid w:val="00A05C3C"/>
    <w:rsid w:val="00A05C68"/>
    <w:rsid w:val="00A05CD9"/>
    <w:rsid w:val="00A05E0A"/>
    <w:rsid w:val="00A05E6E"/>
    <w:rsid w:val="00A05ECC"/>
    <w:rsid w:val="00A05F76"/>
    <w:rsid w:val="00A060C8"/>
    <w:rsid w:val="00A066EB"/>
    <w:rsid w:val="00A06852"/>
    <w:rsid w:val="00A06958"/>
    <w:rsid w:val="00A06B3C"/>
    <w:rsid w:val="00A06D08"/>
    <w:rsid w:val="00A06DBF"/>
    <w:rsid w:val="00A06DFA"/>
    <w:rsid w:val="00A06EB7"/>
    <w:rsid w:val="00A06F19"/>
    <w:rsid w:val="00A07082"/>
    <w:rsid w:val="00A0716D"/>
    <w:rsid w:val="00A071F7"/>
    <w:rsid w:val="00A07279"/>
    <w:rsid w:val="00A07433"/>
    <w:rsid w:val="00A0760A"/>
    <w:rsid w:val="00A0764A"/>
    <w:rsid w:val="00A07749"/>
    <w:rsid w:val="00A07813"/>
    <w:rsid w:val="00A078E3"/>
    <w:rsid w:val="00A079F3"/>
    <w:rsid w:val="00A07A18"/>
    <w:rsid w:val="00A10187"/>
    <w:rsid w:val="00A10233"/>
    <w:rsid w:val="00A1027F"/>
    <w:rsid w:val="00A1059B"/>
    <w:rsid w:val="00A105AF"/>
    <w:rsid w:val="00A106BC"/>
    <w:rsid w:val="00A106C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A45"/>
    <w:rsid w:val="00A12A65"/>
    <w:rsid w:val="00A12BED"/>
    <w:rsid w:val="00A12D33"/>
    <w:rsid w:val="00A12EF7"/>
    <w:rsid w:val="00A13165"/>
    <w:rsid w:val="00A134FC"/>
    <w:rsid w:val="00A1354F"/>
    <w:rsid w:val="00A13699"/>
    <w:rsid w:val="00A137A1"/>
    <w:rsid w:val="00A13958"/>
    <w:rsid w:val="00A13A6D"/>
    <w:rsid w:val="00A13AE7"/>
    <w:rsid w:val="00A13D83"/>
    <w:rsid w:val="00A13E54"/>
    <w:rsid w:val="00A1422C"/>
    <w:rsid w:val="00A1426A"/>
    <w:rsid w:val="00A1431C"/>
    <w:rsid w:val="00A1436E"/>
    <w:rsid w:val="00A143D3"/>
    <w:rsid w:val="00A14413"/>
    <w:rsid w:val="00A145DD"/>
    <w:rsid w:val="00A145F7"/>
    <w:rsid w:val="00A1463D"/>
    <w:rsid w:val="00A14753"/>
    <w:rsid w:val="00A1477E"/>
    <w:rsid w:val="00A14975"/>
    <w:rsid w:val="00A149AC"/>
    <w:rsid w:val="00A14A82"/>
    <w:rsid w:val="00A14B17"/>
    <w:rsid w:val="00A14C4C"/>
    <w:rsid w:val="00A14DDB"/>
    <w:rsid w:val="00A150FC"/>
    <w:rsid w:val="00A1513F"/>
    <w:rsid w:val="00A15194"/>
    <w:rsid w:val="00A152D3"/>
    <w:rsid w:val="00A152E9"/>
    <w:rsid w:val="00A153BE"/>
    <w:rsid w:val="00A153E7"/>
    <w:rsid w:val="00A155B6"/>
    <w:rsid w:val="00A157AA"/>
    <w:rsid w:val="00A1580B"/>
    <w:rsid w:val="00A15834"/>
    <w:rsid w:val="00A1594B"/>
    <w:rsid w:val="00A159B8"/>
    <w:rsid w:val="00A15A82"/>
    <w:rsid w:val="00A15EEC"/>
    <w:rsid w:val="00A1620D"/>
    <w:rsid w:val="00A1667C"/>
    <w:rsid w:val="00A16868"/>
    <w:rsid w:val="00A16D09"/>
    <w:rsid w:val="00A16DE6"/>
    <w:rsid w:val="00A16EB4"/>
    <w:rsid w:val="00A16EC7"/>
    <w:rsid w:val="00A1719B"/>
    <w:rsid w:val="00A171AC"/>
    <w:rsid w:val="00A17249"/>
    <w:rsid w:val="00A1731A"/>
    <w:rsid w:val="00A17529"/>
    <w:rsid w:val="00A1779D"/>
    <w:rsid w:val="00A17817"/>
    <w:rsid w:val="00A17A2C"/>
    <w:rsid w:val="00A17C19"/>
    <w:rsid w:val="00A17C77"/>
    <w:rsid w:val="00A17F05"/>
    <w:rsid w:val="00A17F63"/>
    <w:rsid w:val="00A17FAC"/>
    <w:rsid w:val="00A2011E"/>
    <w:rsid w:val="00A2019D"/>
    <w:rsid w:val="00A201B5"/>
    <w:rsid w:val="00A20339"/>
    <w:rsid w:val="00A203CE"/>
    <w:rsid w:val="00A20465"/>
    <w:rsid w:val="00A209CC"/>
    <w:rsid w:val="00A20EB4"/>
    <w:rsid w:val="00A21003"/>
    <w:rsid w:val="00A21061"/>
    <w:rsid w:val="00A210FB"/>
    <w:rsid w:val="00A211B6"/>
    <w:rsid w:val="00A211FE"/>
    <w:rsid w:val="00A2123E"/>
    <w:rsid w:val="00A21449"/>
    <w:rsid w:val="00A2154B"/>
    <w:rsid w:val="00A21586"/>
    <w:rsid w:val="00A2193B"/>
    <w:rsid w:val="00A219BB"/>
    <w:rsid w:val="00A21B86"/>
    <w:rsid w:val="00A21C18"/>
    <w:rsid w:val="00A21CCB"/>
    <w:rsid w:val="00A21CF8"/>
    <w:rsid w:val="00A22002"/>
    <w:rsid w:val="00A220A5"/>
    <w:rsid w:val="00A2227B"/>
    <w:rsid w:val="00A2242D"/>
    <w:rsid w:val="00A22780"/>
    <w:rsid w:val="00A2282D"/>
    <w:rsid w:val="00A2288B"/>
    <w:rsid w:val="00A22955"/>
    <w:rsid w:val="00A22B44"/>
    <w:rsid w:val="00A23023"/>
    <w:rsid w:val="00A23172"/>
    <w:rsid w:val="00A2319E"/>
    <w:rsid w:val="00A231F3"/>
    <w:rsid w:val="00A232C4"/>
    <w:rsid w:val="00A232D1"/>
    <w:rsid w:val="00A233CB"/>
    <w:rsid w:val="00A23485"/>
    <w:rsid w:val="00A234D5"/>
    <w:rsid w:val="00A2351A"/>
    <w:rsid w:val="00A237F7"/>
    <w:rsid w:val="00A23815"/>
    <w:rsid w:val="00A23816"/>
    <w:rsid w:val="00A23859"/>
    <w:rsid w:val="00A23AD6"/>
    <w:rsid w:val="00A23BDC"/>
    <w:rsid w:val="00A23C15"/>
    <w:rsid w:val="00A23CFF"/>
    <w:rsid w:val="00A23E82"/>
    <w:rsid w:val="00A23ED5"/>
    <w:rsid w:val="00A23F79"/>
    <w:rsid w:val="00A244BB"/>
    <w:rsid w:val="00A245C2"/>
    <w:rsid w:val="00A24632"/>
    <w:rsid w:val="00A246C8"/>
    <w:rsid w:val="00A24880"/>
    <w:rsid w:val="00A2491C"/>
    <w:rsid w:val="00A2496F"/>
    <w:rsid w:val="00A24A6C"/>
    <w:rsid w:val="00A24B97"/>
    <w:rsid w:val="00A24BD5"/>
    <w:rsid w:val="00A2516D"/>
    <w:rsid w:val="00A25400"/>
    <w:rsid w:val="00A254B3"/>
    <w:rsid w:val="00A255AE"/>
    <w:rsid w:val="00A259B7"/>
    <w:rsid w:val="00A259DD"/>
    <w:rsid w:val="00A25C61"/>
    <w:rsid w:val="00A26122"/>
    <w:rsid w:val="00A26218"/>
    <w:rsid w:val="00A26289"/>
    <w:rsid w:val="00A264A9"/>
    <w:rsid w:val="00A264F4"/>
    <w:rsid w:val="00A26596"/>
    <w:rsid w:val="00A26691"/>
    <w:rsid w:val="00A266AA"/>
    <w:rsid w:val="00A2670B"/>
    <w:rsid w:val="00A2677E"/>
    <w:rsid w:val="00A2692D"/>
    <w:rsid w:val="00A2694C"/>
    <w:rsid w:val="00A26BF3"/>
    <w:rsid w:val="00A26DCF"/>
    <w:rsid w:val="00A26E7B"/>
    <w:rsid w:val="00A27176"/>
    <w:rsid w:val="00A271E1"/>
    <w:rsid w:val="00A27290"/>
    <w:rsid w:val="00A273FD"/>
    <w:rsid w:val="00A2762E"/>
    <w:rsid w:val="00A27718"/>
    <w:rsid w:val="00A2771C"/>
    <w:rsid w:val="00A27785"/>
    <w:rsid w:val="00A27797"/>
    <w:rsid w:val="00A27856"/>
    <w:rsid w:val="00A2789B"/>
    <w:rsid w:val="00A27954"/>
    <w:rsid w:val="00A279AA"/>
    <w:rsid w:val="00A279C0"/>
    <w:rsid w:val="00A27DB4"/>
    <w:rsid w:val="00A27EFE"/>
    <w:rsid w:val="00A30187"/>
    <w:rsid w:val="00A301E9"/>
    <w:rsid w:val="00A30213"/>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D6"/>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B"/>
    <w:rsid w:val="00A34A3C"/>
    <w:rsid w:val="00A34B0B"/>
    <w:rsid w:val="00A34B37"/>
    <w:rsid w:val="00A34BAD"/>
    <w:rsid w:val="00A34C90"/>
    <w:rsid w:val="00A34CB5"/>
    <w:rsid w:val="00A34D13"/>
    <w:rsid w:val="00A352E1"/>
    <w:rsid w:val="00A35456"/>
    <w:rsid w:val="00A35494"/>
    <w:rsid w:val="00A35589"/>
    <w:rsid w:val="00A356AE"/>
    <w:rsid w:val="00A356F2"/>
    <w:rsid w:val="00A35761"/>
    <w:rsid w:val="00A358A9"/>
    <w:rsid w:val="00A358DA"/>
    <w:rsid w:val="00A35B63"/>
    <w:rsid w:val="00A35CD8"/>
    <w:rsid w:val="00A35D76"/>
    <w:rsid w:val="00A35D83"/>
    <w:rsid w:val="00A35EAA"/>
    <w:rsid w:val="00A35EE1"/>
    <w:rsid w:val="00A360EC"/>
    <w:rsid w:val="00A3613A"/>
    <w:rsid w:val="00A36176"/>
    <w:rsid w:val="00A36212"/>
    <w:rsid w:val="00A36297"/>
    <w:rsid w:val="00A3651A"/>
    <w:rsid w:val="00A365B6"/>
    <w:rsid w:val="00A365CD"/>
    <w:rsid w:val="00A367A2"/>
    <w:rsid w:val="00A36AC9"/>
    <w:rsid w:val="00A36C34"/>
    <w:rsid w:val="00A36E5C"/>
    <w:rsid w:val="00A36FBE"/>
    <w:rsid w:val="00A372BE"/>
    <w:rsid w:val="00A37384"/>
    <w:rsid w:val="00A37531"/>
    <w:rsid w:val="00A3755D"/>
    <w:rsid w:val="00A375D6"/>
    <w:rsid w:val="00A376D2"/>
    <w:rsid w:val="00A37AB1"/>
    <w:rsid w:val="00A37D14"/>
    <w:rsid w:val="00A37DE5"/>
    <w:rsid w:val="00A37E1B"/>
    <w:rsid w:val="00A4022D"/>
    <w:rsid w:val="00A40311"/>
    <w:rsid w:val="00A4039D"/>
    <w:rsid w:val="00A40403"/>
    <w:rsid w:val="00A40417"/>
    <w:rsid w:val="00A404B1"/>
    <w:rsid w:val="00A405A9"/>
    <w:rsid w:val="00A40942"/>
    <w:rsid w:val="00A40A8A"/>
    <w:rsid w:val="00A40B8B"/>
    <w:rsid w:val="00A40C0C"/>
    <w:rsid w:val="00A40C7F"/>
    <w:rsid w:val="00A40DDB"/>
    <w:rsid w:val="00A40E01"/>
    <w:rsid w:val="00A40E36"/>
    <w:rsid w:val="00A40E53"/>
    <w:rsid w:val="00A40FDF"/>
    <w:rsid w:val="00A41171"/>
    <w:rsid w:val="00A414F6"/>
    <w:rsid w:val="00A41675"/>
    <w:rsid w:val="00A41E2B"/>
    <w:rsid w:val="00A42111"/>
    <w:rsid w:val="00A4224B"/>
    <w:rsid w:val="00A42739"/>
    <w:rsid w:val="00A427A9"/>
    <w:rsid w:val="00A4299C"/>
    <w:rsid w:val="00A42A6C"/>
    <w:rsid w:val="00A42BF0"/>
    <w:rsid w:val="00A42CFA"/>
    <w:rsid w:val="00A42DAA"/>
    <w:rsid w:val="00A43365"/>
    <w:rsid w:val="00A434A2"/>
    <w:rsid w:val="00A43577"/>
    <w:rsid w:val="00A437C1"/>
    <w:rsid w:val="00A437F7"/>
    <w:rsid w:val="00A438F7"/>
    <w:rsid w:val="00A43971"/>
    <w:rsid w:val="00A43B63"/>
    <w:rsid w:val="00A44007"/>
    <w:rsid w:val="00A44464"/>
    <w:rsid w:val="00A446A1"/>
    <w:rsid w:val="00A44715"/>
    <w:rsid w:val="00A44799"/>
    <w:rsid w:val="00A44899"/>
    <w:rsid w:val="00A4489C"/>
    <w:rsid w:val="00A448FA"/>
    <w:rsid w:val="00A44D1D"/>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F08"/>
    <w:rsid w:val="00A47F10"/>
    <w:rsid w:val="00A47FEF"/>
    <w:rsid w:val="00A5023A"/>
    <w:rsid w:val="00A50241"/>
    <w:rsid w:val="00A50310"/>
    <w:rsid w:val="00A50508"/>
    <w:rsid w:val="00A50574"/>
    <w:rsid w:val="00A5065F"/>
    <w:rsid w:val="00A50825"/>
    <w:rsid w:val="00A50931"/>
    <w:rsid w:val="00A509DE"/>
    <w:rsid w:val="00A50AB3"/>
    <w:rsid w:val="00A50CBA"/>
    <w:rsid w:val="00A50F68"/>
    <w:rsid w:val="00A5171B"/>
    <w:rsid w:val="00A51BB4"/>
    <w:rsid w:val="00A51BE0"/>
    <w:rsid w:val="00A51FA1"/>
    <w:rsid w:val="00A52006"/>
    <w:rsid w:val="00A52253"/>
    <w:rsid w:val="00A5232F"/>
    <w:rsid w:val="00A527C1"/>
    <w:rsid w:val="00A52A0B"/>
    <w:rsid w:val="00A52CE1"/>
    <w:rsid w:val="00A52E1D"/>
    <w:rsid w:val="00A5303E"/>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EAB"/>
    <w:rsid w:val="00A55257"/>
    <w:rsid w:val="00A553A5"/>
    <w:rsid w:val="00A553E7"/>
    <w:rsid w:val="00A5542E"/>
    <w:rsid w:val="00A5569B"/>
    <w:rsid w:val="00A559B2"/>
    <w:rsid w:val="00A55C4C"/>
    <w:rsid w:val="00A55CC4"/>
    <w:rsid w:val="00A55D1D"/>
    <w:rsid w:val="00A55E6E"/>
    <w:rsid w:val="00A56028"/>
    <w:rsid w:val="00A564D2"/>
    <w:rsid w:val="00A565E7"/>
    <w:rsid w:val="00A5665E"/>
    <w:rsid w:val="00A5673A"/>
    <w:rsid w:val="00A567E1"/>
    <w:rsid w:val="00A56E92"/>
    <w:rsid w:val="00A56EE6"/>
    <w:rsid w:val="00A57133"/>
    <w:rsid w:val="00A5714A"/>
    <w:rsid w:val="00A57192"/>
    <w:rsid w:val="00A576BA"/>
    <w:rsid w:val="00A57895"/>
    <w:rsid w:val="00A57A31"/>
    <w:rsid w:val="00A57DB0"/>
    <w:rsid w:val="00A57EBA"/>
    <w:rsid w:val="00A60336"/>
    <w:rsid w:val="00A6069C"/>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B70"/>
    <w:rsid w:val="00A61C6A"/>
    <w:rsid w:val="00A61E33"/>
    <w:rsid w:val="00A61FC0"/>
    <w:rsid w:val="00A6214F"/>
    <w:rsid w:val="00A6217E"/>
    <w:rsid w:val="00A62A77"/>
    <w:rsid w:val="00A62AA7"/>
    <w:rsid w:val="00A62BB5"/>
    <w:rsid w:val="00A62D83"/>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5A0"/>
    <w:rsid w:val="00A646C8"/>
    <w:rsid w:val="00A64763"/>
    <w:rsid w:val="00A647AB"/>
    <w:rsid w:val="00A647C5"/>
    <w:rsid w:val="00A6481B"/>
    <w:rsid w:val="00A649D8"/>
    <w:rsid w:val="00A64D8D"/>
    <w:rsid w:val="00A64EBA"/>
    <w:rsid w:val="00A64F25"/>
    <w:rsid w:val="00A6541F"/>
    <w:rsid w:val="00A65551"/>
    <w:rsid w:val="00A657D7"/>
    <w:rsid w:val="00A6583F"/>
    <w:rsid w:val="00A65846"/>
    <w:rsid w:val="00A65996"/>
    <w:rsid w:val="00A65AE7"/>
    <w:rsid w:val="00A65BCC"/>
    <w:rsid w:val="00A65CD1"/>
    <w:rsid w:val="00A65D4D"/>
    <w:rsid w:val="00A66035"/>
    <w:rsid w:val="00A660AC"/>
    <w:rsid w:val="00A660E4"/>
    <w:rsid w:val="00A66199"/>
    <w:rsid w:val="00A66433"/>
    <w:rsid w:val="00A66B4B"/>
    <w:rsid w:val="00A66B51"/>
    <w:rsid w:val="00A66E04"/>
    <w:rsid w:val="00A66E88"/>
    <w:rsid w:val="00A66F26"/>
    <w:rsid w:val="00A67216"/>
    <w:rsid w:val="00A67227"/>
    <w:rsid w:val="00A673D7"/>
    <w:rsid w:val="00A67413"/>
    <w:rsid w:val="00A674AF"/>
    <w:rsid w:val="00A6766E"/>
    <w:rsid w:val="00A67685"/>
    <w:rsid w:val="00A677D6"/>
    <w:rsid w:val="00A678F2"/>
    <w:rsid w:val="00A67A42"/>
    <w:rsid w:val="00A67BE3"/>
    <w:rsid w:val="00A67CD2"/>
    <w:rsid w:val="00A67E6C"/>
    <w:rsid w:val="00A67E84"/>
    <w:rsid w:val="00A67F25"/>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80E"/>
    <w:rsid w:val="00A71B99"/>
    <w:rsid w:val="00A71E5E"/>
    <w:rsid w:val="00A72040"/>
    <w:rsid w:val="00A720E4"/>
    <w:rsid w:val="00A721CB"/>
    <w:rsid w:val="00A72204"/>
    <w:rsid w:val="00A72270"/>
    <w:rsid w:val="00A722D8"/>
    <w:rsid w:val="00A7250C"/>
    <w:rsid w:val="00A7262E"/>
    <w:rsid w:val="00A7274B"/>
    <w:rsid w:val="00A7288F"/>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484"/>
    <w:rsid w:val="00A7470F"/>
    <w:rsid w:val="00A74933"/>
    <w:rsid w:val="00A74A17"/>
    <w:rsid w:val="00A74B28"/>
    <w:rsid w:val="00A74B72"/>
    <w:rsid w:val="00A74CD3"/>
    <w:rsid w:val="00A74D64"/>
    <w:rsid w:val="00A74EBD"/>
    <w:rsid w:val="00A75017"/>
    <w:rsid w:val="00A7515E"/>
    <w:rsid w:val="00A7517A"/>
    <w:rsid w:val="00A752E8"/>
    <w:rsid w:val="00A753E2"/>
    <w:rsid w:val="00A75592"/>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E9"/>
    <w:rsid w:val="00A7650D"/>
    <w:rsid w:val="00A76823"/>
    <w:rsid w:val="00A76A80"/>
    <w:rsid w:val="00A76B9B"/>
    <w:rsid w:val="00A76C97"/>
    <w:rsid w:val="00A76E33"/>
    <w:rsid w:val="00A77299"/>
    <w:rsid w:val="00A7735C"/>
    <w:rsid w:val="00A775D2"/>
    <w:rsid w:val="00A777A0"/>
    <w:rsid w:val="00A7788D"/>
    <w:rsid w:val="00A77925"/>
    <w:rsid w:val="00A77EC4"/>
    <w:rsid w:val="00A77F31"/>
    <w:rsid w:val="00A77F5C"/>
    <w:rsid w:val="00A77FB7"/>
    <w:rsid w:val="00A803A3"/>
    <w:rsid w:val="00A8078D"/>
    <w:rsid w:val="00A80901"/>
    <w:rsid w:val="00A80B8D"/>
    <w:rsid w:val="00A80C67"/>
    <w:rsid w:val="00A80DAA"/>
    <w:rsid w:val="00A80E2C"/>
    <w:rsid w:val="00A810F8"/>
    <w:rsid w:val="00A8111A"/>
    <w:rsid w:val="00A8111E"/>
    <w:rsid w:val="00A812DB"/>
    <w:rsid w:val="00A8139A"/>
    <w:rsid w:val="00A813EC"/>
    <w:rsid w:val="00A81682"/>
    <w:rsid w:val="00A81857"/>
    <w:rsid w:val="00A81B10"/>
    <w:rsid w:val="00A81C60"/>
    <w:rsid w:val="00A81D8D"/>
    <w:rsid w:val="00A81DD8"/>
    <w:rsid w:val="00A81DDA"/>
    <w:rsid w:val="00A81DF7"/>
    <w:rsid w:val="00A81E94"/>
    <w:rsid w:val="00A82055"/>
    <w:rsid w:val="00A822EF"/>
    <w:rsid w:val="00A82498"/>
    <w:rsid w:val="00A82F1E"/>
    <w:rsid w:val="00A82FB9"/>
    <w:rsid w:val="00A8302E"/>
    <w:rsid w:val="00A8315C"/>
    <w:rsid w:val="00A8327F"/>
    <w:rsid w:val="00A8328F"/>
    <w:rsid w:val="00A832F8"/>
    <w:rsid w:val="00A833D3"/>
    <w:rsid w:val="00A83D15"/>
    <w:rsid w:val="00A84047"/>
    <w:rsid w:val="00A84198"/>
    <w:rsid w:val="00A842FC"/>
    <w:rsid w:val="00A84400"/>
    <w:rsid w:val="00A84626"/>
    <w:rsid w:val="00A846F0"/>
    <w:rsid w:val="00A84968"/>
    <w:rsid w:val="00A84BB4"/>
    <w:rsid w:val="00A84C62"/>
    <w:rsid w:val="00A84D1D"/>
    <w:rsid w:val="00A84DFA"/>
    <w:rsid w:val="00A84F0E"/>
    <w:rsid w:val="00A84F90"/>
    <w:rsid w:val="00A85006"/>
    <w:rsid w:val="00A853F5"/>
    <w:rsid w:val="00A85483"/>
    <w:rsid w:val="00A8553A"/>
    <w:rsid w:val="00A85753"/>
    <w:rsid w:val="00A859F7"/>
    <w:rsid w:val="00A85A6E"/>
    <w:rsid w:val="00A85BCE"/>
    <w:rsid w:val="00A85FF5"/>
    <w:rsid w:val="00A86241"/>
    <w:rsid w:val="00A86270"/>
    <w:rsid w:val="00A862E1"/>
    <w:rsid w:val="00A86568"/>
    <w:rsid w:val="00A86581"/>
    <w:rsid w:val="00A8659B"/>
    <w:rsid w:val="00A86679"/>
    <w:rsid w:val="00A86709"/>
    <w:rsid w:val="00A86714"/>
    <w:rsid w:val="00A86A6E"/>
    <w:rsid w:val="00A86BE9"/>
    <w:rsid w:val="00A86DA8"/>
    <w:rsid w:val="00A8711E"/>
    <w:rsid w:val="00A8733F"/>
    <w:rsid w:val="00A8741F"/>
    <w:rsid w:val="00A87A04"/>
    <w:rsid w:val="00A87DBC"/>
    <w:rsid w:val="00A901F2"/>
    <w:rsid w:val="00A90236"/>
    <w:rsid w:val="00A90393"/>
    <w:rsid w:val="00A9041C"/>
    <w:rsid w:val="00A904FB"/>
    <w:rsid w:val="00A90536"/>
    <w:rsid w:val="00A90601"/>
    <w:rsid w:val="00A90608"/>
    <w:rsid w:val="00A907AC"/>
    <w:rsid w:val="00A907C1"/>
    <w:rsid w:val="00A907CA"/>
    <w:rsid w:val="00A90850"/>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879"/>
    <w:rsid w:val="00A928AB"/>
    <w:rsid w:val="00A92910"/>
    <w:rsid w:val="00A92931"/>
    <w:rsid w:val="00A9293F"/>
    <w:rsid w:val="00A92C2B"/>
    <w:rsid w:val="00A92C6B"/>
    <w:rsid w:val="00A93171"/>
    <w:rsid w:val="00A931BC"/>
    <w:rsid w:val="00A9322C"/>
    <w:rsid w:val="00A9322F"/>
    <w:rsid w:val="00A9327C"/>
    <w:rsid w:val="00A93284"/>
    <w:rsid w:val="00A934F3"/>
    <w:rsid w:val="00A93657"/>
    <w:rsid w:val="00A93716"/>
    <w:rsid w:val="00A9371B"/>
    <w:rsid w:val="00A939C7"/>
    <w:rsid w:val="00A93B35"/>
    <w:rsid w:val="00A93C24"/>
    <w:rsid w:val="00A93D1A"/>
    <w:rsid w:val="00A93DBF"/>
    <w:rsid w:val="00A93E32"/>
    <w:rsid w:val="00A941B6"/>
    <w:rsid w:val="00A941D8"/>
    <w:rsid w:val="00A94324"/>
    <w:rsid w:val="00A9442A"/>
    <w:rsid w:val="00A94496"/>
    <w:rsid w:val="00A944D0"/>
    <w:rsid w:val="00A94835"/>
    <w:rsid w:val="00A949CC"/>
    <w:rsid w:val="00A94A9C"/>
    <w:rsid w:val="00A94E57"/>
    <w:rsid w:val="00A95073"/>
    <w:rsid w:val="00A9513C"/>
    <w:rsid w:val="00A951BC"/>
    <w:rsid w:val="00A952AD"/>
    <w:rsid w:val="00A952D1"/>
    <w:rsid w:val="00A95511"/>
    <w:rsid w:val="00A95595"/>
    <w:rsid w:val="00A955DE"/>
    <w:rsid w:val="00A95848"/>
    <w:rsid w:val="00A959B9"/>
    <w:rsid w:val="00A95B9E"/>
    <w:rsid w:val="00A95D73"/>
    <w:rsid w:val="00A9603B"/>
    <w:rsid w:val="00A960EC"/>
    <w:rsid w:val="00A964BC"/>
    <w:rsid w:val="00A96A7A"/>
    <w:rsid w:val="00A96B56"/>
    <w:rsid w:val="00A96DA2"/>
    <w:rsid w:val="00A974A4"/>
    <w:rsid w:val="00A9750A"/>
    <w:rsid w:val="00A9764F"/>
    <w:rsid w:val="00A97652"/>
    <w:rsid w:val="00A976A0"/>
    <w:rsid w:val="00A97A6C"/>
    <w:rsid w:val="00A97C08"/>
    <w:rsid w:val="00A97DC3"/>
    <w:rsid w:val="00AA0140"/>
    <w:rsid w:val="00AA016F"/>
    <w:rsid w:val="00AA0307"/>
    <w:rsid w:val="00AA0409"/>
    <w:rsid w:val="00AA052D"/>
    <w:rsid w:val="00AA055D"/>
    <w:rsid w:val="00AA0688"/>
    <w:rsid w:val="00AA06E4"/>
    <w:rsid w:val="00AA0705"/>
    <w:rsid w:val="00AA08CB"/>
    <w:rsid w:val="00AA0A0A"/>
    <w:rsid w:val="00AA0A3B"/>
    <w:rsid w:val="00AA0AB5"/>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ED6"/>
    <w:rsid w:val="00AA21C1"/>
    <w:rsid w:val="00AA21F1"/>
    <w:rsid w:val="00AA2370"/>
    <w:rsid w:val="00AA260F"/>
    <w:rsid w:val="00AA2789"/>
    <w:rsid w:val="00AA280E"/>
    <w:rsid w:val="00AA29DA"/>
    <w:rsid w:val="00AA2A3A"/>
    <w:rsid w:val="00AA2D01"/>
    <w:rsid w:val="00AA2ED5"/>
    <w:rsid w:val="00AA30FC"/>
    <w:rsid w:val="00AA310C"/>
    <w:rsid w:val="00AA322A"/>
    <w:rsid w:val="00AA3355"/>
    <w:rsid w:val="00AA3373"/>
    <w:rsid w:val="00AA339C"/>
    <w:rsid w:val="00AA33A2"/>
    <w:rsid w:val="00AA33BF"/>
    <w:rsid w:val="00AA33CE"/>
    <w:rsid w:val="00AA36A0"/>
    <w:rsid w:val="00AA3713"/>
    <w:rsid w:val="00AA3DD6"/>
    <w:rsid w:val="00AA412F"/>
    <w:rsid w:val="00AA4176"/>
    <w:rsid w:val="00AA42DC"/>
    <w:rsid w:val="00AA4376"/>
    <w:rsid w:val="00AA439E"/>
    <w:rsid w:val="00AA4477"/>
    <w:rsid w:val="00AA485E"/>
    <w:rsid w:val="00AA4C1A"/>
    <w:rsid w:val="00AA4D4F"/>
    <w:rsid w:val="00AA4D98"/>
    <w:rsid w:val="00AA4E71"/>
    <w:rsid w:val="00AA4EEE"/>
    <w:rsid w:val="00AA4F35"/>
    <w:rsid w:val="00AA51D6"/>
    <w:rsid w:val="00AA5263"/>
    <w:rsid w:val="00AA52AE"/>
    <w:rsid w:val="00AA52FF"/>
    <w:rsid w:val="00AA54D1"/>
    <w:rsid w:val="00AA576F"/>
    <w:rsid w:val="00AA5984"/>
    <w:rsid w:val="00AA59F4"/>
    <w:rsid w:val="00AA5AE6"/>
    <w:rsid w:val="00AA5D74"/>
    <w:rsid w:val="00AA60B3"/>
    <w:rsid w:val="00AA61C5"/>
    <w:rsid w:val="00AA638A"/>
    <w:rsid w:val="00AA6497"/>
    <w:rsid w:val="00AA6568"/>
    <w:rsid w:val="00AA6680"/>
    <w:rsid w:val="00AA6A60"/>
    <w:rsid w:val="00AA734A"/>
    <w:rsid w:val="00AA748C"/>
    <w:rsid w:val="00AA74E7"/>
    <w:rsid w:val="00AA78D2"/>
    <w:rsid w:val="00AA78ED"/>
    <w:rsid w:val="00AA7B39"/>
    <w:rsid w:val="00AA7B91"/>
    <w:rsid w:val="00AA7C01"/>
    <w:rsid w:val="00AA7D65"/>
    <w:rsid w:val="00AA7D8D"/>
    <w:rsid w:val="00AA7DDA"/>
    <w:rsid w:val="00AA7EEF"/>
    <w:rsid w:val="00AA7F1B"/>
    <w:rsid w:val="00AB0107"/>
    <w:rsid w:val="00AB0151"/>
    <w:rsid w:val="00AB03B2"/>
    <w:rsid w:val="00AB046F"/>
    <w:rsid w:val="00AB056F"/>
    <w:rsid w:val="00AB0633"/>
    <w:rsid w:val="00AB0730"/>
    <w:rsid w:val="00AB08F3"/>
    <w:rsid w:val="00AB09A6"/>
    <w:rsid w:val="00AB0B72"/>
    <w:rsid w:val="00AB0BC8"/>
    <w:rsid w:val="00AB0E4F"/>
    <w:rsid w:val="00AB0E55"/>
    <w:rsid w:val="00AB0F3D"/>
    <w:rsid w:val="00AB0FF6"/>
    <w:rsid w:val="00AB1035"/>
    <w:rsid w:val="00AB11C5"/>
    <w:rsid w:val="00AB11CA"/>
    <w:rsid w:val="00AB129D"/>
    <w:rsid w:val="00AB1325"/>
    <w:rsid w:val="00AB14D9"/>
    <w:rsid w:val="00AB1566"/>
    <w:rsid w:val="00AB15E9"/>
    <w:rsid w:val="00AB172F"/>
    <w:rsid w:val="00AB17E9"/>
    <w:rsid w:val="00AB181E"/>
    <w:rsid w:val="00AB1894"/>
    <w:rsid w:val="00AB1A1A"/>
    <w:rsid w:val="00AB1C3B"/>
    <w:rsid w:val="00AB1E6C"/>
    <w:rsid w:val="00AB2215"/>
    <w:rsid w:val="00AB23DB"/>
    <w:rsid w:val="00AB2459"/>
    <w:rsid w:val="00AB252E"/>
    <w:rsid w:val="00AB26E1"/>
    <w:rsid w:val="00AB26FF"/>
    <w:rsid w:val="00AB286B"/>
    <w:rsid w:val="00AB2973"/>
    <w:rsid w:val="00AB29DD"/>
    <w:rsid w:val="00AB2B4C"/>
    <w:rsid w:val="00AB2C29"/>
    <w:rsid w:val="00AB2C96"/>
    <w:rsid w:val="00AB30ED"/>
    <w:rsid w:val="00AB333E"/>
    <w:rsid w:val="00AB3364"/>
    <w:rsid w:val="00AB33CE"/>
    <w:rsid w:val="00AB34BF"/>
    <w:rsid w:val="00AB34CE"/>
    <w:rsid w:val="00AB3666"/>
    <w:rsid w:val="00AB370C"/>
    <w:rsid w:val="00AB37B5"/>
    <w:rsid w:val="00AB37BC"/>
    <w:rsid w:val="00AB3A1B"/>
    <w:rsid w:val="00AB3A8B"/>
    <w:rsid w:val="00AB3AA5"/>
    <w:rsid w:val="00AB3ACF"/>
    <w:rsid w:val="00AB3C47"/>
    <w:rsid w:val="00AB3D94"/>
    <w:rsid w:val="00AB3D9F"/>
    <w:rsid w:val="00AB3DEC"/>
    <w:rsid w:val="00AB3FAA"/>
    <w:rsid w:val="00AB420C"/>
    <w:rsid w:val="00AB465A"/>
    <w:rsid w:val="00AB46A5"/>
    <w:rsid w:val="00AB47F8"/>
    <w:rsid w:val="00AB4852"/>
    <w:rsid w:val="00AB485A"/>
    <w:rsid w:val="00AB4AB8"/>
    <w:rsid w:val="00AB4D54"/>
    <w:rsid w:val="00AB4F4F"/>
    <w:rsid w:val="00AB4FCE"/>
    <w:rsid w:val="00AB5345"/>
    <w:rsid w:val="00AB5430"/>
    <w:rsid w:val="00AB54C6"/>
    <w:rsid w:val="00AB550F"/>
    <w:rsid w:val="00AB5614"/>
    <w:rsid w:val="00AB5731"/>
    <w:rsid w:val="00AB5834"/>
    <w:rsid w:val="00AB599D"/>
    <w:rsid w:val="00AB5A13"/>
    <w:rsid w:val="00AB5B08"/>
    <w:rsid w:val="00AB5D55"/>
    <w:rsid w:val="00AB5DA6"/>
    <w:rsid w:val="00AB5E72"/>
    <w:rsid w:val="00AB623F"/>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484"/>
    <w:rsid w:val="00AB7577"/>
    <w:rsid w:val="00AB758E"/>
    <w:rsid w:val="00AB7639"/>
    <w:rsid w:val="00AB786E"/>
    <w:rsid w:val="00AB7BFF"/>
    <w:rsid w:val="00AB7C7A"/>
    <w:rsid w:val="00AB7DC1"/>
    <w:rsid w:val="00AB7E78"/>
    <w:rsid w:val="00AB7ED9"/>
    <w:rsid w:val="00AB7F0F"/>
    <w:rsid w:val="00AB7FBF"/>
    <w:rsid w:val="00AC002D"/>
    <w:rsid w:val="00AC007F"/>
    <w:rsid w:val="00AC0188"/>
    <w:rsid w:val="00AC04B8"/>
    <w:rsid w:val="00AC07C7"/>
    <w:rsid w:val="00AC0A1F"/>
    <w:rsid w:val="00AC0B90"/>
    <w:rsid w:val="00AC0D00"/>
    <w:rsid w:val="00AC0E5C"/>
    <w:rsid w:val="00AC0E81"/>
    <w:rsid w:val="00AC0E9F"/>
    <w:rsid w:val="00AC1274"/>
    <w:rsid w:val="00AC1475"/>
    <w:rsid w:val="00AC15DA"/>
    <w:rsid w:val="00AC170E"/>
    <w:rsid w:val="00AC1DE3"/>
    <w:rsid w:val="00AC1E1D"/>
    <w:rsid w:val="00AC1F1E"/>
    <w:rsid w:val="00AC2189"/>
    <w:rsid w:val="00AC25DF"/>
    <w:rsid w:val="00AC25F1"/>
    <w:rsid w:val="00AC26D9"/>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36"/>
    <w:rsid w:val="00AC3D3C"/>
    <w:rsid w:val="00AC3DF7"/>
    <w:rsid w:val="00AC3DF9"/>
    <w:rsid w:val="00AC3E33"/>
    <w:rsid w:val="00AC3E34"/>
    <w:rsid w:val="00AC4078"/>
    <w:rsid w:val="00AC423D"/>
    <w:rsid w:val="00AC4268"/>
    <w:rsid w:val="00AC47E0"/>
    <w:rsid w:val="00AC4871"/>
    <w:rsid w:val="00AC49F6"/>
    <w:rsid w:val="00AC49FB"/>
    <w:rsid w:val="00AC4B88"/>
    <w:rsid w:val="00AC4E52"/>
    <w:rsid w:val="00AC5183"/>
    <w:rsid w:val="00AC5255"/>
    <w:rsid w:val="00AC538D"/>
    <w:rsid w:val="00AC53F0"/>
    <w:rsid w:val="00AC5482"/>
    <w:rsid w:val="00AC568A"/>
    <w:rsid w:val="00AC56B8"/>
    <w:rsid w:val="00AC5836"/>
    <w:rsid w:val="00AC5980"/>
    <w:rsid w:val="00AC5A10"/>
    <w:rsid w:val="00AC5ABF"/>
    <w:rsid w:val="00AC5B82"/>
    <w:rsid w:val="00AC5BCF"/>
    <w:rsid w:val="00AC5DE7"/>
    <w:rsid w:val="00AC5EDC"/>
    <w:rsid w:val="00AC64AA"/>
    <w:rsid w:val="00AC6669"/>
    <w:rsid w:val="00AC676F"/>
    <w:rsid w:val="00AC6845"/>
    <w:rsid w:val="00AC693E"/>
    <w:rsid w:val="00AC6974"/>
    <w:rsid w:val="00AC699C"/>
    <w:rsid w:val="00AC6B58"/>
    <w:rsid w:val="00AC6C99"/>
    <w:rsid w:val="00AC6CDE"/>
    <w:rsid w:val="00AC6EFE"/>
    <w:rsid w:val="00AC6F43"/>
    <w:rsid w:val="00AC6F70"/>
    <w:rsid w:val="00AC7009"/>
    <w:rsid w:val="00AC725B"/>
    <w:rsid w:val="00AC7326"/>
    <w:rsid w:val="00AC743B"/>
    <w:rsid w:val="00AC74CA"/>
    <w:rsid w:val="00AC788A"/>
    <w:rsid w:val="00AC7A37"/>
    <w:rsid w:val="00AC7ABE"/>
    <w:rsid w:val="00AC7BE9"/>
    <w:rsid w:val="00AC7C21"/>
    <w:rsid w:val="00AC7DAC"/>
    <w:rsid w:val="00AC7F25"/>
    <w:rsid w:val="00AC7F9E"/>
    <w:rsid w:val="00AD00FF"/>
    <w:rsid w:val="00AD0108"/>
    <w:rsid w:val="00AD0125"/>
    <w:rsid w:val="00AD0183"/>
    <w:rsid w:val="00AD03B6"/>
    <w:rsid w:val="00AD06B4"/>
    <w:rsid w:val="00AD0AA3"/>
    <w:rsid w:val="00AD0D91"/>
    <w:rsid w:val="00AD0F44"/>
    <w:rsid w:val="00AD1287"/>
    <w:rsid w:val="00AD1470"/>
    <w:rsid w:val="00AD154F"/>
    <w:rsid w:val="00AD1821"/>
    <w:rsid w:val="00AD1DD3"/>
    <w:rsid w:val="00AD1E36"/>
    <w:rsid w:val="00AD1ED2"/>
    <w:rsid w:val="00AD2174"/>
    <w:rsid w:val="00AD2190"/>
    <w:rsid w:val="00AD2209"/>
    <w:rsid w:val="00AD24C1"/>
    <w:rsid w:val="00AD28D4"/>
    <w:rsid w:val="00AD28DA"/>
    <w:rsid w:val="00AD2920"/>
    <w:rsid w:val="00AD2B58"/>
    <w:rsid w:val="00AD2ED0"/>
    <w:rsid w:val="00AD2F2E"/>
    <w:rsid w:val="00AD3036"/>
    <w:rsid w:val="00AD308B"/>
    <w:rsid w:val="00AD30D8"/>
    <w:rsid w:val="00AD3278"/>
    <w:rsid w:val="00AD3283"/>
    <w:rsid w:val="00AD33C2"/>
    <w:rsid w:val="00AD3596"/>
    <w:rsid w:val="00AD36E8"/>
    <w:rsid w:val="00AD37EF"/>
    <w:rsid w:val="00AD3957"/>
    <w:rsid w:val="00AD3A00"/>
    <w:rsid w:val="00AD3A60"/>
    <w:rsid w:val="00AD3CAF"/>
    <w:rsid w:val="00AD3EFA"/>
    <w:rsid w:val="00AD3F6D"/>
    <w:rsid w:val="00AD3F94"/>
    <w:rsid w:val="00AD4137"/>
    <w:rsid w:val="00AD4531"/>
    <w:rsid w:val="00AD4584"/>
    <w:rsid w:val="00AD479F"/>
    <w:rsid w:val="00AD4A31"/>
    <w:rsid w:val="00AD4A5A"/>
    <w:rsid w:val="00AD4C78"/>
    <w:rsid w:val="00AD4DCE"/>
    <w:rsid w:val="00AD4E88"/>
    <w:rsid w:val="00AD4E98"/>
    <w:rsid w:val="00AD52FB"/>
    <w:rsid w:val="00AD538F"/>
    <w:rsid w:val="00AD567B"/>
    <w:rsid w:val="00AD56DB"/>
    <w:rsid w:val="00AD5977"/>
    <w:rsid w:val="00AD5CC0"/>
    <w:rsid w:val="00AD5DD5"/>
    <w:rsid w:val="00AD621F"/>
    <w:rsid w:val="00AD6306"/>
    <w:rsid w:val="00AD6372"/>
    <w:rsid w:val="00AD63EA"/>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90"/>
    <w:rsid w:val="00AE000B"/>
    <w:rsid w:val="00AE01AE"/>
    <w:rsid w:val="00AE02A2"/>
    <w:rsid w:val="00AE0410"/>
    <w:rsid w:val="00AE055F"/>
    <w:rsid w:val="00AE05A8"/>
    <w:rsid w:val="00AE05D6"/>
    <w:rsid w:val="00AE0642"/>
    <w:rsid w:val="00AE081C"/>
    <w:rsid w:val="00AE0915"/>
    <w:rsid w:val="00AE092B"/>
    <w:rsid w:val="00AE0B10"/>
    <w:rsid w:val="00AE0B33"/>
    <w:rsid w:val="00AE0CA9"/>
    <w:rsid w:val="00AE0D36"/>
    <w:rsid w:val="00AE0DE4"/>
    <w:rsid w:val="00AE0EB5"/>
    <w:rsid w:val="00AE109C"/>
    <w:rsid w:val="00AE1306"/>
    <w:rsid w:val="00AE16D4"/>
    <w:rsid w:val="00AE17A8"/>
    <w:rsid w:val="00AE199B"/>
    <w:rsid w:val="00AE1A4E"/>
    <w:rsid w:val="00AE1DF7"/>
    <w:rsid w:val="00AE1F5F"/>
    <w:rsid w:val="00AE213C"/>
    <w:rsid w:val="00AE2141"/>
    <w:rsid w:val="00AE24A9"/>
    <w:rsid w:val="00AE2668"/>
    <w:rsid w:val="00AE2788"/>
    <w:rsid w:val="00AE27AC"/>
    <w:rsid w:val="00AE2812"/>
    <w:rsid w:val="00AE2939"/>
    <w:rsid w:val="00AE2B45"/>
    <w:rsid w:val="00AE2C1A"/>
    <w:rsid w:val="00AE2C6C"/>
    <w:rsid w:val="00AE2CB7"/>
    <w:rsid w:val="00AE3034"/>
    <w:rsid w:val="00AE35A1"/>
    <w:rsid w:val="00AE362E"/>
    <w:rsid w:val="00AE3679"/>
    <w:rsid w:val="00AE3787"/>
    <w:rsid w:val="00AE39DA"/>
    <w:rsid w:val="00AE3CA7"/>
    <w:rsid w:val="00AE3E77"/>
    <w:rsid w:val="00AE4017"/>
    <w:rsid w:val="00AE4055"/>
    <w:rsid w:val="00AE40E0"/>
    <w:rsid w:val="00AE414E"/>
    <w:rsid w:val="00AE44F4"/>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A"/>
    <w:rsid w:val="00AE6AFA"/>
    <w:rsid w:val="00AE6B22"/>
    <w:rsid w:val="00AE6CE4"/>
    <w:rsid w:val="00AE6DB5"/>
    <w:rsid w:val="00AE6EC9"/>
    <w:rsid w:val="00AE6F22"/>
    <w:rsid w:val="00AE7734"/>
    <w:rsid w:val="00AE7945"/>
    <w:rsid w:val="00AE7BD3"/>
    <w:rsid w:val="00AE7DCD"/>
    <w:rsid w:val="00AE7F41"/>
    <w:rsid w:val="00AF03AF"/>
    <w:rsid w:val="00AF07B8"/>
    <w:rsid w:val="00AF084D"/>
    <w:rsid w:val="00AF089C"/>
    <w:rsid w:val="00AF0DA9"/>
    <w:rsid w:val="00AF0E21"/>
    <w:rsid w:val="00AF0EB6"/>
    <w:rsid w:val="00AF1092"/>
    <w:rsid w:val="00AF117F"/>
    <w:rsid w:val="00AF12E9"/>
    <w:rsid w:val="00AF16C3"/>
    <w:rsid w:val="00AF1964"/>
    <w:rsid w:val="00AF1996"/>
    <w:rsid w:val="00AF19BD"/>
    <w:rsid w:val="00AF1BEB"/>
    <w:rsid w:val="00AF1BF3"/>
    <w:rsid w:val="00AF1C5D"/>
    <w:rsid w:val="00AF1CA5"/>
    <w:rsid w:val="00AF20B6"/>
    <w:rsid w:val="00AF20B8"/>
    <w:rsid w:val="00AF217D"/>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932"/>
    <w:rsid w:val="00AF39DE"/>
    <w:rsid w:val="00AF3BB0"/>
    <w:rsid w:val="00AF3DE5"/>
    <w:rsid w:val="00AF3FCD"/>
    <w:rsid w:val="00AF4286"/>
    <w:rsid w:val="00AF42D7"/>
    <w:rsid w:val="00AF431E"/>
    <w:rsid w:val="00AF4388"/>
    <w:rsid w:val="00AF448E"/>
    <w:rsid w:val="00AF4848"/>
    <w:rsid w:val="00AF48A2"/>
    <w:rsid w:val="00AF4A4F"/>
    <w:rsid w:val="00AF4B1F"/>
    <w:rsid w:val="00AF4CF7"/>
    <w:rsid w:val="00AF4D0C"/>
    <w:rsid w:val="00AF4DD1"/>
    <w:rsid w:val="00AF5024"/>
    <w:rsid w:val="00AF5025"/>
    <w:rsid w:val="00AF550D"/>
    <w:rsid w:val="00AF58B0"/>
    <w:rsid w:val="00AF58BC"/>
    <w:rsid w:val="00AF592F"/>
    <w:rsid w:val="00AF59EF"/>
    <w:rsid w:val="00AF5C74"/>
    <w:rsid w:val="00AF5F73"/>
    <w:rsid w:val="00AF6090"/>
    <w:rsid w:val="00AF6278"/>
    <w:rsid w:val="00AF630C"/>
    <w:rsid w:val="00AF6353"/>
    <w:rsid w:val="00AF63C7"/>
    <w:rsid w:val="00AF6522"/>
    <w:rsid w:val="00AF66C0"/>
    <w:rsid w:val="00AF6764"/>
    <w:rsid w:val="00AF6857"/>
    <w:rsid w:val="00AF6B55"/>
    <w:rsid w:val="00AF6B81"/>
    <w:rsid w:val="00AF6B98"/>
    <w:rsid w:val="00AF6CDA"/>
    <w:rsid w:val="00AF6F90"/>
    <w:rsid w:val="00AF705B"/>
    <w:rsid w:val="00AF7100"/>
    <w:rsid w:val="00AF7677"/>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D3F"/>
    <w:rsid w:val="00B00E2B"/>
    <w:rsid w:val="00B0108C"/>
    <w:rsid w:val="00B010AB"/>
    <w:rsid w:val="00B01339"/>
    <w:rsid w:val="00B0137B"/>
    <w:rsid w:val="00B01519"/>
    <w:rsid w:val="00B01796"/>
    <w:rsid w:val="00B017BC"/>
    <w:rsid w:val="00B0180B"/>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D5F"/>
    <w:rsid w:val="00B03F81"/>
    <w:rsid w:val="00B040E3"/>
    <w:rsid w:val="00B040F2"/>
    <w:rsid w:val="00B046AC"/>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FDE"/>
    <w:rsid w:val="00B0615B"/>
    <w:rsid w:val="00B061D6"/>
    <w:rsid w:val="00B06267"/>
    <w:rsid w:val="00B063D6"/>
    <w:rsid w:val="00B064D2"/>
    <w:rsid w:val="00B06847"/>
    <w:rsid w:val="00B06A17"/>
    <w:rsid w:val="00B06A24"/>
    <w:rsid w:val="00B06A49"/>
    <w:rsid w:val="00B06C0B"/>
    <w:rsid w:val="00B06C16"/>
    <w:rsid w:val="00B06E5F"/>
    <w:rsid w:val="00B06F71"/>
    <w:rsid w:val="00B072F6"/>
    <w:rsid w:val="00B07633"/>
    <w:rsid w:val="00B07774"/>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A65"/>
    <w:rsid w:val="00B12AC1"/>
    <w:rsid w:val="00B12BEA"/>
    <w:rsid w:val="00B12EB5"/>
    <w:rsid w:val="00B130AE"/>
    <w:rsid w:val="00B132A2"/>
    <w:rsid w:val="00B13522"/>
    <w:rsid w:val="00B1362F"/>
    <w:rsid w:val="00B1377F"/>
    <w:rsid w:val="00B138D9"/>
    <w:rsid w:val="00B13923"/>
    <w:rsid w:val="00B139CB"/>
    <w:rsid w:val="00B13ABA"/>
    <w:rsid w:val="00B13D7A"/>
    <w:rsid w:val="00B140AF"/>
    <w:rsid w:val="00B143E4"/>
    <w:rsid w:val="00B14817"/>
    <w:rsid w:val="00B1488E"/>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96"/>
    <w:rsid w:val="00B167CE"/>
    <w:rsid w:val="00B16862"/>
    <w:rsid w:val="00B16A08"/>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8C"/>
    <w:rsid w:val="00B17DA8"/>
    <w:rsid w:val="00B20192"/>
    <w:rsid w:val="00B20256"/>
    <w:rsid w:val="00B2060C"/>
    <w:rsid w:val="00B2076C"/>
    <w:rsid w:val="00B20916"/>
    <w:rsid w:val="00B20A70"/>
    <w:rsid w:val="00B20B5C"/>
    <w:rsid w:val="00B20B9C"/>
    <w:rsid w:val="00B20BD6"/>
    <w:rsid w:val="00B20CBB"/>
    <w:rsid w:val="00B20D09"/>
    <w:rsid w:val="00B20DCA"/>
    <w:rsid w:val="00B20EEE"/>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117"/>
    <w:rsid w:val="00B2215A"/>
    <w:rsid w:val="00B2220D"/>
    <w:rsid w:val="00B22448"/>
    <w:rsid w:val="00B22701"/>
    <w:rsid w:val="00B22702"/>
    <w:rsid w:val="00B22889"/>
    <w:rsid w:val="00B228FD"/>
    <w:rsid w:val="00B2291B"/>
    <w:rsid w:val="00B229A8"/>
    <w:rsid w:val="00B229B4"/>
    <w:rsid w:val="00B22B8B"/>
    <w:rsid w:val="00B22BAF"/>
    <w:rsid w:val="00B22E3A"/>
    <w:rsid w:val="00B22EC0"/>
    <w:rsid w:val="00B23429"/>
    <w:rsid w:val="00B23615"/>
    <w:rsid w:val="00B23C3A"/>
    <w:rsid w:val="00B23E85"/>
    <w:rsid w:val="00B23EDC"/>
    <w:rsid w:val="00B23F3D"/>
    <w:rsid w:val="00B23FD0"/>
    <w:rsid w:val="00B23FDB"/>
    <w:rsid w:val="00B2412E"/>
    <w:rsid w:val="00B24473"/>
    <w:rsid w:val="00B2447E"/>
    <w:rsid w:val="00B2470E"/>
    <w:rsid w:val="00B24A81"/>
    <w:rsid w:val="00B24C78"/>
    <w:rsid w:val="00B24CEB"/>
    <w:rsid w:val="00B24FC7"/>
    <w:rsid w:val="00B24FEC"/>
    <w:rsid w:val="00B252C3"/>
    <w:rsid w:val="00B253F9"/>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7160"/>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E01"/>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224A"/>
    <w:rsid w:val="00B32988"/>
    <w:rsid w:val="00B329DD"/>
    <w:rsid w:val="00B32A4D"/>
    <w:rsid w:val="00B32B26"/>
    <w:rsid w:val="00B32CD5"/>
    <w:rsid w:val="00B32DB4"/>
    <w:rsid w:val="00B32DCC"/>
    <w:rsid w:val="00B32E6B"/>
    <w:rsid w:val="00B32EA4"/>
    <w:rsid w:val="00B33230"/>
    <w:rsid w:val="00B334E5"/>
    <w:rsid w:val="00B335A1"/>
    <w:rsid w:val="00B335C6"/>
    <w:rsid w:val="00B336C1"/>
    <w:rsid w:val="00B336F9"/>
    <w:rsid w:val="00B337B5"/>
    <w:rsid w:val="00B343D8"/>
    <w:rsid w:val="00B34924"/>
    <w:rsid w:val="00B34D5F"/>
    <w:rsid w:val="00B34DB0"/>
    <w:rsid w:val="00B34E70"/>
    <w:rsid w:val="00B3534E"/>
    <w:rsid w:val="00B355B5"/>
    <w:rsid w:val="00B358C9"/>
    <w:rsid w:val="00B3594C"/>
    <w:rsid w:val="00B35975"/>
    <w:rsid w:val="00B359CF"/>
    <w:rsid w:val="00B35AF0"/>
    <w:rsid w:val="00B35DF5"/>
    <w:rsid w:val="00B35EC0"/>
    <w:rsid w:val="00B35F75"/>
    <w:rsid w:val="00B36340"/>
    <w:rsid w:val="00B363A9"/>
    <w:rsid w:val="00B36595"/>
    <w:rsid w:val="00B365D9"/>
    <w:rsid w:val="00B36717"/>
    <w:rsid w:val="00B369C6"/>
    <w:rsid w:val="00B36D50"/>
    <w:rsid w:val="00B36D59"/>
    <w:rsid w:val="00B36D6B"/>
    <w:rsid w:val="00B36F1C"/>
    <w:rsid w:val="00B37267"/>
    <w:rsid w:val="00B372AA"/>
    <w:rsid w:val="00B400ED"/>
    <w:rsid w:val="00B4022E"/>
    <w:rsid w:val="00B40361"/>
    <w:rsid w:val="00B403AC"/>
    <w:rsid w:val="00B40445"/>
    <w:rsid w:val="00B40517"/>
    <w:rsid w:val="00B40586"/>
    <w:rsid w:val="00B40795"/>
    <w:rsid w:val="00B407D7"/>
    <w:rsid w:val="00B4080B"/>
    <w:rsid w:val="00B4082A"/>
    <w:rsid w:val="00B409BC"/>
    <w:rsid w:val="00B409CB"/>
    <w:rsid w:val="00B409E0"/>
    <w:rsid w:val="00B40A8C"/>
    <w:rsid w:val="00B40E2C"/>
    <w:rsid w:val="00B41111"/>
    <w:rsid w:val="00B411E6"/>
    <w:rsid w:val="00B417AF"/>
    <w:rsid w:val="00B41888"/>
    <w:rsid w:val="00B4198E"/>
    <w:rsid w:val="00B419B0"/>
    <w:rsid w:val="00B41A7A"/>
    <w:rsid w:val="00B41DD5"/>
    <w:rsid w:val="00B4201A"/>
    <w:rsid w:val="00B4207C"/>
    <w:rsid w:val="00B42235"/>
    <w:rsid w:val="00B422FB"/>
    <w:rsid w:val="00B4241B"/>
    <w:rsid w:val="00B424FE"/>
    <w:rsid w:val="00B42507"/>
    <w:rsid w:val="00B42565"/>
    <w:rsid w:val="00B429E4"/>
    <w:rsid w:val="00B42B59"/>
    <w:rsid w:val="00B42C66"/>
    <w:rsid w:val="00B43307"/>
    <w:rsid w:val="00B43365"/>
    <w:rsid w:val="00B433B3"/>
    <w:rsid w:val="00B434AF"/>
    <w:rsid w:val="00B434FA"/>
    <w:rsid w:val="00B435A4"/>
    <w:rsid w:val="00B43692"/>
    <w:rsid w:val="00B437DE"/>
    <w:rsid w:val="00B438F0"/>
    <w:rsid w:val="00B43920"/>
    <w:rsid w:val="00B4399D"/>
    <w:rsid w:val="00B439E8"/>
    <w:rsid w:val="00B440FE"/>
    <w:rsid w:val="00B443BA"/>
    <w:rsid w:val="00B4443B"/>
    <w:rsid w:val="00B44942"/>
    <w:rsid w:val="00B44A85"/>
    <w:rsid w:val="00B44C12"/>
    <w:rsid w:val="00B44DFE"/>
    <w:rsid w:val="00B4505F"/>
    <w:rsid w:val="00B450B9"/>
    <w:rsid w:val="00B450C9"/>
    <w:rsid w:val="00B454EE"/>
    <w:rsid w:val="00B4559A"/>
    <w:rsid w:val="00B455F8"/>
    <w:rsid w:val="00B45841"/>
    <w:rsid w:val="00B45A52"/>
    <w:rsid w:val="00B460E7"/>
    <w:rsid w:val="00B46175"/>
    <w:rsid w:val="00B4636F"/>
    <w:rsid w:val="00B464A5"/>
    <w:rsid w:val="00B465D9"/>
    <w:rsid w:val="00B465EF"/>
    <w:rsid w:val="00B4680E"/>
    <w:rsid w:val="00B468FC"/>
    <w:rsid w:val="00B46E4C"/>
    <w:rsid w:val="00B46F31"/>
    <w:rsid w:val="00B47068"/>
    <w:rsid w:val="00B470AB"/>
    <w:rsid w:val="00B470BA"/>
    <w:rsid w:val="00B470C2"/>
    <w:rsid w:val="00B4710A"/>
    <w:rsid w:val="00B471F5"/>
    <w:rsid w:val="00B4723E"/>
    <w:rsid w:val="00B4748D"/>
    <w:rsid w:val="00B475BD"/>
    <w:rsid w:val="00B47794"/>
    <w:rsid w:val="00B477D3"/>
    <w:rsid w:val="00B477EA"/>
    <w:rsid w:val="00B47822"/>
    <w:rsid w:val="00B4792C"/>
    <w:rsid w:val="00B47ABE"/>
    <w:rsid w:val="00B47F72"/>
    <w:rsid w:val="00B50022"/>
    <w:rsid w:val="00B500B1"/>
    <w:rsid w:val="00B50454"/>
    <w:rsid w:val="00B5085B"/>
    <w:rsid w:val="00B50E93"/>
    <w:rsid w:val="00B50EB9"/>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F26"/>
    <w:rsid w:val="00B5203C"/>
    <w:rsid w:val="00B521D4"/>
    <w:rsid w:val="00B525BC"/>
    <w:rsid w:val="00B526BC"/>
    <w:rsid w:val="00B52724"/>
    <w:rsid w:val="00B5289C"/>
    <w:rsid w:val="00B528A8"/>
    <w:rsid w:val="00B52C31"/>
    <w:rsid w:val="00B52E67"/>
    <w:rsid w:val="00B52EE9"/>
    <w:rsid w:val="00B52EF1"/>
    <w:rsid w:val="00B5308A"/>
    <w:rsid w:val="00B53462"/>
    <w:rsid w:val="00B539F7"/>
    <w:rsid w:val="00B53AEF"/>
    <w:rsid w:val="00B53AF6"/>
    <w:rsid w:val="00B53B41"/>
    <w:rsid w:val="00B53BFD"/>
    <w:rsid w:val="00B53E04"/>
    <w:rsid w:val="00B53F2A"/>
    <w:rsid w:val="00B53F4A"/>
    <w:rsid w:val="00B54052"/>
    <w:rsid w:val="00B5410C"/>
    <w:rsid w:val="00B541C0"/>
    <w:rsid w:val="00B54238"/>
    <w:rsid w:val="00B54250"/>
    <w:rsid w:val="00B5467E"/>
    <w:rsid w:val="00B548B7"/>
    <w:rsid w:val="00B548E5"/>
    <w:rsid w:val="00B54AB0"/>
    <w:rsid w:val="00B54AC7"/>
    <w:rsid w:val="00B54B5F"/>
    <w:rsid w:val="00B54B62"/>
    <w:rsid w:val="00B54D3A"/>
    <w:rsid w:val="00B54E12"/>
    <w:rsid w:val="00B5514F"/>
    <w:rsid w:val="00B55329"/>
    <w:rsid w:val="00B55368"/>
    <w:rsid w:val="00B55656"/>
    <w:rsid w:val="00B558CD"/>
    <w:rsid w:val="00B5595A"/>
    <w:rsid w:val="00B55A87"/>
    <w:rsid w:val="00B55DC8"/>
    <w:rsid w:val="00B55F21"/>
    <w:rsid w:val="00B560CE"/>
    <w:rsid w:val="00B56234"/>
    <w:rsid w:val="00B562E2"/>
    <w:rsid w:val="00B56434"/>
    <w:rsid w:val="00B56681"/>
    <w:rsid w:val="00B56687"/>
    <w:rsid w:val="00B56785"/>
    <w:rsid w:val="00B568A7"/>
    <w:rsid w:val="00B56AFF"/>
    <w:rsid w:val="00B56D8F"/>
    <w:rsid w:val="00B56DE6"/>
    <w:rsid w:val="00B571CD"/>
    <w:rsid w:val="00B57263"/>
    <w:rsid w:val="00B57463"/>
    <w:rsid w:val="00B57601"/>
    <w:rsid w:val="00B5765D"/>
    <w:rsid w:val="00B577FA"/>
    <w:rsid w:val="00B5785D"/>
    <w:rsid w:val="00B578E9"/>
    <w:rsid w:val="00B57910"/>
    <w:rsid w:val="00B57959"/>
    <w:rsid w:val="00B57AFB"/>
    <w:rsid w:val="00B57D4A"/>
    <w:rsid w:val="00B6027E"/>
    <w:rsid w:val="00B60376"/>
    <w:rsid w:val="00B60569"/>
    <w:rsid w:val="00B60773"/>
    <w:rsid w:val="00B609FF"/>
    <w:rsid w:val="00B60ACC"/>
    <w:rsid w:val="00B60C6F"/>
    <w:rsid w:val="00B60C7B"/>
    <w:rsid w:val="00B60E2A"/>
    <w:rsid w:val="00B60E77"/>
    <w:rsid w:val="00B60F5A"/>
    <w:rsid w:val="00B61135"/>
    <w:rsid w:val="00B6133A"/>
    <w:rsid w:val="00B61414"/>
    <w:rsid w:val="00B619C4"/>
    <w:rsid w:val="00B6209F"/>
    <w:rsid w:val="00B62780"/>
    <w:rsid w:val="00B628F5"/>
    <w:rsid w:val="00B62F50"/>
    <w:rsid w:val="00B62F52"/>
    <w:rsid w:val="00B630D9"/>
    <w:rsid w:val="00B631C5"/>
    <w:rsid w:val="00B631FD"/>
    <w:rsid w:val="00B6383B"/>
    <w:rsid w:val="00B63865"/>
    <w:rsid w:val="00B6389C"/>
    <w:rsid w:val="00B63A32"/>
    <w:rsid w:val="00B63AED"/>
    <w:rsid w:val="00B63BA6"/>
    <w:rsid w:val="00B63D53"/>
    <w:rsid w:val="00B63E19"/>
    <w:rsid w:val="00B63E50"/>
    <w:rsid w:val="00B63E95"/>
    <w:rsid w:val="00B64172"/>
    <w:rsid w:val="00B64283"/>
    <w:rsid w:val="00B6447E"/>
    <w:rsid w:val="00B6473E"/>
    <w:rsid w:val="00B64A5D"/>
    <w:rsid w:val="00B64B31"/>
    <w:rsid w:val="00B64B7F"/>
    <w:rsid w:val="00B64E3B"/>
    <w:rsid w:val="00B64FA6"/>
    <w:rsid w:val="00B650B4"/>
    <w:rsid w:val="00B651BA"/>
    <w:rsid w:val="00B65249"/>
    <w:rsid w:val="00B652C0"/>
    <w:rsid w:val="00B652CC"/>
    <w:rsid w:val="00B654AC"/>
    <w:rsid w:val="00B65687"/>
    <w:rsid w:val="00B6597E"/>
    <w:rsid w:val="00B65AA8"/>
    <w:rsid w:val="00B65AF6"/>
    <w:rsid w:val="00B65BEF"/>
    <w:rsid w:val="00B65C3F"/>
    <w:rsid w:val="00B65D22"/>
    <w:rsid w:val="00B65E50"/>
    <w:rsid w:val="00B65FA4"/>
    <w:rsid w:val="00B66135"/>
    <w:rsid w:val="00B661FB"/>
    <w:rsid w:val="00B662A8"/>
    <w:rsid w:val="00B6641C"/>
    <w:rsid w:val="00B664C7"/>
    <w:rsid w:val="00B6651A"/>
    <w:rsid w:val="00B666BD"/>
    <w:rsid w:val="00B66856"/>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B77"/>
    <w:rsid w:val="00B67C8D"/>
    <w:rsid w:val="00B67CAB"/>
    <w:rsid w:val="00B67D59"/>
    <w:rsid w:val="00B67E01"/>
    <w:rsid w:val="00B700C1"/>
    <w:rsid w:val="00B70115"/>
    <w:rsid w:val="00B702D6"/>
    <w:rsid w:val="00B7042D"/>
    <w:rsid w:val="00B704D2"/>
    <w:rsid w:val="00B705F2"/>
    <w:rsid w:val="00B7066A"/>
    <w:rsid w:val="00B70714"/>
    <w:rsid w:val="00B707DC"/>
    <w:rsid w:val="00B70A02"/>
    <w:rsid w:val="00B70D2A"/>
    <w:rsid w:val="00B70D4D"/>
    <w:rsid w:val="00B70E8C"/>
    <w:rsid w:val="00B70F97"/>
    <w:rsid w:val="00B71018"/>
    <w:rsid w:val="00B71060"/>
    <w:rsid w:val="00B71170"/>
    <w:rsid w:val="00B7131F"/>
    <w:rsid w:val="00B71371"/>
    <w:rsid w:val="00B713D8"/>
    <w:rsid w:val="00B714DD"/>
    <w:rsid w:val="00B715AE"/>
    <w:rsid w:val="00B715FD"/>
    <w:rsid w:val="00B7177E"/>
    <w:rsid w:val="00B717FB"/>
    <w:rsid w:val="00B718D5"/>
    <w:rsid w:val="00B719AD"/>
    <w:rsid w:val="00B71B54"/>
    <w:rsid w:val="00B71BBF"/>
    <w:rsid w:val="00B71D2B"/>
    <w:rsid w:val="00B71F9B"/>
    <w:rsid w:val="00B71FF7"/>
    <w:rsid w:val="00B72001"/>
    <w:rsid w:val="00B72013"/>
    <w:rsid w:val="00B720DD"/>
    <w:rsid w:val="00B72167"/>
    <w:rsid w:val="00B723E4"/>
    <w:rsid w:val="00B7264C"/>
    <w:rsid w:val="00B72934"/>
    <w:rsid w:val="00B72C04"/>
    <w:rsid w:val="00B72C7D"/>
    <w:rsid w:val="00B72E53"/>
    <w:rsid w:val="00B72FD5"/>
    <w:rsid w:val="00B73257"/>
    <w:rsid w:val="00B73388"/>
    <w:rsid w:val="00B733FD"/>
    <w:rsid w:val="00B73603"/>
    <w:rsid w:val="00B736AB"/>
    <w:rsid w:val="00B739F6"/>
    <w:rsid w:val="00B73D97"/>
    <w:rsid w:val="00B73DF3"/>
    <w:rsid w:val="00B73F53"/>
    <w:rsid w:val="00B740C1"/>
    <w:rsid w:val="00B742DF"/>
    <w:rsid w:val="00B74451"/>
    <w:rsid w:val="00B747FB"/>
    <w:rsid w:val="00B74902"/>
    <w:rsid w:val="00B74C05"/>
    <w:rsid w:val="00B74CDD"/>
    <w:rsid w:val="00B74FD5"/>
    <w:rsid w:val="00B752BE"/>
    <w:rsid w:val="00B754C3"/>
    <w:rsid w:val="00B757CF"/>
    <w:rsid w:val="00B757DC"/>
    <w:rsid w:val="00B75813"/>
    <w:rsid w:val="00B75A45"/>
    <w:rsid w:val="00B75AA8"/>
    <w:rsid w:val="00B75BEA"/>
    <w:rsid w:val="00B75C47"/>
    <w:rsid w:val="00B75D9F"/>
    <w:rsid w:val="00B75E65"/>
    <w:rsid w:val="00B7624C"/>
    <w:rsid w:val="00B767CA"/>
    <w:rsid w:val="00B7688F"/>
    <w:rsid w:val="00B76AC6"/>
    <w:rsid w:val="00B76B1C"/>
    <w:rsid w:val="00B76F5A"/>
    <w:rsid w:val="00B7737D"/>
    <w:rsid w:val="00B77553"/>
    <w:rsid w:val="00B77749"/>
    <w:rsid w:val="00B7789A"/>
    <w:rsid w:val="00B778CC"/>
    <w:rsid w:val="00B779E9"/>
    <w:rsid w:val="00B77A0E"/>
    <w:rsid w:val="00B77B34"/>
    <w:rsid w:val="00B77BC4"/>
    <w:rsid w:val="00B77D92"/>
    <w:rsid w:val="00B80207"/>
    <w:rsid w:val="00B8022B"/>
    <w:rsid w:val="00B802D7"/>
    <w:rsid w:val="00B803B2"/>
    <w:rsid w:val="00B80440"/>
    <w:rsid w:val="00B804CA"/>
    <w:rsid w:val="00B805D0"/>
    <w:rsid w:val="00B809AF"/>
    <w:rsid w:val="00B80A4C"/>
    <w:rsid w:val="00B80B9F"/>
    <w:rsid w:val="00B80C9F"/>
    <w:rsid w:val="00B80CB5"/>
    <w:rsid w:val="00B80CD7"/>
    <w:rsid w:val="00B80D55"/>
    <w:rsid w:val="00B8124E"/>
    <w:rsid w:val="00B81468"/>
    <w:rsid w:val="00B815BB"/>
    <w:rsid w:val="00B81A6C"/>
    <w:rsid w:val="00B81B32"/>
    <w:rsid w:val="00B81B9F"/>
    <w:rsid w:val="00B81DAA"/>
    <w:rsid w:val="00B81FA1"/>
    <w:rsid w:val="00B8211D"/>
    <w:rsid w:val="00B8219B"/>
    <w:rsid w:val="00B8224A"/>
    <w:rsid w:val="00B82319"/>
    <w:rsid w:val="00B8239D"/>
    <w:rsid w:val="00B827C8"/>
    <w:rsid w:val="00B8283A"/>
    <w:rsid w:val="00B82970"/>
    <w:rsid w:val="00B829FD"/>
    <w:rsid w:val="00B82A57"/>
    <w:rsid w:val="00B82AB9"/>
    <w:rsid w:val="00B82B9C"/>
    <w:rsid w:val="00B82E15"/>
    <w:rsid w:val="00B82E46"/>
    <w:rsid w:val="00B82E6F"/>
    <w:rsid w:val="00B82ECC"/>
    <w:rsid w:val="00B82FAB"/>
    <w:rsid w:val="00B82FD8"/>
    <w:rsid w:val="00B83115"/>
    <w:rsid w:val="00B833DF"/>
    <w:rsid w:val="00B834AF"/>
    <w:rsid w:val="00B8351B"/>
    <w:rsid w:val="00B8366B"/>
    <w:rsid w:val="00B8385B"/>
    <w:rsid w:val="00B838E5"/>
    <w:rsid w:val="00B83A48"/>
    <w:rsid w:val="00B83C18"/>
    <w:rsid w:val="00B83D74"/>
    <w:rsid w:val="00B83E7D"/>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E1E"/>
    <w:rsid w:val="00B90F73"/>
    <w:rsid w:val="00B9129C"/>
    <w:rsid w:val="00B913E8"/>
    <w:rsid w:val="00B9143F"/>
    <w:rsid w:val="00B916B5"/>
    <w:rsid w:val="00B91717"/>
    <w:rsid w:val="00B91A85"/>
    <w:rsid w:val="00B91AFE"/>
    <w:rsid w:val="00B91B76"/>
    <w:rsid w:val="00B91C9F"/>
    <w:rsid w:val="00B91CD9"/>
    <w:rsid w:val="00B91DE3"/>
    <w:rsid w:val="00B91EE5"/>
    <w:rsid w:val="00B91F09"/>
    <w:rsid w:val="00B91FB2"/>
    <w:rsid w:val="00B9218B"/>
    <w:rsid w:val="00B921B5"/>
    <w:rsid w:val="00B923BF"/>
    <w:rsid w:val="00B923C4"/>
    <w:rsid w:val="00B92431"/>
    <w:rsid w:val="00B9271B"/>
    <w:rsid w:val="00B929AD"/>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F5"/>
    <w:rsid w:val="00B94815"/>
    <w:rsid w:val="00B9491F"/>
    <w:rsid w:val="00B9497B"/>
    <w:rsid w:val="00B94A3F"/>
    <w:rsid w:val="00B94CA2"/>
    <w:rsid w:val="00B95002"/>
    <w:rsid w:val="00B95296"/>
    <w:rsid w:val="00B95342"/>
    <w:rsid w:val="00B953AA"/>
    <w:rsid w:val="00B954D3"/>
    <w:rsid w:val="00B95531"/>
    <w:rsid w:val="00B955DB"/>
    <w:rsid w:val="00B956C0"/>
    <w:rsid w:val="00B95809"/>
    <w:rsid w:val="00B95909"/>
    <w:rsid w:val="00B9599B"/>
    <w:rsid w:val="00B959B5"/>
    <w:rsid w:val="00B95B78"/>
    <w:rsid w:val="00B95BC8"/>
    <w:rsid w:val="00B961EC"/>
    <w:rsid w:val="00B96360"/>
    <w:rsid w:val="00B963FC"/>
    <w:rsid w:val="00B96556"/>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A11"/>
    <w:rsid w:val="00B97A6C"/>
    <w:rsid w:val="00B97A90"/>
    <w:rsid w:val="00B97BB6"/>
    <w:rsid w:val="00B97C1C"/>
    <w:rsid w:val="00B97C94"/>
    <w:rsid w:val="00B97D58"/>
    <w:rsid w:val="00B97D81"/>
    <w:rsid w:val="00B97FB0"/>
    <w:rsid w:val="00BA0232"/>
    <w:rsid w:val="00BA0397"/>
    <w:rsid w:val="00BA0535"/>
    <w:rsid w:val="00BA0643"/>
    <w:rsid w:val="00BA0839"/>
    <w:rsid w:val="00BA095F"/>
    <w:rsid w:val="00BA0A29"/>
    <w:rsid w:val="00BA0EFB"/>
    <w:rsid w:val="00BA0FFD"/>
    <w:rsid w:val="00BA1095"/>
    <w:rsid w:val="00BA1392"/>
    <w:rsid w:val="00BA13F2"/>
    <w:rsid w:val="00BA14A6"/>
    <w:rsid w:val="00BA1822"/>
    <w:rsid w:val="00BA1D88"/>
    <w:rsid w:val="00BA1E18"/>
    <w:rsid w:val="00BA1F05"/>
    <w:rsid w:val="00BA20B5"/>
    <w:rsid w:val="00BA2280"/>
    <w:rsid w:val="00BA22FA"/>
    <w:rsid w:val="00BA2312"/>
    <w:rsid w:val="00BA27D7"/>
    <w:rsid w:val="00BA29BE"/>
    <w:rsid w:val="00BA2A08"/>
    <w:rsid w:val="00BA2F8F"/>
    <w:rsid w:val="00BA2FDD"/>
    <w:rsid w:val="00BA3141"/>
    <w:rsid w:val="00BA31B2"/>
    <w:rsid w:val="00BA3237"/>
    <w:rsid w:val="00BA34B0"/>
    <w:rsid w:val="00BA38AB"/>
    <w:rsid w:val="00BA3954"/>
    <w:rsid w:val="00BA3BEF"/>
    <w:rsid w:val="00BA3C0F"/>
    <w:rsid w:val="00BA3C34"/>
    <w:rsid w:val="00BA3D7E"/>
    <w:rsid w:val="00BA3F4D"/>
    <w:rsid w:val="00BA3FC0"/>
    <w:rsid w:val="00BA4010"/>
    <w:rsid w:val="00BA40DE"/>
    <w:rsid w:val="00BA42D5"/>
    <w:rsid w:val="00BA43C4"/>
    <w:rsid w:val="00BA43D0"/>
    <w:rsid w:val="00BA484D"/>
    <w:rsid w:val="00BA495E"/>
    <w:rsid w:val="00BA4B9E"/>
    <w:rsid w:val="00BA4C30"/>
    <w:rsid w:val="00BA4EBB"/>
    <w:rsid w:val="00BA5215"/>
    <w:rsid w:val="00BA543D"/>
    <w:rsid w:val="00BA56D2"/>
    <w:rsid w:val="00BA5747"/>
    <w:rsid w:val="00BA5996"/>
    <w:rsid w:val="00BA59A7"/>
    <w:rsid w:val="00BA5B14"/>
    <w:rsid w:val="00BA5BF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549"/>
    <w:rsid w:val="00BA763A"/>
    <w:rsid w:val="00BA7660"/>
    <w:rsid w:val="00BA76E0"/>
    <w:rsid w:val="00BA781D"/>
    <w:rsid w:val="00BA7A1D"/>
    <w:rsid w:val="00BA7BFF"/>
    <w:rsid w:val="00BA7C43"/>
    <w:rsid w:val="00BA7CDD"/>
    <w:rsid w:val="00BA7E86"/>
    <w:rsid w:val="00BB001E"/>
    <w:rsid w:val="00BB00D8"/>
    <w:rsid w:val="00BB012D"/>
    <w:rsid w:val="00BB0216"/>
    <w:rsid w:val="00BB02CF"/>
    <w:rsid w:val="00BB0360"/>
    <w:rsid w:val="00BB064F"/>
    <w:rsid w:val="00BB0678"/>
    <w:rsid w:val="00BB06A5"/>
    <w:rsid w:val="00BB0976"/>
    <w:rsid w:val="00BB09E3"/>
    <w:rsid w:val="00BB0BBD"/>
    <w:rsid w:val="00BB0C4C"/>
    <w:rsid w:val="00BB0D0D"/>
    <w:rsid w:val="00BB0D1E"/>
    <w:rsid w:val="00BB1038"/>
    <w:rsid w:val="00BB1073"/>
    <w:rsid w:val="00BB1165"/>
    <w:rsid w:val="00BB123D"/>
    <w:rsid w:val="00BB128D"/>
    <w:rsid w:val="00BB1552"/>
    <w:rsid w:val="00BB1819"/>
    <w:rsid w:val="00BB18EC"/>
    <w:rsid w:val="00BB1A0D"/>
    <w:rsid w:val="00BB1ACA"/>
    <w:rsid w:val="00BB1C5E"/>
    <w:rsid w:val="00BB1D5C"/>
    <w:rsid w:val="00BB1DB9"/>
    <w:rsid w:val="00BB1E17"/>
    <w:rsid w:val="00BB1EA8"/>
    <w:rsid w:val="00BB1F16"/>
    <w:rsid w:val="00BB1F34"/>
    <w:rsid w:val="00BB208F"/>
    <w:rsid w:val="00BB2361"/>
    <w:rsid w:val="00BB284A"/>
    <w:rsid w:val="00BB28DE"/>
    <w:rsid w:val="00BB2997"/>
    <w:rsid w:val="00BB2A25"/>
    <w:rsid w:val="00BB2B47"/>
    <w:rsid w:val="00BB2C8E"/>
    <w:rsid w:val="00BB2D71"/>
    <w:rsid w:val="00BB2E65"/>
    <w:rsid w:val="00BB2EF2"/>
    <w:rsid w:val="00BB323B"/>
    <w:rsid w:val="00BB339A"/>
    <w:rsid w:val="00BB33EB"/>
    <w:rsid w:val="00BB35AC"/>
    <w:rsid w:val="00BB3A2C"/>
    <w:rsid w:val="00BB3BD6"/>
    <w:rsid w:val="00BB3C64"/>
    <w:rsid w:val="00BB3CD2"/>
    <w:rsid w:val="00BB3D49"/>
    <w:rsid w:val="00BB4018"/>
    <w:rsid w:val="00BB4058"/>
    <w:rsid w:val="00BB41C0"/>
    <w:rsid w:val="00BB4366"/>
    <w:rsid w:val="00BB4632"/>
    <w:rsid w:val="00BB4687"/>
    <w:rsid w:val="00BB4DB4"/>
    <w:rsid w:val="00BB5083"/>
    <w:rsid w:val="00BB51E7"/>
    <w:rsid w:val="00BB51E9"/>
    <w:rsid w:val="00BB55C4"/>
    <w:rsid w:val="00BB5640"/>
    <w:rsid w:val="00BB570C"/>
    <w:rsid w:val="00BB5882"/>
    <w:rsid w:val="00BB591C"/>
    <w:rsid w:val="00BB5A76"/>
    <w:rsid w:val="00BB5B7D"/>
    <w:rsid w:val="00BB5BB8"/>
    <w:rsid w:val="00BB5C02"/>
    <w:rsid w:val="00BB5FDD"/>
    <w:rsid w:val="00BB6090"/>
    <w:rsid w:val="00BB63C5"/>
    <w:rsid w:val="00BB6495"/>
    <w:rsid w:val="00BB64B5"/>
    <w:rsid w:val="00BB6677"/>
    <w:rsid w:val="00BB669A"/>
    <w:rsid w:val="00BB67D1"/>
    <w:rsid w:val="00BB695E"/>
    <w:rsid w:val="00BB6A3A"/>
    <w:rsid w:val="00BB6A98"/>
    <w:rsid w:val="00BB6CC2"/>
    <w:rsid w:val="00BB6EB8"/>
    <w:rsid w:val="00BB6F0B"/>
    <w:rsid w:val="00BB6F21"/>
    <w:rsid w:val="00BB6F55"/>
    <w:rsid w:val="00BB6F83"/>
    <w:rsid w:val="00BB704B"/>
    <w:rsid w:val="00BB71EC"/>
    <w:rsid w:val="00BB720D"/>
    <w:rsid w:val="00BB7398"/>
    <w:rsid w:val="00BB73DB"/>
    <w:rsid w:val="00BB75C0"/>
    <w:rsid w:val="00BB763E"/>
    <w:rsid w:val="00BB7684"/>
    <w:rsid w:val="00BB795C"/>
    <w:rsid w:val="00BB7A09"/>
    <w:rsid w:val="00BB7C28"/>
    <w:rsid w:val="00BC008A"/>
    <w:rsid w:val="00BC01BF"/>
    <w:rsid w:val="00BC0AF2"/>
    <w:rsid w:val="00BC0D1F"/>
    <w:rsid w:val="00BC0DC5"/>
    <w:rsid w:val="00BC0DDF"/>
    <w:rsid w:val="00BC0F26"/>
    <w:rsid w:val="00BC0FDC"/>
    <w:rsid w:val="00BC1078"/>
    <w:rsid w:val="00BC115A"/>
    <w:rsid w:val="00BC11A7"/>
    <w:rsid w:val="00BC150D"/>
    <w:rsid w:val="00BC16AA"/>
    <w:rsid w:val="00BC1950"/>
    <w:rsid w:val="00BC1DBD"/>
    <w:rsid w:val="00BC1F23"/>
    <w:rsid w:val="00BC1F61"/>
    <w:rsid w:val="00BC22A0"/>
    <w:rsid w:val="00BC2369"/>
    <w:rsid w:val="00BC2623"/>
    <w:rsid w:val="00BC26E7"/>
    <w:rsid w:val="00BC29A9"/>
    <w:rsid w:val="00BC2ADD"/>
    <w:rsid w:val="00BC2B94"/>
    <w:rsid w:val="00BC3053"/>
    <w:rsid w:val="00BC3104"/>
    <w:rsid w:val="00BC31DB"/>
    <w:rsid w:val="00BC324E"/>
    <w:rsid w:val="00BC337B"/>
    <w:rsid w:val="00BC3389"/>
    <w:rsid w:val="00BC3418"/>
    <w:rsid w:val="00BC3472"/>
    <w:rsid w:val="00BC352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B6"/>
    <w:rsid w:val="00BC5DE4"/>
    <w:rsid w:val="00BC5FA5"/>
    <w:rsid w:val="00BC6074"/>
    <w:rsid w:val="00BC618A"/>
    <w:rsid w:val="00BC6207"/>
    <w:rsid w:val="00BC62C5"/>
    <w:rsid w:val="00BC6523"/>
    <w:rsid w:val="00BC6573"/>
    <w:rsid w:val="00BC65C2"/>
    <w:rsid w:val="00BC66D2"/>
    <w:rsid w:val="00BC680F"/>
    <w:rsid w:val="00BC69A1"/>
    <w:rsid w:val="00BC6B6B"/>
    <w:rsid w:val="00BC6B96"/>
    <w:rsid w:val="00BC6BE7"/>
    <w:rsid w:val="00BC6D32"/>
    <w:rsid w:val="00BC6D6B"/>
    <w:rsid w:val="00BC7003"/>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E8"/>
    <w:rsid w:val="00BD0AB4"/>
    <w:rsid w:val="00BD0D22"/>
    <w:rsid w:val="00BD0D71"/>
    <w:rsid w:val="00BD0F28"/>
    <w:rsid w:val="00BD114D"/>
    <w:rsid w:val="00BD1156"/>
    <w:rsid w:val="00BD136C"/>
    <w:rsid w:val="00BD159F"/>
    <w:rsid w:val="00BD16EB"/>
    <w:rsid w:val="00BD1830"/>
    <w:rsid w:val="00BD1A0E"/>
    <w:rsid w:val="00BD1A1D"/>
    <w:rsid w:val="00BD1A23"/>
    <w:rsid w:val="00BD1C57"/>
    <w:rsid w:val="00BD205E"/>
    <w:rsid w:val="00BD20C1"/>
    <w:rsid w:val="00BD20E5"/>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688"/>
    <w:rsid w:val="00BD48AC"/>
    <w:rsid w:val="00BD4972"/>
    <w:rsid w:val="00BD4A18"/>
    <w:rsid w:val="00BD4FE6"/>
    <w:rsid w:val="00BD4FEF"/>
    <w:rsid w:val="00BD5212"/>
    <w:rsid w:val="00BD5326"/>
    <w:rsid w:val="00BD5476"/>
    <w:rsid w:val="00BD5572"/>
    <w:rsid w:val="00BD58C8"/>
    <w:rsid w:val="00BD5BA2"/>
    <w:rsid w:val="00BD5F1A"/>
    <w:rsid w:val="00BD5F2B"/>
    <w:rsid w:val="00BD6476"/>
    <w:rsid w:val="00BD64BC"/>
    <w:rsid w:val="00BD64F1"/>
    <w:rsid w:val="00BD6555"/>
    <w:rsid w:val="00BD6751"/>
    <w:rsid w:val="00BD6808"/>
    <w:rsid w:val="00BD68B9"/>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C63"/>
    <w:rsid w:val="00BE0C6D"/>
    <w:rsid w:val="00BE0DAC"/>
    <w:rsid w:val="00BE0E74"/>
    <w:rsid w:val="00BE0E79"/>
    <w:rsid w:val="00BE1142"/>
    <w:rsid w:val="00BE1234"/>
    <w:rsid w:val="00BE136F"/>
    <w:rsid w:val="00BE1593"/>
    <w:rsid w:val="00BE1737"/>
    <w:rsid w:val="00BE179B"/>
    <w:rsid w:val="00BE1856"/>
    <w:rsid w:val="00BE1BAF"/>
    <w:rsid w:val="00BE1C4B"/>
    <w:rsid w:val="00BE1C80"/>
    <w:rsid w:val="00BE1D71"/>
    <w:rsid w:val="00BE1ED3"/>
    <w:rsid w:val="00BE2013"/>
    <w:rsid w:val="00BE201C"/>
    <w:rsid w:val="00BE20B2"/>
    <w:rsid w:val="00BE2388"/>
    <w:rsid w:val="00BE255F"/>
    <w:rsid w:val="00BE276B"/>
    <w:rsid w:val="00BE282B"/>
    <w:rsid w:val="00BE2D6A"/>
    <w:rsid w:val="00BE2FA6"/>
    <w:rsid w:val="00BE3195"/>
    <w:rsid w:val="00BE333F"/>
    <w:rsid w:val="00BE344C"/>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CD"/>
    <w:rsid w:val="00BE5689"/>
    <w:rsid w:val="00BE5769"/>
    <w:rsid w:val="00BE57FB"/>
    <w:rsid w:val="00BE5994"/>
    <w:rsid w:val="00BE5B66"/>
    <w:rsid w:val="00BE5CF6"/>
    <w:rsid w:val="00BE5D20"/>
    <w:rsid w:val="00BE5ECA"/>
    <w:rsid w:val="00BE62CD"/>
    <w:rsid w:val="00BE6488"/>
    <w:rsid w:val="00BE673D"/>
    <w:rsid w:val="00BE6765"/>
    <w:rsid w:val="00BE6A2E"/>
    <w:rsid w:val="00BE6B30"/>
    <w:rsid w:val="00BE6C91"/>
    <w:rsid w:val="00BE6F62"/>
    <w:rsid w:val="00BE7015"/>
    <w:rsid w:val="00BE71BB"/>
    <w:rsid w:val="00BE7406"/>
    <w:rsid w:val="00BE7475"/>
    <w:rsid w:val="00BE75BC"/>
    <w:rsid w:val="00BE7603"/>
    <w:rsid w:val="00BE7659"/>
    <w:rsid w:val="00BE7677"/>
    <w:rsid w:val="00BE78DD"/>
    <w:rsid w:val="00BE7B96"/>
    <w:rsid w:val="00BE7DF4"/>
    <w:rsid w:val="00BE7F78"/>
    <w:rsid w:val="00BE7FB0"/>
    <w:rsid w:val="00BF040F"/>
    <w:rsid w:val="00BF0422"/>
    <w:rsid w:val="00BF0594"/>
    <w:rsid w:val="00BF0B18"/>
    <w:rsid w:val="00BF0C23"/>
    <w:rsid w:val="00BF0C2A"/>
    <w:rsid w:val="00BF0E06"/>
    <w:rsid w:val="00BF0E88"/>
    <w:rsid w:val="00BF0EB8"/>
    <w:rsid w:val="00BF0FFA"/>
    <w:rsid w:val="00BF104E"/>
    <w:rsid w:val="00BF1177"/>
    <w:rsid w:val="00BF11FE"/>
    <w:rsid w:val="00BF1240"/>
    <w:rsid w:val="00BF1356"/>
    <w:rsid w:val="00BF13D1"/>
    <w:rsid w:val="00BF1911"/>
    <w:rsid w:val="00BF1D43"/>
    <w:rsid w:val="00BF1EEC"/>
    <w:rsid w:val="00BF1EF7"/>
    <w:rsid w:val="00BF205B"/>
    <w:rsid w:val="00BF21BD"/>
    <w:rsid w:val="00BF225C"/>
    <w:rsid w:val="00BF2401"/>
    <w:rsid w:val="00BF241F"/>
    <w:rsid w:val="00BF256B"/>
    <w:rsid w:val="00BF25CC"/>
    <w:rsid w:val="00BF2B29"/>
    <w:rsid w:val="00BF2BBE"/>
    <w:rsid w:val="00BF2FDE"/>
    <w:rsid w:val="00BF3279"/>
    <w:rsid w:val="00BF32A4"/>
    <w:rsid w:val="00BF37FF"/>
    <w:rsid w:val="00BF398F"/>
    <w:rsid w:val="00BF3A0A"/>
    <w:rsid w:val="00BF3A20"/>
    <w:rsid w:val="00BF49F1"/>
    <w:rsid w:val="00BF4B04"/>
    <w:rsid w:val="00BF4D2B"/>
    <w:rsid w:val="00BF4DDB"/>
    <w:rsid w:val="00BF4EA2"/>
    <w:rsid w:val="00BF501D"/>
    <w:rsid w:val="00BF51A0"/>
    <w:rsid w:val="00BF561C"/>
    <w:rsid w:val="00BF5803"/>
    <w:rsid w:val="00BF5A26"/>
    <w:rsid w:val="00BF5AC9"/>
    <w:rsid w:val="00BF5C88"/>
    <w:rsid w:val="00BF5CCD"/>
    <w:rsid w:val="00BF5CEA"/>
    <w:rsid w:val="00BF5E29"/>
    <w:rsid w:val="00BF6224"/>
    <w:rsid w:val="00BF6438"/>
    <w:rsid w:val="00BF65EF"/>
    <w:rsid w:val="00BF686E"/>
    <w:rsid w:val="00BF6A71"/>
    <w:rsid w:val="00BF6A75"/>
    <w:rsid w:val="00BF6B7A"/>
    <w:rsid w:val="00BF6BC0"/>
    <w:rsid w:val="00BF6C4C"/>
    <w:rsid w:val="00BF6D05"/>
    <w:rsid w:val="00BF6D7D"/>
    <w:rsid w:val="00BF6DDB"/>
    <w:rsid w:val="00BF6FBA"/>
    <w:rsid w:val="00BF6FCE"/>
    <w:rsid w:val="00BF709D"/>
    <w:rsid w:val="00BF710D"/>
    <w:rsid w:val="00BF73E3"/>
    <w:rsid w:val="00BF74C7"/>
    <w:rsid w:val="00BF75AC"/>
    <w:rsid w:val="00BF76CF"/>
    <w:rsid w:val="00BF7858"/>
    <w:rsid w:val="00BF7B6C"/>
    <w:rsid w:val="00BF7C9F"/>
    <w:rsid w:val="00BF7DBE"/>
    <w:rsid w:val="00C001F0"/>
    <w:rsid w:val="00C003FE"/>
    <w:rsid w:val="00C00502"/>
    <w:rsid w:val="00C00587"/>
    <w:rsid w:val="00C005BD"/>
    <w:rsid w:val="00C006E5"/>
    <w:rsid w:val="00C009F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FD"/>
    <w:rsid w:val="00C018A0"/>
    <w:rsid w:val="00C018D9"/>
    <w:rsid w:val="00C01D9B"/>
    <w:rsid w:val="00C01DFB"/>
    <w:rsid w:val="00C01F33"/>
    <w:rsid w:val="00C02345"/>
    <w:rsid w:val="00C023B6"/>
    <w:rsid w:val="00C024A6"/>
    <w:rsid w:val="00C024B3"/>
    <w:rsid w:val="00C0266D"/>
    <w:rsid w:val="00C029E2"/>
    <w:rsid w:val="00C029E6"/>
    <w:rsid w:val="00C02CC6"/>
    <w:rsid w:val="00C02EE3"/>
    <w:rsid w:val="00C02F42"/>
    <w:rsid w:val="00C03071"/>
    <w:rsid w:val="00C03409"/>
    <w:rsid w:val="00C03476"/>
    <w:rsid w:val="00C03717"/>
    <w:rsid w:val="00C039D1"/>
    <w:rsid w:val="00C03E19"/>
    <w:rsid w:val="00C040F7"/>
    <w:rsid w:val="00C0416C"/>
    <w:rsid w:val="00C041A3"/>
    <w:rsid w:val="00C043BA"/>
    <w:rsid w:val="00C044AB"/>
    <w:rsid w:val="00C04814"/>
    <w:rsid w:val="00C049F2"/>
    <w:rsid w:val="00C04A2D"/>
    <w:rsid w:val="00C04B8F"/>
    <w:rsid w:val="00C0567A"/>
    <w:rsid w:val="00C05706"/>
    <w:rsid w:val="00C05755"/>
    <w:rsid w:val="00C0575C"/>
    <w:rsid w:val="00C058E8"/>
    <w:rsid w:val="00C05A37"/>
    <w:rsid w:val="00C05B4A"/>
    <w:rsid w:val="00C05BE2"/>
    <w:rsid w:val="00C05CA0"/>
    <w:rsid w:val="00C05FCB"/>
    <w:rsid w:val="00C060AD"/>
    <w:rsid w:val="00C062B9"/>
    <w:rsid w:val="00C06378"/>
    <w:rsid w:val="00C0645C"/>
    <w:rsid w:val="00C06494"/>
    <w:rsid w:val="00C0696F"/>
    <w:rsid w:val="00C06A21"/>
    <w:rsid w:val="00C06AC0"/>
    <w:rsid w:val="00C06BAC"/>
    <w:rsid w:val="00C06EA4"/>
    <w:rsid w:val="00C06EF5"/>
    <w:rsid w:val="00C06F86"/>
    <w:rsid w:val="00C07377"/>
    <w:rsid w:val="00C07522"/>
    <w:rsid w:val="00C07561"/>
    <w:rsid w:val="00C07651"/>
    <w:rsid w:val="00C07A68"/>
    <w:rsid w:val="00C07B66"/>
    <w:rsid w:val="00C07C0D"/>
    <w:rsid w:val="00C07D53"/>
    <w:rsid w:val="00C07D92"/>
    <w:rsid w:val="00C07DD5"/>
    <w:rsid w:val="00C103B3"/>
    <w:rsid w:val="00C10478"/>
    <w:rsid w:val="00C10630"/>
    <w:rsid w:val="00C10676"/>
    <w:rsid w:val="00C10708"/>
    <w:rsid w:val="00C108FE"/>
    <w:rsid w:val="00C10D44"/>
    <w:rsid w:val="00C10E7F"/>
    <w:rsid w:val="00C10F84"/>
    <w:rsid w:val="00C1106E"/>
    <w:rsid w:val="00C110C7"/>
    <w:rsid w:val="00C110F2"/>
    <w:rsid w:val="00C1119C"/>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30BC"/>
    <w:rsid w:val="00C13320"/>
    <w:rsid w:val="00C1356A"/>
    <w:rsid w:val="00C1371B"/>
    <w:rsid w:val="00C1390B"/>
    <w:rsid w:val="00C1392B"/>
    <w:rsid w:val="00C1398A"/>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62FD"/>
    <w:rsid w:val="00C16307"/>
    <w:rsid w:val="00C164E4"/>
    <w:rsid w:val="00C16548"/>
    <w:rsid w:val="00C16652"/>
    <w:rsid w:val="00C1667B"/>
    <w:rsid w:val="00C167E9"/>
    <w:rsid w:val="00C16A57"/>
    <w:rsid w:val="00C16AAD"/>
    <w:rsid w:val="00C16BAC"/>
    <w:rsid w:val="00C16F46"/>
    <w:rsid w:val="00C17501"/>
    <w:rsid w:val="00C17685"/>
    <w:rsid w:val="00C176CB"/>
    <w:rsid w:val="00C176FD"/>
    <w:rsid w:val="00C17781"/>
    <w:rsid w:val="00C177DA"/>
    <w:rsid w:val="00C17952"/>
    <w:rsid w:val="00C17A8B"/>
    <w:rsid w:val="00C17AB2"/>
    <w:rsid w:val="00C17BA3"/>
    <w:rsid w:val="00C17C86"/>
    <w:rsid w:val="00C17DD8"/>
    <w:rsid w:val="00C17DDA"/>
    <w:rsid w:val="00C17E6D"/>
    <w:rsid w:val="00C17EAE"/>
    <w:rsid w:val="00C2013F"/>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4B7"/>
    <w:rsid w:val="00C216BF"/>
    <w:rsid w:val="00C21766"/>
    <w:rsid w:val="00C2184A"/>
    <w:rsid w:val="00C21A6B"/>
    <w:rsid w:val="00C21AC1"/>
    <w:rsid w:val="00C21C4A"/>
    <w:rsid w:val="00C21CE3"/>
    <w:rsid w:val="00C21DE0"/>
    <w:rsid w:val="00C224C8"/>
    <w:rsid w:val="00C2255A"/>
    <w:rsid w:val="00C225A1"/>
    <w:rsid w:val="00C227B3"/>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C09"/>
    <w:rsid w:val="00C23DD6"/>
    <w:rsid w:val="00C241B5"/>
    <w:rsid w:val="00C24301"/>
    <w:rsid w:val="00C2435A"/>
    <w:rsid w:val="00C24496"/>
    <w:rsid w:val="00C245A2"/>
    <w:rsid w:val="00C245A6"/>
    <w:rsid w:val="00C2473C"/>
    <w:rsid w:val="00C248CA"/>
    <w:rsid w:val="00C2496F"/>
    <w:rsid w:val="00C24CE0"/>
    <w:rsid w:val="00C24D02"/>
    <w:rsid w:val="00C25196"/>
    <w:rsid w:val="00C253DA"/>
    <w:rsid w:val="00C253F5"/>
    <w:rsid w:val="00C2554B"/>
    <w:rsid w:val="00C255EA"/>
    <w:rsid w:val="00C25A0E"/>
    <w:rsid w:val="00C25C44"/>
    <w:rsid w:val="00C260EB"/>
    <w:rsid w:val="00C26135"/>
    <w:rsid w:val="00C26277"/>
    <w:rsid w:val="00C26318"/>
    <w:rsid w:val="00C263A3"/>
    <w:rsid w:val="00C263D2"/>
    <w:rsid w:val="00C264A7"/>
    <w:rsid w:val="00C26512"/>
    <w:rsid w:val="00C2686C"/>
    <w:rsid w:val="00C2693F"/>
    <w:rsid w:val="00C26A08"/>
    <w:rsid w:val="00C26B13"/>
    <w:rsid w:val="00C26D32"/>
    <w:rsid w:val="00C26E65"/>
    <w:rsid w:val="00C2701D"/>
    <w:rsid w:val="00C270E2"/>
    <w:rsid w:val="00C2713C"/>
    <w:rsid w:val="00C27408"/>
    <w:rsid w:val="00C2741D"/>
    <w:rsid w:val="00C279B5"/>
    <w:rsid w:val="00C279E9"/>
    <w:rsid w:val="00C27C45"/>
    <w:rsid w:val="00C27F23"/>
    <w:rsid w:val="00C27F3F"/>
    <w:rsid w:val="00C3052B"/>
    <w:rsid w:val="00C3075F"/>
    <w:rsid w:val="00C30A90"/>
    <w:rsid w:val="00C30C14"/>
    <w:rsid w:val="00C30C9F"/>
    <w:rsid w:val="00C30E42"/>
    <w:rsid w:val="00C31232"/>
    <w:rsid w:val="00C31379"/>
    <w:rsid w:val="00C3146F"/>
    <w:rsid w:val="00C314C6"/>
    <w:rsid w:val="00C319BA"/>
    <w:rsid w:val="00C31DCE"/>
    <w:rsid w:val="00C31E98"/>
    <w:rsid w:val="00C32127"/>
    <w:rsid w:val="00C32576"/>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FD"/>
    <w:rsid w:val="00C35509"/>
    <w:rsid w:val="00C3570E"/>
    <w:rsid w:val="00C357CF"/>
    <w:rsid w:val="00C3587F"/>
    <w:rsid w:val="00C35D0B"/>
    <w:rsid w:val="00C35D2C"/>
    <w:rsid w:val="00C35D5F"/>
    <w:rsid w:val="00C35D88"/>
    <w:rsid w:val="00C35EA6"/>
    <w:rsid w:val="00C35ED3"/>
    <w:rsid w:val="00C35F29"/>
    <w:rsid w:val="00C3614E"/>
    <w:rsid w:val="00C36414"/>
    <w:rsid w:val="00C36421"/>
    <w:rsid w:val="00C36547"/>
    <w:rsid w:val="00C3679F"/>
    <w:rsid w:val="00C36C49"/>
    <w:rsid w:val="00C36F3F"/>
    <w:rsid w:val="00C37179"/>
    <w:rsid w:val="00C3719D"/>
    <w:rsid w:val="00C3727A"/>
    <w:rsid w:val="00C373EC"/>
    <w:rsid w:val="00C37702"/>
    <w:rsid w:val="00C37760"/>
    <w:rsid w:val="00C37866"/>
    <w:rsid w:val="00C379C8"/>
    <w:rsid w:val="00C37A12"/>
    <w:rsid w:val="00C37A90"/>
    <w:rsid w:val="00C37B08"/>
    <w:rsid w:val="00C37CAF"/>
    <w:rsid w:val="00C37CB2"/>
    <w:rsid w:val="00C40007"/>
    <w:rsid w:val="00C40200"/>
    <w:rsid w:val="00C40252"/>
    <w:rsid w:val="00C40462"/>
    <w:rsid w:val="00C404B8"/>
    <w:rsid w:val="00C405E7"/>
    <w:rsid w:val="00C40661"/>
    <w:rsid w:val="00C41226"/>
    <w:rsid w:val="00C413C4"/>
    <w:rsid w:val="00C414BC"/>
    <w:rsid w:val="00C4156E"/>
    <w:rsid w:val="00C4175A"/>
    <w:rsid w:val="00C41BA6"/>
    <w:rsid w:val="00C41BA7"/>
    <w:rsid w:val="00C41E7F"/>
    <w:rsid w:val="00C4223A"/>
    <w:rsid w:val="00C422A0"/>
    <w:rsid w:val="00C42376"/>
    <w:rsid w:val="00C42697"/>
    <w:rsid w:val="00C426AF"/>
    <w:rsid w:val="00C42DE9"/>
    <w:rsid w:val="00C42E3D"/>
    <w:rsid w:val="00C42EF2"/>
    <w:rsid w:val="00C42F9D"/>
    <w:rsid w:val="00C431FD"/>
    <w:rsid w:val="00C4322E"/>
    <w:rsid w:val="00C434A5"/>
    <w:rsid w:val="00C434A7"/>
    <w:rsid w:val="00C435D5"/>
    <w:rsid w:val="00C43BDB"/>
    <w:rsid w:val="00C43E0F"/>
    <w:rsid w:val="00C43E9A"/>
    <w:rsid w:val="00C442AF"/>
    <w:rsid w:val="00C442EC"/>
    <w:rsid w:val="00C4449A"/>
    <w:rsid w:val="00C447BC"/>
    <w:rsid w:val="00C4486A"/>
    <w:rsid w:val="00C44C7A"/>
    <w:rsid w:val="00C44E59"/>
    <w:rsid w:val="00C4507F"/>
    <w:rsid w:val="00C4522E"/>
    <w:rsid w:val="00C45284"/>
    <w:rsid w:val="00C4536D"/>
    <w:rsid w:val="00C457EA"/>
    <w:rsid w:val="00C45963"/>
    <w:rsid w:val="00C45A48"/>
    <w:rsid w:val="00C45BD4"/>
    <w:rsid w:val="00C45D87"/>
    <w:rsid w:val="00C46216"/>
    <w:rsid w:val="00C464D7"/>
    <w:rsid w:val="00C46543"/>
    <w:rsid w:val="00C4662A"/>
    <w:rsid w:val="00C467D4"/>
    <w:rsid w:val="00C46881"/>
    <w:rsid w:val="00C4690D"/>
    <w:rsid w:val="00C46A73"/>
    <w:rsid w:val="00C46BDD"/>
    <w:rsid w:val="00C46C21"/>
    <w:rsid w:val="00C46DAD"/>
    <w:rsid w:val="00C46DEA"/>
    <w:rsid w:val="00C46E55"/>
    <w:rsid w:val="00C47208"/>
    <w:rsid w:val="00C473A5"/>
    <w:rsid w:val="00C476D0"/>
    <w:rsid w:val="00C47D2B"/>
    <w:rsid w:val="00C47DB4"/>
    <w:rsid w:val="00C47DEC"/>
    <w:rsid w:val="00C47F10"/>
    <w:rsid w:val="00C50112"/>
    <w:rsid w:val="00C50251"/>
    <w:rsid w:val="00C502B4"/>
    <w:rsid w:val="00C5039A"/>
    <w:rsid w:val="00C50580"/>
    <w:rsid w:val="00C507DE"/>
    <w:rsid w:val="00C50827"/>
    <w:rsid w:val="00C50E9C"/>
    <w:rsid w:val="00C50F27"/>
    <w:rsid w:val="00C50FFC"/>
    <w:rsid w:val="00C51057"/>
    <w:rsid w:val="00C511B9"/>
    <w:rsid w:val="00C51349"/>
    <w:rsid w:val="00C513A0"/>
    <w:rsid w:val="00C51518"/>
    <w:rsid w:val="00C51582"/>
    <w:rsid w:val="00C5159C"/>
    <w:rsid w:val="00C5185F"/>
    <w:rsid w:val="00C51899"/>
    <w:rsid w:val="00C51A74"/>
    <w:rsid w:val="00C51C37"/>
    <w:rsid w:val="00C51C74"/>
    <w:rsid w:val="00C51D65"/>
    <w:rsid w:val="00C51DAC"/>
    <w:rsid w:val="00C52433"/>
    <w:rsid w:val="00C5245D"/>
    <w:rsid w:val="00C527EC"/>
    <w:rsid w:val="00C52A53"/>
    <w:rsid w:val="00C52CC1"/>
    <w:rsid w:val="00C5303C"/>
    <w:rsid w:val="00C531E4"/>
    <w:rsid w:val="00C5336F"/>
    <w:rsid w:val="00C53778"/>
    <w:rsid w:val="00C537F8"/>
    <w:rsid w:val="00C53B73"/>
    <w:rsid w:val="00C53C80"/>
    <w:rsid w:val="00C53D18"/>
    <w:rsid w:val="00C5442B"/>
    <w:rsid w:val="00C54867"/>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71D6"/>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57C"/>
    <w:rsid w:val="00C606DC"/>
    <w:rsid w:val="00C60783"/>
    <w:rsid w:val="00C6079B"/>
    <w:rsid w:val="00C607FF"/>
    <w:rsid w:val="00C60899"/>
    <w:rsid w:val="00C60A75"/>
    <w:rsid w:val="00C60C26"/>
    <w:rsid w:val="00C60C70"/>
    <w:rsid w:val="00C60C9F"/>
    <w:rsid w:val="00C60F36"/>
    <w:rsid w:val="00C610CE"/>
    <w:rsid w:val="00C61150"/>
    <w:rsid w:val="00C61458"/>
    <w:rsid w:val="00C61499"/>
    <w:rsid w:val="00C61863"/>
    <w:rsid w:val="00C61B50"/>
    <w:rsid w:val="00C61DB2"/>
    <w:rsid w:val="00C61E47"/>
    <w:rsid w:val="00C61F44"/>
    <w:rsid w:val="00C620CC"/>
    <w:rsid w:val="00C621DF"/>
    <w:rsid w:val="00C62525"/>
    <w:rsid w:val="00C62861"/>
    <w:rsid w:val="00C6298A"/>
    <w:rsid w:val="00C62A7C"/>
    <w:rsid w:val="00C62C49"/>
    <w:rsid w:val="00C62CC0"/>
    <w:rsid w:val="00C62DB9"/>
    <w:rsid w:val="00C63044"/>
    <w:rsid w:val="00C6308E"/>
    <w:rsid w:val="00C630ED"/>
    <w:rsid w:val="00C63639"/>
    <w:rsid w:val="00C6395A"/>
    <w:rsid w:val="00C639D5"/>
    <w:rsid w:val="00C63E4A"/>
    <w:rsid w:val="00C63E59"/>
    <w:rsid w:val="00C63F59"/>
    <w:rsid w:val="00C63FD1"/>
    <w:rsid w:val="00C63FD2"/>
    <w:rsid w:val="00C64115"/>
    <w:rsid w:val="00C641E4"/>
    <w:rsid w:val="00C6435B"/>
    <w:rsid w:val="00C64408"/>
    <w:rsid w:val="00C64597"/>
    <w:rsid w:val="00C64672"/>
    <w:rsid w:val="00C64808"/>
    <w:rsid w:val="00C64981"/>
    <w:rsid w:val="00C64B37"/>
    <w:rsid w:val="00C64B5F"/>
    <w:rsid w:val="00C64FE9"/>
    <w:rsid w:val="00C65066"/>
    <w:rsid w:val="00C65113"/>
    <w:rsid w:val="00C6519C"/>
    <w:rsid w:val="00C65487"/>
    <w:rsid w:val="00C65588"/>
    <w:rsid w:val="00C65647"/>
    <w:rsid w:val="00C6579A"/>
    <w:rsid w:val="00C6580B"/>
    <w:rsid w:val="00C65879"/>
    <w:rsid w:val="00C65A9B"/>
    <w:rsid w:val="00C65ABD"/>
    <w:rsid w:val="00C65DFF"/>
    <w:rsid w:val="00C6629A"/>
    <w:rsid w:val="00C666AD"/>
    <w:rsid w:val="00C6676C"/>
    <w:rsid w:val="00C6677E"/>
    <w:rsid w:val="00C668F0"/>
    <w:rsid w:val="00C668F4"/>
    <w:rsid w:val="00C6690E"/>
    <w:rsid w:val="00C66C04"/>
    <w:rsid w:val="00C66C24"/>
    <w:rsid w:val="00C66E2A"/>
    <w:rsid w:val="00C66E79"/>
    <w:rsid w:val="00C670FF"/>
    <w:rsid w:val="00C67170"/>
    <w:rsid w:val="00C673FC"/>
    <w:rsid w:val="00C675D0"/>
    <w:rsid w:val="00C67821"/>
    <w:rsid w:val="00C67B1D"/>
    <w:rsid w:val="00C67B3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93"/>
    <w:rsid w:val="00C723C4"/>
    <w:rsid w:val="00C7280C"/>
    <w:rsid w:val="00C72945"/>
    <w:rsid w:val="00C729DF"/>
    <w:rsid w:val="00C72B33"/>
    <w:rsid w:val="00C72E33"/>
    <w:rsid w:val="00C72EF4"/>
    <w:rsid w:val="00C732B0"/>
    <w:rsid w:val="00C73380"/>
    <w:rsid w:val="00C733D6"/>
    <w:rsid w:val="00C735CA"/>
    <w:rsid w:val="00C738FA"/>
    <w:rsid w:val="00C73919"/>
    <w:rsid w:val="00C73945"/>
    <w:rsid w:val="00C73986"/>
    <w:rsid w:val="00C739E8"/>
    <w:rsid w:val="00C73ED0"/>
    <w:rsid w:val="00C73F32"/>
    <w:rsid w:val="00C744AB"/>
    <w:rsid w:val="00C744FE"/>
    <w:rsid w:val="00C74571"/>
    <w:rsid w:val="00C745A4"/>
    <w:rsid w:val="00C746A3"/>
    <w:rsid w:val="00C74837"/>
    <w:rsid w:val="00C748F3"/>
    <w:rsid w:val="00C74A2C"/>
    <w:rsid w:val="00C74AA3"/>
    <w:rsid w:val="00C74B8C"/>
    <w:rsid w:val="00C74C3A"/>
    <w:rsid w:val="00C74CB8"/>
    <w:rsid w:val="00C74D3A"/>
    <w:rsid w:val="00C7516C"/>
    <w:rsid w:val="00C752D6"/>
    <w:rsid w:val="00C75417"/>
    <w:rsid w:val="00C7576A"/>
    <w:rsid w:val="00C7584C"/>
    <w:rsid w:val="00C75A18"/>
    <w:rsid w:val="00C75AAE"/>
    <w:rsid w:val="00C75ADD"/>
    <w:rsid w:val="00C75D2F"/>
    <w:rsid w:val="00C75D7F"/>
    <w:rsid w:val="00C75F10"/>
    <w:rsid w:val="00C7632F"/>
    <w:rsid w:val="00C763C2"/>
    <w:rsid w:val="00C763DA"/>
    <w:rsid w:val="00C76476"/>
    <w:rsid w:val="00C76518"/>
    <w:rsid w:val="00C767BE"/>
    <w:rsid w:val="00C76B88"/>
    <w:rsid w:val="00C76C7D"/>
    <w:rsid w:val="00C76CCB"/>
    <w:rsid w:val="00C76E3C"/>
    <w:rsid w:val="00C76EE0"/>
    <w:rsid w:val="00C76F5B"/>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AA"/>
    <w:rsid w:val="00C8087F"/>
    <w:rsid w:val="00C80AAB"/>
    <w:rsid w:val="00C80AD6"/>
    <w:rsid w:val="00C80DFF"/>
    <w:rsid w:val="00C80E0F"/>
    <w:rsid w:val="00C80FEE"/>
    <w:rsid w:val="00C812CF"/>
    <w:rsid w:val="00C81379"/>
    <w:rsid w:val="00C8139E"/>
    <w:rsid w:val="00C81568"/>
    <w:rsid w:val="00C815FC"/>
    <w:rsid w:val="00C81756"/>
    <w:rsid w:val="00C81796"/>
    <w:rsid w:val="00C81A0A"/>
    <w:rsid w:val="00C81B6F"/>
    <w:rsid w:val="00C81D25"/>
    <w:rsid w:val="00C81F6F"/>
    <w:rsid w:val="00C8211F"/>
    <w:rsid w:val="00C82129"/>
    <w:rsid w:val="00C821B0"/>
    <w:rsid w:val="00C821EF"/>
    <w:rsid w:val="00C82255"/>
    <w:rsid w:val="00C82356"/>
    <w:rsid w:val="00C824F9"/>
    <w:rsid w:val="00C82693"/>
    <w:rsid w:val="00C82BCC"/>
    <w:rsid w:val="00C82C27"/>
    <w:rsid w:val="00C82C2B"/>
    <w:rsid w:val="00C82C8F"/>
    <w:rsid w:val="00C82CD2"/>
    <w:rsid w:val="00C82F91"/>
    <w:rsid w:val="00C83194"/>
    <w:rsid w:val="00C83330"/>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FC5"/>
    <w:rsid w:val="00C85025"/>
    <w:rsid w:val="00C850A2"/>
    <w:rsid w:val="00C8517C"/>
    <w:rsid w:val="00C851AB"/>
    <w:rsid w:val="00C854D6"/>
    <w:rsid w:val="00C8552A"/>
    <w:rsid w:val="00C8569E"/>
    <w:rsid w:val="00C85725"/>
    <w:rsid w:val="00C8581F"/>
    <w:rsid w:val="00C8596F"/>
    <w:rsid w:val="00C859CD"/>
    <w:rsid w:val="00C85ACD"/>
    <w:rsid w:val="00C85C3C"/>
    <w:rsid w:val="00C85C62"/>
    <w:rsid w:val="00C85CB4"/>
    <w:rsid w:val="00C85D18"/>
    <w:rsid w:val="00C85F7E"/>
    <w:rsid w:val="00C86089"/>
    <w:rsid w:val="00C8617F"/>
    <w:rsid w:val="00C862A3"/>
    <w:rsid w:val="00C863E6"/>
    <w:rsid w:val="00C8655F"/>
    <w:rsid w:val="00C8680E"/>
    <w:rsid w:val="00C868F0"/>
    <w:rsid w:val="00C86ED2"/>
    <w:rsid w:val="00C872B0"/>
    <w:rsid w:val="00C87535"/>
    <w:rsid w:val="00C87810"/>
    <w:rsid w:val="00C878B0"/>
    <w:rsid w:val="00C87910"/>
    <w:rsid w:val="00C879ED"/>
    <w:rsid w:val="00C87C49"/>
    <w:rsid w:val="00C87C53"/>
    <w:rsid w:val="00C87C67"/>
    <w:rsid w:val="00C87DA7"/>
    <w:rsid w:val="00C87FF4"/>
    <w:rsid w:val="00C9027A"/>
    <w:rsid w:val="00C902B2"/>
    <w:rsid w:val="00C902C1"/>
    <w:rsid w:val="00C90382"/>
    <w:rsid w:val="00C904B9"/>
    <w:rsid w:val="00C90586"/>
    <w:rsid w:val="00C90613"/>
    <w:rsid w:val="00C9062D"/>
    <w:rsid w:val="00C9068E"/>
    <w:rsid w:val="00C90886"/>
    <w:rsid w:val="00C908D1"/>
    <w:rsid w:val="00C90AA5"/>
    <w:rsid w:val="00C90AB3"/>
    <w:rsid w:val="00C90E12"/>
    <w:rsid w:val="00C90ECC"/>
    <w:rsid w:val="00C90F10"/>
    <w:rsid w:val="00C90F6F"/>
    <w:rsid w:val="00C91218"/>
    <w:rsid w:val="00C91436"/>
    <w:rsid w:val="00C9145E"/>
    <w:rsid w:val="00C916F3"/>
    <w:rsid w:val="00C91794"/>
    <w:rsid w:val="00C918CF"/>
    <w:rsid w:val="00C9196D"/>
    <w:rsid w:val="00C919A5"/>
    <w:rsid w:val="00C91C8B"/>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77C"/>
    <w:rsid w:val="00C93814"/>
    <w:rsid w:val="00C93888"/>
    <w:rsid w:val="00C93903"/>
    <w:rsid w:val="00C93A7B"/>
    <w:rsid w:val="00C93C4B"/>
    <w:rsid w:val="00C93E5B"/>
    <w:rsid w:val="00C94034"/>
    <w:rsid w:val="00C9431D"/>
    <w:rsid w:val="00C9444D"/>
    <w:rsid w:val="00C944AB"/>
    <w:rsid w:val="00C944B3"/>
    <w:rsid w:val="00C94984"/>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6055"/>
    <w:rsid w:val="00C96193"/>
    <w:rsid w:val="00C96244"/>
    <w:rsid w:val="00C9634E"/>
    <w:rsid w:val="00C963CE"/>
    <w:rsid w:val="00C963E5"/>
    <w:rsid w:val="00C96615"/>
    <w:rsid w:val="00C96634"/>
    <w:rsid w:val="00C966B8"/>
    <w:rsid w:val="00C9673F"/>
    <w:rsid w:val="00C967F8"/>
    <w:rsid w:val="00C969D2"/>
    <w:rsid w:val="00C96AE9"/>
    <w:rsid w:val="00C96BD3"/>
    <w:rsid w:val="00C96E96"/>
    <w:rsid w:val="00C96F4A"/>
    <w:rsid w:val="00C96F4B"/>
    <w:rsid w:val="00C96FDD"/>
    <w:rsid w:val="00C96FF5"/>
    <w:rsid w:val="00C97110"/>
    <w:rsid w:val="00C9714F"/>
    <w:rsid w:val="00C97322"/>
    <w:rsid w:val="00C9754A"/>
    <w:rsid w:val="00C9759B"/>
    <w:rsid w:val="00C97620"/>
    <w:rsid w:val="00C9763B"/>
    <w:rsid w:val="00C97711"/>
    <w:rsid w:val="00C977D5"/>
    <w:rsid w:val="00C979A0"/>
    <w:rsid w:val="00C97C91"/>
    <w:rsid w:val="00CA03BA"/>
    <w:rsid w:val="00CA05B4"/>
    <w:rsid w:val="00CA062C"/>
    <w:rsid w:val="00CA064F"/>
    <w:rsid w:val="00CA073F"/>
    <w:rsid w:val="00CA08B8"/>
    <w:rsid w:val="00CA0A2E"/>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302"/>
    <w:rsid w:val="00CA239F"/>
    <w:rsid w:val="00CA23C8"/>
    <w:rsid w:val="00CA2687"/>
    <w:rsid w:val="00CA297D"/>
    <w:rsid w:val="00CA2991"/>
    <w:rsid w:val="00CA29F1"/>
    <w:rsid w:val="00CA2A59"/>
    <w:rsid w:val="00CA2C18"/>
    <w:rsid w:val="00CA2DB5"/>
    <w:rsid w:val="00CA2DD6"/>
    <w:rsid w:val="00CA307B"/>
    <w:rsid w:val="00CA30D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9B"/>
    <w:rsid w:val="00CA41E3"/>
    <w:rsid w:val="00CA4203"/>
    <w:rsid w:val="00CA4363"/>
    <w:rsid w:val="00CA440A"/>
    <w:rsid w:val="00CA446B"/>
    <w:rsid w:val="00CA4585"/>
    <w:rsid w:val="00CA46C6"/>
    <w:rsid w:val="00CA47BD"/>
    <w:rsid w:val="00CA48B9"/>
    <w:rsid w:val="00CA4AD5"/>
    <w:rsid w:val="00CA4C58"/>
    <w:rsid w:val="00CA4C76"/>
    <w:rsid w:val="00CA4D84"/>
    <w:rsid w:val="00CA4DF8"/>
    <w:rsid w:val="00CA4F25"/>
    <w:rsid w:val="00CA5245"/>
    <w:rsid w:val="00CA546A"/>
    <w:rsid w:val="00CA5498"/>
    <w:rsid w:val="00CA585A"/>
    <w:rsid w:val="00CA589D"/>
    <w:rsid w:val="00CA5963"/>
    <w:rsid w:val="00CA5A53"/>
    <w:rsid w:val="00CA5A6C"/>
    <w:rsid w:val="00CA5CDB"/>
    <w:rsid w:val="00CA5F31"/>
    <w:rsid w:val="00CA5F95"/>
    <w:rsid w:val="00CA6106"/>
    <w:rsid w:val="00CA61D7"/>
    <w:rsid w:val="00CA6546"/>
    <w:rsid w:val="00CA6747"/>
    <w:rsid w:val="00CA6AAD"/>
    <w:rsid w:val="00CA6ADE"/>
    <w:rsid w:val="00CA6BB7"/>
    <w:rsid w:val="00CA6D0B"/>
    <w:rsid w:val="00CA6D67"/>
    <w:rsid w:val="00CA6E29"/>
    <w:rsid w:val="00CA717F"/>
    <w:rsid w:val="00CA7437"/>
    <w:rsid w:val="00CA7ECA"/>
    <w:rsid w:val="00CA7F20"/>
    <w:rsid w:val="00CA7F53"/>
    <w:rsid w:val="00CA7F7D"/>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7E"/>
    <w:rsid w:val="00CB195A"/>
    <w:rsid w:val="00CB1984"/>
    <w:rsid w:val="00CB1A22"/>
    <w:rsid w:val="00CB1A86"/>
    <w:rsid w:val="00CB1B3E"/>
    <w:rsid w:val="00CB1C04"/>
    <w:rsid w:val="00CB1C1A"/>
    <w:rsid w:val="00CB1DF8"/>
    <w:rsid w:val="00CB1E25"/>
    <w:rsid w:val="00CB1F63"/>
    <w:rsid w:val="00CB211C"/>
    <w:rsid w:val="00CB2186"/>
    <w:rsid w:val="00CB239F"/>
    <w:rsid w:val="00CB2657"/>
    <w:rsid w:val="00CB2833"/>
    <w:rsid w:val="00CB2BB2"/>
    <w:rsid w:val="00CB2BD8"/>
    <w:rsid w:val="00CB2CE1"/>
    <w:rsid w:val="00CB2E01"/>
    <w:rsid w:val="00CB2E3B"/>
    <w:rsid w:val="00CB3285"/>
    <w:rsid w:val="00CB32EB"/>
    <w:rsid w:val="00CB3449"/>
    <w:rsid w:val="00CB363B"/>
    <w:rsid w:val="00CB366A"/>
    <w:rsid w:val="00CB378A"/>
    <w:rsid w:val="00CB393D"/>
    <w:rsid w:val="00CB3BDE"/>
    <w:rsid w:val="00CB3C85"/>
    <w:rsid w:val="00CB407A"/>
    <w:rsid w:val="00CB4267"/>
    <w:rsid w:val="00CB4280"/>
    <w:rsid w:val="00CB442F"/>
    <w:rsid w:val="00CB452B"/>
    <w:rsid w:val="00CB495F"/>
    <w:rsid w:val="00CB4C0F"/>
    <w:rsid w:val="00CB4F69"/>
    <w:rsid w:val="00CB4FF6"/>
    <w:rsid w:val="00CB4FFD"/>
    <w:rsid w:val="00CB5074"/>
    <w:rsid w:val="00CB5250"/>
    <w:rsid w:val="00CB5279"/>
    <w:rsid w:val="00CB54DB"/>
    <w:rsid w:val="00CB5856"/>
    <w:rsid w:val="00CB590D"/>
    <w:rsid w:val="00CB59DB"/>
    <w:rsid w:val="00CB5A97"/>
    <w:rsid w:val="00CB5B32"/>
    <w:rsid w:val="00CB5F41"/>
    <w:rsid w:val="00CB6053"/>
    <w:rsid w:val="00CB6389"/>
    <w:rsid w:val="00CB6669"/>
    <w:rsid w:val="00CB69C3"/>
    <w:rsid w:val="00CB6CA0"/>
    <w:rsid w:val="00CB6DA2"/>
    <w:rsid w:val="00CB6E16"/>
    <w:rsid w:val="00CB6EED"/>
    <w:rsid w:val="00CB6F8A"/>
    <w:rsid w:val="00CB6F8D"/>
    <w:rsid w:val="00CB6FE9"/>
    <w:rsid w:val="00CB7170"/>
    <w:rsid w:val="00CB722B"/>
    <w:rsid w:val="00CB73B8"/>
    <w:rsid w:val="00CB751F"/>
    <w:rsid w:val="00CB7551"/>
    <w:rsid w:val="00CB7554"/>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FD7"/>
    <w:rsid w:val="00CC3162"/>
    <w:rsid w:val="00CC37D1"/>
    <w:rsid w:val="00CC3A3B"/>
    <w:rsid w:val="00CC3C7D"/>
    <w:rsid w:val="00CC3DCA"/>
    <w:rsid w:val="00CC3EA0"/>
    <w:rsid w:val="00CC40A9"/>
    <w:rsid w:val="00CC44AA"/>
    <w:rsid w:val="00CC45CC"/>
    <w:rsid w:val="00CC481A"/>
    <w:rsid w:val="00CC484C"/>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F04"/>
    <w:rsid w:val="00CC6184"/>
    <w:rsid w:val="00CC61BE"/>
    <w:rsid w:val="00CC6360"/>
    <w:rsid w:val="00CC657E"/>
    <w:rsid w:val="00CC6640"/>
    <w:rsid w:val="00CC665B"/>
    <w:rsid w:val="00CC697E"/>
    <w:rsid w:val="00CC6A17"/>
    <w:rsid w:val="00CC6A6C"/>
    <w:rsid w:val="00CC6C94"/>
    <w:rsid w:val="00CC7090"/>
    <w:rsid w:val="00CC78C7"/>
    <w:rsid w:val="00CC790D"/>
    <w:rsid w:val="00CC7A6D"/>
    <w:rsid w:val="00CC7AE6"/>
    <w:rsid w:val="00CC7AF2"/>
    <w:rsid w:val="00CC7B45"/>
    <w:rsid w:val="00CD022F"/>
    <w:rsid w:val="00CD0598"/>
    <w:rsid w:val="00CD0744"/>
    <w:rsid w:val="00CD0834"/>
    <w:rsid w:val="00CD0BFB"/>
    <w:rsid w:val="00CD0E55"/>
    <w:rsid w:val="00CD0F00"/>
    <w:rsid w:val="00CD1006"/>
    <w:rsid w:val="00CD1188"/>
    <w:rsid w:val="00CD11D0"/>
    <w:rsid w:val="00CD1240"/>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5B5"/>
    <w:rsid w:val="00CD45D0"/>
    <w:rsid w:val="00CD46CB"/>
    <w:rsid w:val="00CD47B1"/>
    <w:rsid w:val="00CD4C1A"/>
    <w:rsid w:val="00CD4CAB"/>
    <w:rsid w:val="00CD4E1B"/>
    <w:rsid w:val="00CD515B"/>
    <w:rsid w:val="00CD52CB"/>
    <w:rsid w:val="00CD5345"/>
    <w:rsid w:val="00CD5361"/>
    <w:rsid w:val="00CD53F6"/>
    <w:rsid w:val="00CD546F"/>
    <w:rsid w:val="00CD559C"/>
    <w:rsid w:val="00CD55A2"/>
    <w:rsid w:val="00CD590B"/>
    <w:rsid w:val="00CD5A06"/>
    <w:rsid w:val="00CD5B50"/>
    <w:rsid w:val="00CD5B8D"/>
    <w:rsid w:val="00CD60FA"/>
    <w:rsid w:val="00CD612B"/>
    <w:rsid w:val="00CD612C"/>
    <w:rsid w:val="00CD62DF"/>
    <w:rsid w:val="00CD6433"/>
    <w:rsid w:val="00CD67E2"/>
    <w:rsid w:val="00CD6918"/>
    <w:rsid w:val="00CD6B9F"/>
    <w:rsid w:val="00CD6DDC"/>
    <w:rsid w:val="00CD6F14"/>
    <w:rsid w:val="00CD6F20"/>
    <w:rsid w:val="00CD712C"/>
    <w:rsid w:val="00CD73F2"/>
    <w:rsid w:val="00CD7448"/>
    <w:rsid w:val="00CD7583"/>
    <w:rsid w:val="00CD77FF"/>
    <w:rsid w:val="00CD78F9"/>
    <w:rsid w:val="00CD794C"/>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EDD"/>
    <w:rsid w:val="00CE1F65"/>
    <w:rsid w:val="00CE216E"/>
    <w:rsid w:val="00CE23B1"/>
    <w:rsid w:val="00CE277D"/>
    <w:rsid w:val="00CE2BAE"/>
    <w:rsid w:val="00CE2BC0"/>
    <w:rsid w:val="00CE2BD8"/>
    <w:rsid w:val="00CE31C1"/>
    <w:rsid w:val="00CE3210"/>
    <w:rsid w:val="00CE3633"/>
    <w:rsid w:val="00CE3A70"/>
    <w:rsid w:val="00CE3AE2"/>
    <w:rsid w:val="00CE3B9A"/>
    <w:rsid w:val="00CE3BAB"/>
    <w:rsid w:val="00CE3DDB"/>
    <w:rsid w:val="00CE3DEC"/>
    <w:rsid w:val="00CE3ECD"/>
    <w:rsid w:val="00CE3F91"/>
    <w:rsid w:val="00CE3FAA"/>
    <w:rsid w:val="00CE43D4"/>
    <w:rsid w:val="00CE45F3"/>
    <w:rsid w:val="00CE477D"/>
    <w:rsid w:val="00CE47B9"/>
    <w:rsid w:val="00CE49F5"/>
    <w:rsid w:val="00CE4D77"/>
    <w:rsid w:val="00CE4DDB"/>
    <w:rsid w:val="00CE4F53"/>
    <w:rsid w:val="00CE4F94"/>
    <w:rsid w:val="00CE5040"/>
    <w:rsid w:val="00CE5549"/>
    <w:rsid w:val="00CE55CE"/>
    <w:rsid w:val="00CE577E"/>
    <w:rsid w:val="00CE57A7"/>
    <w:rsid w:val="00CE5996"/>
    <w:rsid w:val="00CE59C6"/>
    <w:rsid w:val="00CE59ED"/>
    <w:rsid w:val="00CE5AA3"/>
    <w:rsid w:val="00CE5C63"/>
    <w:rsid w:val="00CE5FB0"/>
    <w:rsid w:val="00CE6048"/>
    <w:rsid w:val="00CE639C"/>
    <w:rsid w:val="00CE63E1"/>
    <w:rsid w:val="00CE64CF"/>
    <w:rsid w:val="00CE654E"/>
    <w:rsid w:val="00CE65A0"/>
    <w:rsid w:val="00CE66C3"/>
    <w:rsid w:val="00CE671D"/>
    <w:rsid w:val="00CE680A"/>
    <w:rsid w:val="00CE6964"/>
    <w:rsid w:val="00CE6B67"/>
    <w:rsid w:val="00CE6C03"/>
    <w:rsid w:val="00CE6C88"/>
    <w:rsid w:val="00CE6CD6"/>
    <w:rsid w:val="00CE6D66"/>
    <w:rsid w:val="00CE6DD6"/>
    <w:rsid w:val="00CE6E48"/>
    <w:rsid w:val="00CE70FF"/>
    <w:rsid w:val="00CE7129"/>
    <w:rsid w:val="00CE7162"/>
    <w:rsid w:val="00CE73A6"/>
    <w:rsid w:val="00CE7431"/>
    <w:rsid w:val="00CE74E7"/>
    <w:rsid w:val="00CE7561"/>
    <w:rsid w:val="00CE75F6"/>
    <w:rsid w:val="00CE765F"/>
    <w:rsid w:val="00CE76A7"/>
    <w:rsid w:val="00CE7847"/>
    <w:rsid w:val="00CE7897"/>
    <w:rsid w:val="00CE7BE4"/>
    <w:rsid w:val="00CE7CF3"/>
    <w:rsid w:val="00CE7EBE"/>
    <w:rsid w:val="00CE7F0E"/>
    <w:rsid w:val="00CE7F22"/>
    <w:rsid w:val="00CE7F9E"/>
    <w:rsid w:val="00CF00FA"/>
    <w:rsid w:val="00CF0274"/>
    <w:rsid w:val="00CF0680"/>
    <w:rsid w:val="00CF0A27"/>
    <w:rsid w:val="00CF0EF0"/>
    <w:rsid w:val="00CF103B"/>
    <w:rsid w:val="00CF1112"/>
    <w:rsid w:val="00CF11CC"/>
    <w:rsid w:val="00CF1279"/>
    <w:rsid w:val="00CF12B2"/>
    <w:rsid w:val="00CF12F7"/>
    <w:rsid w:val="00CF1347"/>
    <w:rsid w:val="00CF1354"/>
    <w:rsid w:val="00CF16B3"/>
    <w:rsid w:val="00CF1714"/>
    <w:rsid w:val="00CF19CA"/>
    <w:rsid w:val="00CF1BC0"/>
    <w:rsid w:val="00CF1C03"/>
    <w:rsid w:val="00CF1CE1"/>
    <w:rsid w:val="00CF20BB"/>
    <w:rsid w:val="00CF2122"/>
    <w:rsid w:val="00CF243A"/>
    <w:rsid w:val="00CF24F1"/>
    <w:rsid w:val="00CF2879"/>
    <w:rsid w:val="00CF289E"/>
    <w:rsid w:val="00CF2A37"/>
    <w:rsid w:val="00CF2BEE"/>
    <w:rsid w:val="00CF2C32"/>
    <w:rsid w:val="00CF2CA5"/>
    <w:rsid w:val="00CF2EF1"/>
    <w:rsid w:val="00CF3250"/>
    <w:rsid w:val="00CF331E"/>
    <w:rsid w:val="00CF340A"/>
    <w:rsid w:val="00CF34FB"/>
    <w:rsid w:val="00CF3576"/>
    <w:rsid w:val="00CF3590"/>
    <w:rsid w:val="00CF3684"/>
    <w:rsid w:val="00CF3744"/>
    <w:rsid w:val="00CF37E7"/>
    <w:rsid w:val="00CF3B1F"/>
    <w:rsid w:val="00CF3BF6"/>
    <w:rsid w:val="00CF3C30"/>
    <w:rsid w:val="00CF3D04"/>
    <w:rsid w:val="00CF3D76"/>
    <w:rsid w:val="00CF3E9E"/>
    <w:rsid w:val="00CF40F2"/>
    <w:rsid w:val="00CF4243"/>
    <w:rsid w:val="00CF439C"/>
    <w:rsid w:val="00CF46C8"/>
    <w:rsid w:val="00CF4729"/>
    <w:rsid w:val="00CF4A64"/>
    <w:rsid w:val="00CF4CBE"/>
    <w:rsid w:val="00CF4FCE"/>
    <w:rsid w:val="00CF507A"/>
    <w:rsid w:val="00CF527D"/>
    <w:rsid w:val="00CF52F7"/>
    <w:rsid w:val="00CF5434"/>
    <w:rsid w:val="00CF584F"/>
    <w:rsid w:val="00CF58EA"/>
    <w:rsid w:val="00CF5CA0"/>
    <w:rsid w:val="00CF5CDF"/>
    <w:rsid w:val="00CF5CFD"/>
    <w:rsid w:val="00CF5FB6"/>
    <w:rsid w:val="00CF625B"/>
    <w:rsid w:val="00CF643D"/>
    <w:rsid w:val="00CF64EC"/>
    <w:rsid w:val="00CF64F5"/>
    <w:rsid w:val="00CF687E"/>
    <w:rsid w:val="00CF68B0"/>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AC7"/>
    <w:rsid w:val="00D00AD2"/>
    <w:rsid w:val="00D01009"/>
    <w:rsid w:val="00D01309"/>
    <w:rsid w:val="00D01491"/>
    <w:rsid w:val="00D01545"/>
    <w:rsid w:val="00D01617"/>
    <w:rsid w:val="00D0169E"/>
    <w:rsid w:val="00D0199C"/>
    <w:rsid w:val="00D01ACA"/>
    <w:rsid w:val="00D01AE0"/>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C9"/>
    <w:rsid w:val="00D03E97"/>
    <w:rsid w:val="00D0457C"/>
    <w:rsid w:val="00D04657"/>
    <w:rsid w:val="00D04993"/>
    <w:rsid w:val="00D04B19"/>
    <w:rsid w:val="00D04D9F"/>
    <w:rsid w:val="00D04DF4"/>
    <w:rsid w:val="00D05048"/>
    <w:rsid w:val="00D052B4"/>
    <w:rsid w:val="00D05587"/>
    <w:rsid w:val="00D05592"/>
    <w:rsid w:val="00D055EF"/>
    <w:rsid w:val="00D05904"/>
    <w:rsid w:val="00D05915"/>
    <w:rsid w:val="00D05978"/>
    <w:rsid w:val="00D059FB"/>
    <w:rsid w:val="00D05C2C"/>
    <w:rsid w:val="00D05C37"/>
    <w:rsid w:val="00D05C41"/>
    <w:rsid w:val="00D05EBC"/>
    <w:rsid w:val="00D05ECC"/>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364"/>
    <w:rsid w:val="00D074D7"/>
    <w:rsid w:val="00D07710"/>
    <w:rsid w:val="00D07777"/>
    <w:rsid w:val="00D07A55"/>
    <w:rsid w:val="00D07A8A"/>
    <w:rsid w:val="00D07C34"/>
    <w:rsid w:val="00D07DB6"/>
    <w:rsid w:val="00D07EA3"/>
    <w:rsid w:val="00D07F1C"/>
    <w:rsid w:val="00D101B7"/>
    <w:rsid w:val="00D10249"/>
    <w:rsid w:val="00D104A6"/>
    <w:rsid w:val="00D10671"/>
    <w:rsid w:val="00D106A6"/>
    <w:rsid w:val="00D106B4"/>
    <w:rsid w:val="00D106EA"/>
    <w:rsid w:val="00D1084A"/>
    <w:rsid w:val="00D108C0"/>
    <w:rsid w:val="00D10C7C"/>
    <w:rsid w:val="00D1126C"/>
    <w:rsid w:val="00D112E1"/>
    <w:rsid w:val="00D11353"/>
    <w:rsid w:val="00D113B3"/>
    <w:rsid w:val="00D113CB"/>
    <w:rsid w:val="00D114D9"/>
    <w:rsid w:val="00D115C3"/>
    <w:rsid w:val="00D11897"/>
    <w:rsid w:val="00D11D0F"/>
    <w:rsid w:val="00D11E0D"/>
    <w:rsid w:val="00D11E37"/>
    <w:rsid w:val="00D11EAA"/>
    <w:rsid w:val="00D11F3C"/>
    <w:rsid w:val="00D121F0"/>
    <w:rsid w:val="00D1231D"/>
    <w:rsid w:val="00D12481"/>
    <w:rsid w:val="00D1269D"/>
    <w:rsid w:val="00D12A26"/>
    <w:rsid w:val="00D12CA0"/>
    <w:rsid w:val="00D130F5"/>
    <w:rsid w:val="00D13135"/>
    <w:rsid w:val="00D13956"/>
    <w:rsid w:val="00D13A5D"/>
    <w:rsid w:val="00D13A92"/>
    <w:rsid w:val="00D13E2E"/>
    <w:rsid w:val="00D13E4E"/>
    <w:rsid w:val="00D13E4F"/>
    <w:rsid w:val="00D13E91"/>
    <w:rsid w:val="00D13F29"/>
    <w:rsid w:val="00D140BA"/>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70"/>
    <w:rsid w:val="00D151BD"/>
    <w:rsid w:val="00D15365"/>
    <w:rsid w:val="00D15445"/>
    <w:rsid w:val="00D154BE"/>
    <w:rsid w:val="00D1562D"/>
    <w:rsid w:val="00D156F3"/>
    <w:rsid w:val="00D157ED"/>
    <w:rsid w:val="00D1584E"/>
    <w:rsid w:val="00D158A3"/>
    <w:rsid w:val="00D15A01"/>
    <w:rsid w:val="00D15B2E"/>
    <w:rsid w:val="00D15D84"/>
    <w:rsid w:val="00D15F8A"/>
    <w:rsid w:val="00D16034"/>
    <w:rsid w:val="00D16206"/>
    <w:rsid w:val="00D16246"/>
    <w:rsid w:val="00D1627F"/>
    <w:rsid w:val="00D1628F"/>
    <w:rsid w:val="00D165D8"/>
    <w:rsid w:val="00D1664A"/>
    <w:rsid w:val="00D166DA"/>
    <w:rsid w:val="00D168D3"/>
    <w:rsid w:val="00D16E5E"/>
    <w:rsid w:val="00D16F01"/>
    <w:rsid w:val="00D170A4"/>
    <w:rsid w:val="00D173CF"/>
    <w:rsid w:val="00D1770D"/>
    <w:rsid w:val="00D17AEB"/>
    <w:rsid w:val="00D17C1D"/>
    <w:rsid w:val="00D17DDA"/>
    <w:rsid w:val="00D202E6"/>
    <w:rsid w:val="00D203F8"/>
    <w:rsid w:val="00D203FD"/>
    <w:rsid w:val="00D205CD"/>
    <w:rsid w:val="00D208B0"/>
    <w:rsid w:val="00D208BD"/>
    <w:rsid w:val="00D20985"/>
    <w:rsid w:val="00D209D4"/>
    <w:rsid w:val="00D20B2A"/>
    <w:rsid w:val="00D20C1C"/>
    <w:rsid w:val="00D20C8B"/>
    <w:rsid w:val="00D20CEA"/>
    <w:rsid w:val="00D20D8F"/>
    <w:rsid w:val="00D20FAF"/>
    <w:rsid w:val="00D20FF7"/>
    <w:rsid w:val="00D212A6"/>
    <w:rsid w:val="00D213C3"/>
    <w:rsid w:val="00D213D5"/>
    <w:rsid w:val="00D214BD"/>
    <w:rsid w:val="00D215BE"/>
    <w:rsid w:val="00D21658"/>
    <w:rsid w:val="00D21743"/>
    <w:rsid w:val="00D217B6"/>
    <w:rsid w:val="00D217DE"/>
    <w:rsid w:val="00D218AA"/>
    <w:rsid w:val="00D21A84"/>
    <w:rsid w:val="00D22195"/>
    <w:rsid w:val="00D2222E"/>
    <w:rsid w:val="00D22235"/>
    <w:rsid w:val="00D222DF"/>
    <w:rsid w:val="00D22550"/>
    <w:rsid w:val="00D225C8"/>
    <w:rsid w:val="00D22731"/>
    <w:rsid w:val="00D2289B"/>
    <w:rsid w:val="00D229E3"/>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265"/>
    <w:rsid w:val="00D26321"/>
    <w:rsid w:val="00D26784"/>
    <w:rsid w:val="00D26856"/>
    <w:rsid w:val="00D2685B"/>
    <w:rsid w:val="00D268E6"/>
    <w:rsid w:val="00D269E4"/>
    <w:rsid w:val="00D26A8C"/>
    <w:rsid w:val="00D26C0C"/>
    <w:rsid w:val="00D26D57"/>
    <w:rsid w:val="00D26E1A"/>
    <w:rsid w:val="00D270B9"/>
    <w:rsid w:val="00D27571"/>
    <w:rsid w:val="00D27681"/>
    <w:rsid w:val="00D2784F"/>
    <w:rsid w:val="00D27BC4"/>
    <w:rsid w:val="00D27D6D"/>
    <w:rsid w:val="00D27DC1"/>
    <w:rsid w:val="00D27E0A"/>
    <w:rsid w:val="00D27E36"/>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21E"/>
    <w:rsid w:val="00D31388"/>
    <w:rsid w:val="00D31393"/>
    <w:rsid w:val="00D31477"/>
    <w:rsid w:val="00D316C9"/>
    <w:rsid w:val="00D31735"/>
    <w:rsid w:val="00D3175F"/>
    <w:rsid w:val="00D31AEF"/>
    <w:rsid w:val="00D31C04"/>
    <w:rsid w:val="00D31D05"/>
    <w:rsid w:val="00D31F84"/>
    <w:rsid w:val="00D32014"/>
    <w:rsid w:val="00D3211B"/>
    <w:rsid w:val="00D32269"/>
    <w:rsid w:val="00D322A5"/>
    <w:rsid w:val="00D322F3"/>
    <w:rsid w:val="00D326AB"/>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41F5"/>
    <w:rsid w:val="00D34542"/>
    <w:rsid w:val="00D3463F"/>
    <w:rsid w:val="00D34733"/>
    <w:rsid w:val="00D34835"/>
    <w:rsid w:val="00D348F6"/>
    <w:rsid w:val="00D3491E"/>
    <w:rsid w:val="00D34B6B"/>
    <w:rsid w:val="00D34EE3"/>
    <w:rsid w:val="00D352B7"/>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C1E"/>
    <w:rsid w:val="00D36E71"/>
    <w:rsid w:val="00D3709C"/>
    <w:rsid w:val="00D3722C"/>
    <w:rsid w:val="00D372CB"/>
    <w:rsid w:val="00D37898"/>
    <w:rsid w:val="00D378FC"/>
    <w:rsid w:val="00D37915"/>
    <w:rsid w:val="00D37946"/>
    <w:rsid w:val="00D37A1A"/>
    <w:rsid w:val="00D37A1F"/>
    <w:rsid w:val="00D37AE6"/>
    <w:rsid w:val="00D37D17"/>
    <w:rsid w:val="00D37D87"/>
    <w:rsid w:val="00D37DB8"/>
    <w:rsid w:val="00D37E8A"/>
    <w:rsid w:val="00D400CA"/>
    <w:rsid w:val="00D4014F"/>
    <w:rsid w:val="00D403B5"/>
    <w:rsid w:val="00D404C3"/>
    <w:rsid w:val="00D405B6"/>
    <w:rsid w:val="00D4063A"/>
    <w:rsid w:val="00D40828"/>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8C2"/>
    <w:rsid w:val="00D419EB"/>
    <w:rsid w:val="00D419F0"/>
    <w:rsid w:val="00D41AEB"/>
    <w:rsid w:val="00D41EC8"/>
    <w:rsid w:val="00D42113"/>
    <w:rsid w:val="00D422DF"/>
    <w:rsid w:val="00D42718"/>
    <w:rsid w:val="00D42991"/>
    <w:rsid w:val="00D42A8E"/>
    <w:rsid w:val="00D42B25"/>
    <w:rsid w:val="00D42B99"/>
    <w:rsid w:val="00D42BC5"/>
    <w:rsid w:val="00D42DB5"/>
    <w:rsid w:val="00D42E4F"/>
    <w:rsid w:val="00D42EC3"/>
    <w:rsid w:val="00D4303D"/>
    <w:rsid w:val="00D4318F"/>
    <w:rsid w:val="00D432BF"/>
    <w:rsid w:val="00D432EC"/>
    <w:rsid w:val="00D43327"/>
    <w:rsid w:val="00D433AA"/>
    <w:rsid w:val="00D433C5"/>
    <w:rsid w:val="00D435B7"/>
    <w:rsid w:val="00D437F4"/>
    <w:rsid w:val="00D437F9"/>
    <w:rsid w:val="00D438BF"/>
    <w:rsid w:val="00D4399E"/>
    <w:rsid w:val="00D43A03"/>
    <w:rsid w:val="00D43CDC"/>
    <w:rsid w:val="00D440C3"/>
    <w:rsid w:val="00D440E2"/>
    <w:rsid w:val="00D440F8"/>
    <w:rsid w:val="00D44108"/>
    <w:rsid w:val="00D4414C"/>
    <w:rsid w:val="00D4421B"/>
    <w:rsid w:val="00D444A2"/>
    <w:rsid w:val="00D44742"/>
    <w:rsid w:val="00D44BEB"/>
    <w:rsid w:val="00D44C1E"/>
    <w:rsid w:val="00D44E68"/>
    <w:rsid w:val="00D4513C"/>
    <w:rsid w:val="00D45155"/>
    <w:rsid w:val="00D451FA"/>
    <w:rsid w:val="00D453B5"/>
    <w:rsid w:val="00D453E5"/>
    <w:rsid w:val="00D45620"/>
    <w:rsid w:val="00D45652"/>
    <w:rsid w:val="00D45745"/>
    <w:rsid w:val="00D45887"/>
    <w:rsid w:val="00D45C75"/>
    <w:rsid w:val="00D45CAC"/>
    <w:rsid w:val="00D45CD0"/>
    <w:rsid w:val="00D45D01"/>
    <w:rsid w:val="00D45E0B"/>
    <w:rsid w:val="00D45F48"/>
    <w:rsid w:val="00D45F57"/>
    <w:rsid w:val="00D462DC"/>
    <w:rsid w:val="00D467E2"/>
    <w:rsid w:val="00D46B33"/>
    <w:rsid w:val="00D46D03"/>
    <w:rsid w:val="00D46DC9"/>
    <w:rsid w:val="00D470CE"/>
    <w:rsid w:val="00D4721E"/>
    <w:rsid w:val="00D47298"/>
    <w:rsid w:val="00D47322"/>
    <w:rsid w:val="00D47445"/>
    <w:rsid w:val="00D476E5"/>
    <w:rsid w:val="00D47901"/>
    <w:rsid w:val="00D479AA"/>
    <w:rsid w:val="00D479B4"/>
    <w:rsid w:val="00D47A50"/>
    <w:rsid w:val="00D47F0E"/>
    <w:rsid w:val="00D50195"/>
    <w:rsid w:val="00D504DA"/>
    <w:rsid w:val="00D50664"/>
    <w:rsid w:val="00D506AD"/>
    <w:rsid w:val="00D506D0"/>
    <w:rsid w:val="00D506E9"/>
    <w:rsid w:val="00D50782"/>
    <w:rsid w:val="00D5097B"/>
    <w:rsid w:val="00D50A87"/>
    <w:rsid w:val="00D50A8F"/>
    <w:rsid w:val="00D50E98"/>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90E"/>
    <w:rsid w:val="00D52D69"/>
    <w:rsid w:val="00D5309B"/>
    <w:rsid w:val="00D53197"/>
    <w:rsid w:val="00D532E1"/>
    <w:rsid w:val="00D53333"/>
    <w:rsid w:val="00D53536"/>
    <w:rsid w:val="00D535DA"/>
    <w:rsid w:val="00D53603"/>
    <w:rsid w:val="00D53945"/>
    <w:rsid w:val="00D53DCD"/>
    <w:rsid w:val="00D5448E"/>
    <w:rsid w:val="00D5449F"/>
    <w:rsid w:val="00D54568"/>
    <w:rsid w:val="00D546FF"/>
    <w:rsid w:val="00D547A9"/>
    <w:rsid w:val="00D547C6"/>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B1"/>
    <w:rsid w:val="00D55974"/>
    <w:rsid w:val="00D55A11"/>
    <w:rsid w:val="00D55AD5"/>
    <w:rsid w:val="00D55AD8"/>
    <w:rsid w:val="00D55D18"/>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635"/>
    <w:rsid w:val="00D5767D"/>
    <w:rsid w:val="00D576CA"/>
    <w:rsid w:val="00D57795"/>
    <w:rsid w:val="00D5783A"/>
    <w:rsid w:val="00D5784F"/>
    <w:rsid w:val="00D57905"/>
    <w:rsid w:val="00D579EA"/>
    <w:rsid w:val="00D57F1B"/>
    <w:rsid w:val="00D57FD1"/>
    <w:rsid w:val="00D5DD3B"/>
    <w:rsid w:val="00D60055"/>
    <w:rsid w:val="00D60172"/>
    <w:rsid w:val="00D60604"/>
    <w:rsid w:val="00D606B5"/>
    <w:rsid w:val="00D6092A"/>
    <w:rsid w:val="00D6099E"/>
    <w:rsid w:val="00D60A0B"/>
    <w:rsid w:val="00D60A4B"/>
    <w:rsid w:val="00D60A5F"/>
    <w:rsid w:val="00D60A9D"/>
    <w:rsid w:val="00D60B63"/>
    <w:rsid w:val="00D60E12"/>
    <w:rsid w:val="00D60E93"/>
    <w:rsid w:val="00D610F8"/>
    <w:rsid w:val="00D6115D"/>
    <w:rsid w:val="00D61261"/>
    <w:rsid w:val="00D61350"/>
    <w:rsid w:val="00D61AED"/>
    <w:rsid w:val="00D61AF5"/>
    <w:rsid w:val="00D61B35"/>
    <w:rsid w:val="00D61BAE"/>
    <w:rsid w:val="00D61CD8"/>
    <w:rsid w:val="00D61E42"/>
    <w:rsid w:val="00D62178"/>
    <w:rsid w:val="00D62378"/>
    <w:rsid w:val="00D6237F"/>
    <w:rsid w:val="00D623E7"/>
    <w:rsid w:val="00D624CC"/>
    <w:rsid w:val="00D626EB"/>
    <w:rsid w:val="00D627B5"/>
    <w:rsid w:val="00D62A71"/>
    <w:rsid w:val="00D62FF8"/>
    <w:rsid w:val="00D63107"/>
    <w:rsid w:val="00D63196"/>
    <w:rsid w:val="00D63303"/>
    <w:rsid w:val="00D633A7"/>
    <w:rsid w:val="00D635C8"/>
    <w:rsid w:val="00D63A30"/>
    <w:rsid w:val="00D63A66"/>
    <w:rsid w:val="00D63AE2"/>
    <w:rsid w:val="00D63B9D"/>
    <w:rsid w:val="00D63BA7"/>
    <w:rsid w:val="00D63E75"/>
    <w:rsid w:val="00D63F4D"/>
    <w:rsid w:val="00D63F59"/>
    <w:rsid w:val="00D63FD9"/>
    <w:rsid w:val="00D63FEA"/>
    <w:rsid w:val="00D6415A"/>
    <w:rsid w:val="00D64527"/>
    <w:rsid w:val="00D648A0"/>
    <w:rsid w:val="00D64900"/>
    <w:rsid w:val="00D6498F"/>
    <w:rsid w:val="00D649F5"/>
    <w:rsid w:val="00D64CEC"/>
    <w:rsid w:val="00D64D40"/>
    <w:rsid w:val="00D64DB0"/>
    <w:rsid w:val="00D64E55"/>
    <w:rsid w:val="00D65078"/>
    <w:rsid w:val="00D65256"/>
    <w:rsid w:val="00D652B5"/>
    <w:rsid w:val="00D6533A"/>
    <w:rsid w:val="00D65529"/>
    <w:rsid w:val="00D65550"/>
    <w:rsid w:val="00D657CE"/>
    <w:rsid w:val="00D659CB"/>
    <w:rsid w:val="00D65A7D"/>
    <w:rsid w:val="00D65ADB"/>
    <w:rsid w:val="00D65BCA"/>
    <w:rsid w:val="00D65EE2"/>
    <w:rsid w:val="00D6601F"/>
    <w:rsid w:val="00D66050"/>
    <w:rsid w:val="00D66155"/>
    <w:rsid w:val="00D665C7"/>
    <w:rsid w:val="00D66612"/>
    <w:rsid w:val="00D6686C"/>
    <w:rsid w:val="00D669A1"/>
    <w:rsid w:val="00D66A2D"/>
    <w:rsid w:val="00D66AA9"/>
    <w:rsid w:val="00D66F63"/>
    <w:rsid w:val="00D67113"/>
    <w:rsid w:val="00D672EB"/>
    <w:rsid w:val="00D674F1"/>
    <w:rsid w:val="00D67506"/>
    <w:rsid w:val="00D677A1"/>
    <w:rsid w:val="00D67954"/>
    <w:rsid w:val="00D67C09"/>
    <w:rsid w:val="00D67C62"/>
    <w:rsid w:val="00D67EB6"/>
    <w:rsid w:val="00D70119"/>
    <w:rsid w:val="00D70261"/>
    <w:rsid w:val="00D70296"/>
    <w:rsid w:val="00D70461"/>
    <w:rsid w:val="00D7048C"/>
    <w:rsid w:val="00D704C1"/>
    <w:rsid w:val="00D7055F"/>
    <w:rsid w:val="00D70615"/>
    <w:rsid w:val="00D70808"/>
    <w:rsid w:val="00D708B0"/>
    <w:rsid w:val="00D70BB5"/>
    <w:rsid w:val="00D70DC8"/>
    <w:rsid w:val="00D71178"/>
    <w:rsid w:val="00D71247"/>
    <w:rsid w:val="00D7124A"/>
    <w:rsid w:val="00D716ED"/>
    <w:rsid w:val="00D716EF"/>
    <w:rsid w:val="00D7173A"/>
    <w:rsid w:val="00D718DF"/>
    <w:rsid w:val="00D71A88"/>
    <w:rsid w:val="00D71B52"/>
    <w:rsid w:val="00D71BCF"/>
    <w:rsid w:val="00D71D87"/>
    <w:rsid w:val="00D71E90"/>
    <w:rsid w:val="00D71EBF"/>
    <w:rsid w:val="00D71EC2"/>
    <w:rsid w:val="00D72073"/>
    <w:rsid w:val="00D7209D"/>
    <w:rsid w:val="00D7213E"/>
    <w:rsid w:val="00D7221E"/>
    <w:rsid w:val="00D722B9"/>
    <w:rsid w:val="00D72301"/>
    <w:rsid w:val="00D72567"/>
    <w:rsid w:val="00D725B0"/>
    <w:rsid w:val="00D726A9"/>
    <w:rsid w:val="00D7282E"/>
    <w:rsid w:val="00D72A04"/>
    <w:rsid w:val="00D72F6E"/>
    <w:rsid w:val="00D73246"/>
    <w:rsid w:val="00D7338B"/>
    <w:rsid w:val="00D733FF"/>
    <w:rsid w:val="00D7347A"/>
    <w:rsid w:val="00D737D9"/>
    <w:rsid w:val="00D738F1"/>
    <w:rsid w:val="00D73AFA"/>
    <w:rsid w:val="00D73C21"/>
    <w:rsid w:val="00D73CD4"/>
    <w:rsid w:val="00D73D89"/>
    <w:rsid w:val="00D73ED5"/>
    <w:rsid w:val="00D73F6A"/>
    <w:rsid w:val="00D741B2"/>
    <w:rsid w:val="00D74226"/>
    <w:rsid w:val="00D74283"/>
    <w:rsid w:val="00D744E8"/>
    <w:rsid w:val="00D74509"/>
    <w:rsid w:val="00D74715"/>
    <w:rsid w:val="00D747FE"/>
    <w:rsid w:val="00D74849"/>
    <w:rsid w:val="00D74A33"/>
    <w:rsid w:val="00D74B12"/>
    <w:rsid w:val="00D74B3F"/>
    <w:rsid w:val="00D74C00"/>
    <w:rsid w:val="00D75176"/>
    <w:rsid w:val="00D751BC"/>
    <w:rsid w:val="00D751FB"/>
    <w:rsid w:val="00D75215"/>
    <w:rsid w:val="00D7535F"/>
    <w:rsid w:val="00D7539D"/>
    <w:rsid w:val="00D753F3"/>
    <w:rsid w:val="00D755B9"/>
    <w:rsid w:val="00D755C3"/>
    <w:rsid w:val="00D75618"/>
    <w:rsid w:val="00D75737"/>
    <w:rsid w:val="00D7586B"/>
    <w:rsid w:val="00D75A75"/>
    <w:rsid w:val="00D75C72"/>
    <w:rsid w:val="00D75D96"/>
    <w:rsid w:val="00D75F14"/>
    <w:rsid w:val="00D75F22"/>
    <w:rsid w:val="00D75FD1"/>
    <w:rsid w:val="00D76151"/>
    <w:rsid w:val="00D7660D"/>
    <w:rsid w:val="00D7694A"/>
    <w:rsid w:val="00D76E97"/>
    <w:rsid w:val="00D76F25"/>
    <w:rsid w:val="00D76FDD"/>
    <w:rsid w:val="00D7712A"/>
    <w:rsid w:val="00D7729A"/>
    <w:rsid w:val="00D77A6E"/>
    <w:rsid w:val="00D77AC5"/>
    <w:rsid w:val="00D77B1D"/>
    <w:rsid w:val="00D77C4A"/>
    <w:rsid w:val="00D77D27"/>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6EA"/>
    <w:rsid w:val="00D81B40"/>
    <w:rsid w:val="00D81C52"/>
    <w:rsid w:val="00D81D26"/>
    <w:rsid w:val="00D82096"/>
    <w:rsid w:val="00D8217B"/>
    <w:rsid w:val="00D82196"/>
    <w:rsid w:val="00D823C6"/>
    <w:rsid w:val="00D8261F"/>
    <w:rsid w:val="00D829C6"/>
    <w:rsid w:val="00D829C8"/>
    <w:rsid w:val="00D829E3"/>
    <w:rsid w:val="00D82B9C"/>
    <w:rsid w:val="00D82C27"/>
    <w:rsid w:val="00D82EAE"/>
    <w:rsid w:val="00D82FF7"/>
    <w:rsid w:val="00D83240"/>
    <w:rsid w:val="00D8327F"/>
    <w:rsid w:val="00D834A3"/>
    <w:rsid w:val="00D834B5"/>
    <w:rsid w:val="00D83975"/>
    <w:rsid w:val="00D83A0D"/>
    <w:rsid w:val="00D83A42"/>
    <w:rsid w:val="00D83AB4"/>
    <w:rsid w:val="00D83CD4"/>
    <w:rsid w:val="00D83E0D"/>
    <w:rsid w:val="00D840ED"/>
    <w:rsid w:val="00D84117"/>
    <w:rsid w:val="00D84292"/>
    <w:rsid w:val="00D84401"/>
    <w:rsid w:val="00D84495"/>
    <w:rsid w:val="00D84612"/>
    <w:rsid w:val="00D848B7"/>
    <w:rsid w:val="00D8501E"/>
    <w:rsid w:val="00D850E1"/>
    <w:rsid w:val="00D853CC"/>
    <w:rsid w:val="00D8552C"/>
    <w:rsid w:val="00D85A9F"/>
    <w:rsid w:val="00D85AC8"/>
    <w:rsid w:val="00D85B2F"/>
    <w:rsid w:val="00D85C0D"/>
    <w:rsid w:val="00D85C22"/>
    <w:rsid w:val="00D85C98"/>
    <w:rsid w:val="00D85E27"/>
    <w:rsid w:val="00D85FCA"/>
    <w:rsid w:val="00D860CE"/>
    <w:rsid w:val="00D86341"/>
    <w:rsid w:val="00D86597"/>
    <w:rsid w:val="00D86673"/>
    <w:rsid w:val="00D86762"/>
    <w:rsid w:val="00D868F9"/>
    <w:rsid w:val="00D86996"/>
    <w:rsid w:val="00D86B39"/>
    <w:rsid w:val="00D86BBA"/>
    <w:rsid w:val="00D86C93"/>
    <w:rsid w:val="00D86CA3"/>
    <w:rsid w:val="00D86DA9"/>
    <w:rsid w:val="00D86E2A"/>
    <w:rsid w:val="00D86E67"/>
    <w:rsid w:val="00D87020"/>
    <w:rsid w:val="00D871CE"/>
    <w:rsid w:val="00D872A8"/>
    <w:rsid w:val="00D8736C"/>
    <w:rsid w:val="00D87461"/>
    <w:rsid w:val="00D87523"/>
    <w:rsid w:val="00D8757E"/>
    <w:rsid w:val="00D878B7"/>
    <w:rsid w:val="00D8792B"/>
    <w:rsid w:val="00D87BFC"/>
    <w:rsid w:val="00D87D19"/>
    <w:rsid w:val="00D87E6B"/>
    <w:rsid w:val="00D87EDF"/>
    <w:rsid w:val="00D87FBE"/>
    <w:rsid w:val="00D87FD8"/>
    <w:rsid w:val="00D90077"/>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D32"/>
    <w:rsid w:val="00D91E61"/>
    <w:rsid w:val="00D92068"/>
    <w:rsid w:val="00D9206A"/>
    <w:rsid w:val="00D92119"/>
    <w:rsid w:val="00D92743"/>
    <w:rsid w:val="00D9296D"/>
    <w:rsid w:val="00D92982"/>
    <w:rsid w:val="00D929F7"/>
    <w:rsid w:val="00D92AE3"/>
    <w:rsid w:val="00D92C3D"/>
    <w:rsid w:val="00D92C65"/>
    <w:rsid w:val="00D92DA3"/>
    <w:rsid w:val="00D92E50"/>
    <w:rsid w:val="00D931AB"/>
    <w:rsid w:val="00D9351A"/>
    <w:rsid w:val="00D935A7"/>
    <w:rsid w:val="00D935F7"/>
    <w:rsid w:val="00D938D0"/>
    <w:rsid w:val="00D939CA"/>
    <w:rsid w:val="00D93AA1"/>
    <w:rsid w:val="00D93C17"/>
    <w:rsid w:val="00D93C65"/>
    <w:rsid w:val="00D93E0E"/>
    <w:rsid w:val="00D94128"/>
    <w:rsid w:val="00D943E4"/>
    <w:rsid w:val="00D943F5"/>
    <w:rsid w:val="00D9445F"/>
    <w:rsid w:val="00D94506"/>
    <w:rsid w:val="00D94703"/>
    <w:rsid w:val="00D94971"/>
    <w:rsid w:val="00D94B66"/>
    <w:rsid w:val="00D94C95"/>
    <w:rsid w:val="00D94E76"/>
    <w:rsid w:val="00D94F67"/>
    <w:rsid w:val="00D94FC1"/>
    <w:rsid w:val="00D950FA"/>
    <w:rsid w:val="00D951AA"/>
    <w:rsid w:val="00D95490"/>
    <w:rsid w:val="00D95504"/>
    <w:rsid w:val="00D95647"/>
    <w:rsid w:val="00D95904"/>
    <w:rsid w:val="00D9590A"/>
    <w:rsid w:val="00D95A36"/>
    <w:rsid w:val="00D95AEF"/>
    <w:rsid w:val="00D95B21"/>
    <w:rsid w:val="00D95B37"/>
    <w:rsid w:val="00D95D25"/>
    <w:rsid w:val="00D95FE9"/>
    <w:rsid w:val="00D961C7"/>
    <w:rsid w:val="00D963AE"/>
    <w:rsid w:val="00D964F4"/>
    <w:rsid w:val="00D9655F"/>
    <w:rsid w:val="00D965D6"/>
    <w:rsid w:val="00D969E5"/>
    <w:rsid w:val="00D96CFF"/>
    <w:rsid w:val="00D96EC2"/>
    <w:rsid w:val="00D9714D"/>
    <w:rsid w:val="00D9724E"/>
    <w:rsid w:val="00D9753C"/>
    <w:rsid w:val="00D975CE"/>
    <w:rsid w:val="00D9786D"/>
    <w:rsid w:val="00D978AB"/>
    <w:rsid w:val="00D97980"/>
    <w:rsid w:val="00D97C5E"/>
    <w:rsid w:val="00D97F1C"/>
    <w:rsid w:val="00D97F3D"/>
    <w:rsid w:val="00D97FC3"/>
    <w:rsid w:val="00DA0125"/>
    <w:rsid w:val="00DA01D3"/>
    <w:rsid w:val="00DA0247"/>
    <w:rsid w:val="00DA0389"/>
    <w:rsid w:val="00DA03CC"/>
    <w:rsid w:val="00DA04AF"/>
    <w:rsid w:val="00DA0557"/>
    <w:rsid w:val="00DA0731"/>
    <w:rsid w:val="00DA0787"/>
    <w:rsid w:val="00DA0A15"/>
    <w:rsid w:val="00DA0A41"/>
    <w:rsid w:val="00DA0B21"/>
    <w:rsid w:val="00DA0CD9"/>
    <w:rsid w:val="00DA0DD3"/>
    <w:rsid w:val="00DA12A0"/>
    <w:rsid w:val="00DA12A2"/>
    <w:rsid w:val="00DA137D"/>
    <w:rsid w:val="00DA149C"/>
    <w:rsid w:val="00DA16F1"/>
    <w:rsid w:val="00DA19D3"/>
    <w:rsid w:val="00DA1AC8"/>
    <w:rsid w:val="00DA1B07"/>
    <w:rsid w:val="00DA1B5A"/>
    <w:rsid w:val="00DA1C78"/>
    <w:rsid w:val="00DA1E21"/>
    <w:rsid w:val="00DA21B6"/>
    <w:rsid w:val="00DA229E"/>
    <w:rsid w:val="00DA22EF"/>
    <w:rsid w:val="00DA2384"/>
    <w:rsid w:val="00DA239A"/>
    <w:rsid w:val="00DA244C"/>
    <w:rsid w:val="00DA2517"/>
    <w:rsid w:val="00DA26E1"/>
    <w:rsid w:val="00DA2B23"/>
    <w:rsid w:val="00DA2C5C"/>
    <w:rsid w:val="00DA2E41"/>
    <w:rsid w:val="00DA2EC8"/>
    <w:rsid w:val="00DA301F"/>
    <w:rsid w:val="00DA305E"/>
    <w:rsid w:val="00DA3148"/>
    <w:rsid w:val="00DA31B9"/>
    <w:rsid w:val="00DA31F8"/>
    <w:rsid w:val="00DA32CF"/>
    <w:rsid w:val="00DA35AA"/>
    <w:rsid w:val="00DA366C"/>
    <w:rsid w:val="00DA3710"/>
    <w:rsid w:val="00DA38B7"/>
    <w:rsid w:val="00DA393C"/>
    <w:rsid w:val="00DA3A41"/>
    <w:rsid w:val="00DA3A90"/>
    <w:rsid w:val="00DA3A9D"/>
    <w:rsid w:val="00DA3C2F"/>
    <w:rsid w:val="00DA3CE5"/>
    <w:rsid w:val="00DA3DB7"/>
    <w:rsid w:val="00DA3E17"/>
    <w:rsid w:val="00DA3FBF"/>
    <w:rsid w:val="00DA474C"/>
    <w:rsid w:val="00DA47F2"/>
    <w:rsid w:val="00DA47F7"/>
    <w:rsid w:val="00DA4925"/>
    <w:rsid w:val="00DA4A89"/>
    <w:rsid w:val="00DA4B62"/>
    <w:rsid w:val="00DA4EC6"/>
    <w:rsid w:val="00DA4F7C"/>
    <w:rsid w:val="00DA51B3"/>
    <w:rsid w:val="00DA5417"/>
    <w:rsid w:val="00DA5534"/>
    <w:rsid w:val="00DA55D3"/>
    <w:rsid w:val="00DA56E8"/>
    <w:rsid w:val="00DA5975"/>
    <w:rsid w:val="00DA59C9"/>
    <w:rsid w:val="00DA5FE6"/>
    <w:rsid w:val="00DA5FF1"/>
    <w:rsid w:val="00DA5FFA"/>
    <w:rsid w:val="00DA61B3"/>
    <w:rsid w:val="00DA625D"/>
    <w:rsid w:val="00DA62C6"/>
    <w:rsid w:val="00DA668D"/>
    <w:rsid w:val="00DA6C06"/>
    <w:rsid w:val="00DA6FE8"/>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9F"/>
    <w:rsid w:val="00DB0C8D"/>
    <w:rsid w:val="00DB0D83"/>
    <w:rsid w:val="00DB0DDB"/>
    <w:rsid w:val="00DB1009"/>
    <w:rsid w:val="00DB11C2"/>
    <w:rsid w:val="00DB1202"/>
    <w:rsid w:val="00DB1745"/>
    <w:rsid w:val="00DB180A"/>
    <w:rsid w:val="00DB18FA"/>
    <w:rsid w:val="00DB1B1D"/>
    <w:rsid w:val="00DB1D0B"/>
    <w:rsid w:val="00DB1D3D"/>
    <w:rsid w:val="00DB1D8C"/>
    <w:rsid w:val="00DB1DC0"/>
    <w:rsid w:val="00DB204F"/>
    <w:rsid w:val="00DB2108"/>
    <w:rsid w:val="00DB229B"/>
    <w:rsid w:val="00DB2819"/>
    <w:rsid w:val="00DB2B55"/>
    <w:rsid w:val="00DB2B57"/>
    <w:rsid w:val="00DB2EF5"/>
    <w:rsid w:val="00DB312D"/>
    <w:rsid w:val="00DB32D1"/>
    <w:rsid w:val="00DB32F7"/>
    <w:rsid w:val="00DB3389"/>
    <w:rsid w:val="00DB3451"/>
    <w:rsid w:val="00DB35F8"/>
    <w:rsid w:val="00DB377D"/>
    <w:rsid w:val="00DB37AA"/>
    <w:rsid w:val="00DB3830"/>
    <w:rsid w:val="00DB39CD"/>
    <w:rsid w:val="00DB3C35"/>
    <w:rsid w:val="00DB3D1C"/>
    <w:rsid w:val="00DB40C2"/>
    <w:rsid w:val="00DB419F"/>
    <w:rsid w:val="00DB4608"/>
    <w:rsid w:val="00DB46B0"/>
    <w:rsid w:val="00DB47EC"/>
    <w:rsid w:val="00DB4928"/>
    <w:rsid w:val="00DB497F"/>
    <w:rsid w:val="00DB4A56"/>
    <w:rsid w:val="00DB4B9E"/>
    <w:rsid w:val="00DB4BBF"/>
    <w:rsid w:val="00DB4CBB"/>
    <w:rsid w:val="00DB4DDB"/>
    <w:rsid w:val="00DB4E05"/>
    <w:rsid w:val="00DB4EB8"/>
    <w:rsid w:val="00DB5081"/>
    <w:rsid w:val="00DB5165"/>
    <w:rsid w:val="00DB5305"/>
    <w:rsid w:val="00DB5341"/>
    <w:rsid w:val="00DB5568"/>
    <w:rsid w:val="00DB5653"/>
    <w:rsid w:val="00DB578C"/>
    <w:rsid w:val="00DB5AC7"/>
    <w:rsid w:val="00DB5D30"/>
    <w:rsid w:val="00DB5E3F"/>
    <w:rsid w:val="00DB60EE"/>
    <w:rsid w:val="00DB6173"/>
    <w:rsid w:val="00DB6291"/>
    <w:rsid w:val="00DB6559"/>
    <w:rsid w:val="00DB6AA4"/>
    <w:rsid w:val="00DB6C90"/>
    <w:rsid w:val="00DB6D87"/>
    <w:rsid w:val="00DB6F5F"/>
    <w:rsid w:val="00DB7026"/>
    <w:rsid w:val="00DB708A"/>
    <w:rsid w:val="00DB7094"/>
    <w:rsid w:val="00DB71E1"/>
    <w:rsid w:val="00DB741E"/>
    <w:rsid w:val="00DB75C3"/>
    <w:rsid w:val="00DB7950"/>
    <w:rsid w:val="00DB795F"/>
    <w:rsid w:val="00DB79D5"/>
    <w:rsid w:val="00DB7CAA"/>
    <w:rsid w:val="00DC00AD"/>
    <w:rsid w:val="00DC01D8"/>
    <w:rsid w:val="00DC02D1"/>
    <w:rsid w:val="00DC0412"/>
    <w:rsid w:val="00DC06DE"/>
    <w:rsid w:val="00DC07BD"/>
    <w:rsid w:val="00DC0C99"/>
    <w:rsid w:val="00DC0DCC"/>
    <w:rsid w:val="00DC0E41"/>
    <w:rsid w:val="00DC103F"/>
    <w:rsid w:val="00DC1045"/>
    <w:rsid w:val="00DC1074"/>
    <w:rsid w:val="00DC121A"/>
    <w:rsid w:val="00DC133A"/>
    <w:rsid w:val="00DC1391"/>
    <w:rsid w:val="00DC14EA"/>
    <w:rsid w:val="00DC1B84"/>
    <w:rsid w:val="00DC1BB7"/>
    <w:rsid w:val="00DC1D47"/>
    <w:rsid w:val="00DC1E25"/>
    <w:rsid w:val="00DC1E60"/>
    <w:rsid w:val="00DC1E67"/>
    <w:rsid w:val="00DC2184"/>
    <w:rsid w:val="00DC226F"/>
    <w:rsid w:val="00DC2493"/>
    <w:rsid w:val="00DC253C"/>
    <w:rsid w:val="00DC25EE"/>
    <w:rsid w:val="00DC28C5"/>
    <w:rsid w:val="00DC2A65"/>
    <w:rsid w:val="00DC2ACE"/>
    <w:rsid w:val="00DC2C58"/>
    <w:rsid w:val="00DC2D1C"/>
    <w:rsid w:val="00DC2D36"/>
    <w:rsid w:val="00DC2DBF"/>
    <w:rsid w:val="00DC2DF6"/>
    <w:rsid w:val="00DC3119"/>
    <w:rsid w:val="00DC3151"/>
    <w:rsid w:val="00DC345A"/>
    <w:rsid w:val="00DC3518"/>
    <w:rsid w:val="00DC353D"/>
    <w:rsid w:val="00DC35F0"/>
    <w:rsid w:val="00DC36F1"/>
    <w:rsid w:val="00DC379D"/>
    <w:rsid w:val="00DC37F5"/>
    <w:rsid w:val="00DC3947"/>
    <w:rsid w:val="00DC3A42"/>
    <w:rsid w:val="00DC3BE8"/>
    <w:rsid w:val="00DC3C21"/>
    <w:rsid w:val="00DC3C23"/>
    <w:rsid w:val="00DC3D31"/>
    <w:rsid w:val="00DC3E5A"/>
    <w:rsid w:val="00DC3EF8"/>
    <w:rsid w:val="00DC3F2C"/>
    <w:rsid w:val="00DC420C"/>
    <w:rsid w:val="00DC4283"/>
    <w:rsid w:val="00DC4636"/>
    <w:rsid w:val="00DC464B"/>
    <w:rsid w:val="00DC4661"/>
    <w:rsid w:val="00DC473D"/>
    <w:rsid w:val="00DC47D2"/>
    <w:rsid w:val="00DC487B"/>
    <w:rsid w:val="00DC4B90"/>
    <w:rsid w:val="00DC4BA0"/>
    <w:rsid w:val="00DC4BDE"/>
    <w:rsid w:val="00DC4C6E"/>
    <w:rsid w:val="00DC4E9A"/>
    <w:rsid w:val="00DC4F69"/>
    <w:rsid w:val="00DC502F"/>
    <w:rsid w:val="00DC5171"/>
    <w:rsid w:val="00DC521C"/>
    <w:rsid w:val="00DC53EF"/>
    <w:rsid w:val="00DC5651"/>
    <w:rsid w:val="00DC578F"/>
    <w:rsid w:val="00DC5A27"/>
    <w:rsid w:val="00DC5BAE"/>
    <w:rsid w:val="00DC5CE9"/>
    <w:rsid w:val="00DC5CFD"/>
    <w:rsid w:val="00DC5DEE"/>
    <w:rsid w:val="00DC5E93"/>
    <w:rsid w:val="00DC5E9C"/>
    <w:rsid w:val="00DC606B"/>
    <w:rsid w:val="00DC60F0"/>
    <w:rsid w:val="00DC6213"/>
    <w:rsid w:val="00DC621B"/>
    <w:rsid w:val="00DC63F8"/>
    <w:rsid w:val="00DC64B3"/>
    <w:rsid w:val="00DC66AB"/>
    <w:rsid w:val="00DC66E0"/>
    <w:rsid w:val="00DC67B8"/>
    <w:rsid w:val="00DC67F0"/>
    <w:rsid w:val="00DC6B22"/>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222"/>
    <w:rsid w:val="00DD0608"/>
    <w:rsid w:val="00DD0623"/>
    <w:rsid w:val="00DD064E"/>
    <w:rsid w:val="00DD0696"/>
    <w:rsid w:val="00DD0746"/>
    <w:rsid w:val="00DD0B5C"/>
    <w:rsid w:val="00DD0BBB"/>
    <w:rsid w:val="00DD0CCA"/>
    <w:rsid w:val="00DD1268"/>
    <w:rsid w:val="00DD13AD"/>
    <w:rsid w:val="00DD153A"/>
    <w:rsid w:val="00DD1942"/>
    <w:rsid w:val="00DD1BE2"/>
    <w:rsid w:val="00DD1BEF"/>
    <w:rsid w:val="00DD1E5B"/>
    <w:rsid w:val="00DD1E9C"/>
    <w:rsid w:val="00DD1F11"/>
    <w:rsid w:val="00DD235F"/>
    <w:rsid w:val="00DD23AB"/>
    <w:rsid w:val="00DD2437"/>
    <w:rsid w:val="00DD27AD"/>
    <w:rsid w:val="00DD27CB"/>
    <w:rsid w:val="00DD27ED"/>
    <w:rsid w:val="00DD2DDC"/>
    <w:rsid w:val="00DD2EF9"/>
    <w:rsid w:val="00DD2FEA"/>
    <w:rsid w:val="00DD3018"/>
    <w:rsid w:val="00DD3193"/>
    <w:rsid w:val="00DD326D"/>
    <w:rsid w:val="00DD352B"/>
    <w:rsid w:val="00DD36B3"/>
    <w:rsid w:val="00DD38A8"/>
    <w:rsid w:val="00DD38B7"/>
    <w:rsid w:val="00DD3A4A"/>
    <w:rsid w:val="00DD3D65"/>
    <w:rsid w:val="00DD3DBC"/>
    <w:rsid w:val="00DD3E68"/>
    <w:rsid w:val="00DD3EC3"/>
    <w:rsid w:val="00DD3F4C"/>
    <w:rsid w:val="00DD3F50"/>
    <w:rsid w:val="00DD4246"/>
    <w:rsid w:val="00DD42BA"/>
    <w:rsid w:val="00DD4344"/>
    <w:rsid w:val="00DD44D5"/>
    <w:rsid w:val="00DD487D"/>
    <w:rsid w:val="00DD49E9"/>
    <w:rsid w:val="00DD4A02"/>
    <w:rsid w:val="00DD4C4E"/>
    <w:rsid w:val="00DD4CD9"/>
    <w:rsid w:val="00DD4E0D"/>
    <w:rsid w:val="00DD4E45"/>
    <w:rsid w:val="00DD4EFF"/>
    <w:rsid w:val="00DD50CB"/>
    <w:rsid w:val="00DD5467"/>
    <w:rsid w:val="00DD568F"/>
    <w:rsid w:val="00DD5DA0"/>
    <w:rsid w:val="00DD5F9F"/>
    <w:rsid w:val="00DD604E"/>
    <w:rsid w:val="00DD6054"/>
    <w:rsid w:val="00DD605B"/>
    <w:rsid w:val="00DD6063"/>
    <w:rsid w:val="00DD621D"/>
    <w:rsid w:val="00DD683D"/>
    <w:rsid w:val="00DD6905"/>
    <w:rsid w:val="00DD6E84"/>
    <w:rsid w:val="00DD6E89"/>
    <w:rsid w:val="00DD6F7C"/>
    <w:rsid w:val="00DD7261"/>
    <w:rsid w:val="00DD7442"/>
    <w:rsid w:val="00DD756D"/>
    <w:rsid w:val="00DD781C"/>
    <w:rsid w:val="00DD78F2"/>
    <w:rsid w:val="00DD7988"/>
    <w:rsid w:val="00DD7BBF"/>
    <w:rsid w:val="00DD7BEE"/>
    <w:rsid w:val="00DD7DD9"/>
    <w:rsid w:val="00DE002F"/>
    <w:rsid w:val="00DE0234"/>
    <w:rsid w:val="00DE043F"/>
    <w:rsid w:val="00DE0A7C"/>
    <w:rsid w:val="00DE0B14"/>
    <w:rsid w:val="00DE0B57"/>
    <w:rsid w:val="00DE0C98"/>
    <w:rsid w:val="00DE0CB2"/>
    <w:rsid w:val="00DE0D5D"/>
    <w:rsid w:val="00DE152E"/>
    <w:rsid w:val="00DE178F"/>
    <w:rsid w:val="00DE193A"/>
    <w:rsid w:val="00DE196F"/>
    <w:rsid w:val="00DE1C00"/>
    <w:rsid w:val="00DE1D2B"/>
    <w:rsid w:val="00DE1FE3"/>
    <w:rsid w:val="00DE211A"/>
    <w:rsid w:val="00DE22D3"/>
    <w:rsid w:val="00DE231B"/>
    <w:rsid w:val="00DE2610"/>
    <w:rsid w:val="00DE26D7"/>
    <w:rsid w:val="00DE28FE"/>
    <w:rsid w:val="00DE296C"/>
    <w:rsid w:val="00DE2A43"/>
    <w:rsid w:val="00DE2C6B"/>
    <w:rsid w:val="00DE2E84"/>
    <w:rsid w:val="00DE2EE0"/>
    <w:rsid w:val="00DE30B3"/>
    <w:rsid w:val="00DE3189"/>
    <w:rsid w:val="00DE3244"/>
    <w:rsid w:val="00DE3261"/>
    <w:rsid w:val="00DE3714"/>
    <w:rsid w:val="00DE37A6"/>
    <w:rsid w:val="00DE3ADB"/>
    <w:rsid w:val="00DE3AF4"/>
    <w:rsid w:val="00DE3B95"/>
    <w:rsid w:val="00DE3D3D"/>
    <w:rsid w:val="00DE3FAC"/>
    <w:rsid w:val="00DE4013"/>
    <w:rsid w:val="00DE4219"/>
    <w:rsid w:val="00DE4382"/>
    <w:rsid w:val="00DE43B2"/>
    <w:rsid w:val="00DE44EE"/>
    <w:rsid w:val="00DE45DC"/>
    <w:rsid w:val="00DE478B"/>
    <w:rsid w:val="00DE481D"/>
    <w:rsid w:val="00DE48FC"/>
    <w:rsid w:val="00DE49FF"/>
    <w:rsid w:val="00DE4AB7"/>
    <w:rsid w:val="00DE4B73"/>
    <w:rsid w:val="00DE4D46"/>
    <w:rsid w:val="00DE4DF0"/>
    <w:rsid w:val="00DE4F56"/>
    <w:rsid w:val="00DE51A5"/>
    <w:rsid w:val="00DE51E7"/>
    <w:rsid w:val="00DE540A"/>
    <w:rsid w:val="00DE55FA"/>
    <w:rsid w:val="00DE5608"/>
    <w:rsid w:val="00DE56DE"/>
    <w:rsid w:val="00DE58D0"/>
    <w:rsid w:val="00DE5949"/>
    <w:rsid w:val="00DE59B1"/>
    <w:rsid w:val="00DE5A7B"/>
    <w:rsid w:val="00DE5B45"/>
    <w:rsid w:val="00DE5D08"/>
    <w:rsid w:val="00DE5D3F"/>
    <w:rsid w:val="00DE5E2A"/>
    <w:rsid w:val="00DE6007"/>
    <w:rsid w:val="00DE610C"/>
    <w:rsid w:val="00DE617C"/>
    <w:rsid w:val="00DE61A3"/>
    <w:rsid w:val="00DE6217"/>
    <w:rsid w:val="00DE63E4"/>
    <w:rsid w:val="00DE6463"/>
    <w:rsid w:val="00DE64C0"/>
    <w:rsid w:val="00DE654F"/>
    <w:rsid w:val="00DE686E"/>
    <w:rsid w:val="00DE6968"/>
    <w:rsid w:val="00DE69C7"/>
    <w:rsid w:val="00DE6AA0"/>
    <w:rsid w:val="00DE6B0D"/>
    <w:rsid w:val="00DE6B45"/>
    <w:rsid w:val="00DE6BC7"/>
    <w:rsid w:val="00DE6CF6"/>
    <w:rsid w:val="00DE6D2E"/>
    <w:rsid w:val="00DE716E"/>
    <w:rsid w:val="00DE74C2"/>
    <w:rsid w:val="00DE7570"/>
    <w:rsid w:val="00DE75D7"/>
    <w:rsid w:val="00DE7678"/>
    <w:rsid w:val="00DE7692"/>
    <w:rsid w:val="00DE7845"/>
    <w:rsid w:val="00DE798E"/>
    <w:rsid w:val="00DE799E"/>
    <w:rsid w:val="00DE7AD2"/>
    <w:rsid w:val="00DE7AF1"/>
    <w:rsid w:val="00DE7BDB"/>
    <w:rsid w:val="00DE7E09"/>
    <w:rsid w:val="00DE7E69"/>
    <w:rsid w:val="00DE7E93"/>
    <w:rsid w:val="00DF0256"/>
    <w:rsid w:val="00DF02E4"/>
    <w:rsid w:val="00DF0932"/>
    <w:rsid w:val="00DF09B4"/>
    <w:rsid w:val="00DF0B6E"/>
    <w:rsid w:val="00DF0DB4"/>
    <w:rsid w:val="00DF0E3C"/>
    <w:rsid w:val="00DF0F71"/>
    <w:rsid w:val="00DF0FD8"/>
    <w:rsid w:val="00DF10B5"/>
    <w:rsid w:val="00DF10DD"/>
    <w:rsid w:val="00DF1187"/>
    <w:rsid w:val="00DF15E0"/>
    <w:rsid w:val="00DF16A6"/>
    <w:rsid w:val="00DF1BBE"/>
    <w:rsid w:val="00DF2013"/>
    <w:rsid w:val="00DF205D"/>
    <w:rsid w:val="00DF22C4"/>
    <w:rsid w:val="00DF24E4"/>
    <w:rsid w:val="00DF263F"/>
    <w:rsid w:val="00DF26C1"/>
    <w:rsid w:val="00DF2B70"/>
    <w:rsid w:val="00DF2C29"/>
    <w:rsid w:val="00DF2FB1"/>
    <w:rsid w:val="00DF3206"/>
    <w:rsid w:val="00DF32C8"/>
    <w:rsid w:val="00DF3535"/>
    <w:rsid w:val="00DF37A0"/>
    <w:rsid w:val="00DF37C0"/>
    <w:rsid w:val="00DF37FA"/>
    <w:rsid w:val="00DF3857"/>
    <w:rsid w:val="00DF3A46"/>
    <w:rsid w:val="00DF3A70"/>
    <w:rsid w:val="00DF3BAF"/>
    <w:rsid w:val="00DF3D27"/>
    <w:rsid w:val="00DF3F81"/>
    <w:rsid w:val="00DF4047"/>
    <w:rsid w:val="00DF41BB"/>
    <w:rsid w:val="00DF42C1"/>
    <w:rsid w:val="00DF4332"/>
    <w:rsid w:val="00DF43DC"/>
    <w:rsid w:val="00DF447B"/>
    <w:rsid w:val="00DF462C"/>
    <w:rsid w:val="00DF471D"/>
    <w:rsid w:val="00DF4AC2"/>
    <w:rsid w:val="00DF4EA8"/>
    <w:rsid w:val="00DF4ED9"/>
    <w:rsid w:val="00DF5021"/>
    <w:rsid w:val="00DF5136"/>
    <w:rsid w:val="00DF53BD"/>
    <w:rsid w:val="00DF55B6"/>
    <w:rsid w:val="00DF5A85"/>
    <w:rsid w:val="00DF5AB9"/>
    <w:rsid w:val="00DF5ABF"/>
    <w:rsid w:val="00DF5CB4"/>
    <w:rsid w:val="00DF5CE4"/>
    <w:rsid w:val="00DF5DD1"/>
    <w:rsid w:val="00DF5E1E"/>
    <w:rsid w:val="00DF6142"/>
    <w:rsid w:val="00DF64B3"/>
    <w:rsid w:val="00DF64C1"/>
    <w:rsid w:val="00DF67E6"/>
    <w:rsid w:val="00DF686F"/>
    <w:rsid w:val="00DF68D8"/>
    <w:rsid w:val="00DF695F"/>
    <w:rsid w:val="00DF6FD3"/>
    <w:rsid w:val="00DF7094"/>
    <w:rsid w:val="00DF7191"/>
    <w:rsid w:val="00DF71DB"/>
    <w:rsid w:val="00DF73CD"/>
    <w:rsid w:val="00DF751B"/>
    <w:rsid w:val="00DF7561"/>
    <w:rsid w:val="00DF764A"/>
    <w:rsid w:val="00DF7756"/>
    <w:rsid w:val="00DF7777"/>
    <w:rsid w:val="00DF78A0"/>
    <w:rsid w:val="00DF7961"/>
    <w:rsid w:val="00DF79CD"/>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B"/>
    <w:rsid w:val="00E0170D"/>
    <w:rsid w:val="00E017A0"/>
    <w:rsid w:val="00E017F0"/>
    <w:rsid w:val="00E018E7"/>
    <w:rsid w:val="00E01905"/>
    <w:rsid w:val="00E01A09"/>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2BD"/>
    <w:rsid w:val="00E048A6"/>
    <w:rsid w:val="00E04A1D"/>
    <w:rsid w:val="00E04B26"/>
    <w:rsid w:val="00E04CFE"/>
    <w:rsid w:val="00E04FA0"/>
    <w:rsid w:val="00E05030"/>
    <w:rsid w:val="00E05155"/>
    <w:rsid w:val="00E05355"/>
    <w:rsid w:val="00E05749"/>
    <w:rsid w:val="00E05807"/>
    <w:rsid w:val="00E05808"/>
    <w:rsid w:val="00E05E6C"/>
    <w:rsid w:val="00E062CA"/>
    <w:rsid w:val="00E064A3"/>
    <w:rsid w:val="00E06CF9"/>
    <w:rsid w:val="00E06D32"/>
    <w:rsid w:val="00E06D52"/>
    <w:rsid w:val="00E06E5E"/>
    <w:rsid w:val="00E070CD"/>
    <w:rsid w:val="00E07110"/>
    <w:rsid w:val="00E07835"/>
    <w:rsid w:val="00E079A4"/>
    <w:rsid w:val="00E07B6E"/>
    <w:rsid w:val="00E07C53"/>
    <w:rsid w:val="00E07CED"/>
    <w:rsid w:val="00E07E75"/>
    <w:rsid w:val="00E10020"/>
    <w:rsid w:val="00E103AB"/>
    <w:rsid w:val="00E103F1"/>
    <w:rsid w:val="00E105EC"/>
    <w:rsid w:val="00E10625"/>
    <w:rsid w:val="00E106D9"/>
    <w:rsid w:val="00E10881"/>
    <w:rsid w:val="00E1090A"/>
    <w:rsid w:val="00E10A97"/>
    <w:rsid w:val="00E10AD9"/>
    <w:rsid w:val="00E10ADA"/>
    <w:rsid w:val="00E10C06"/>
    <w:rsid w:val="00E10D16"/>
    <w:rsid w:val="00E110E7"/>
    <w:rsid w:val="00E11423"/>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A82"/>
    <w:rsid w:val="00E12ADB"/>
    <w:rsid w:val="00E12B21"/>
    <w:rsid w:val="00E12CB4"/>
    <w:rsid w:val="00E12CFE"/>
    <w:rsid w:val="00E12DF9"/>
    <w:rsid w:val="00E12FD1"/>
    <w:rsid w:val="00E130F9"/>
    <w:rsid w:val="00E1318C"/>
    <w:rsid w:val="00E131F3"/>
    <w:rsid w:val="00E13288"/>
    <w:rsid w:val="00E133E0"/>
    <w:rsid w:val="00E1363F"/>
    <w:rsid w:val="00E139F5"/>
    <w:rsid w:val="00E13A94"/>
    <w:rsid w:val="00E13B39"/>
    <w:rsid w:val="00E13E2D"/>
    <w:rsid w:val="00E13ECF"/>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B5C"/>
    <w:rsid w:val="00E15C71"/>
    <w:rsid w:val="00E161EC"/>
    <w:rsid w:val="00E16328"/>
    <w:rsid w:val="00E16493"/>
    <w:rsid w:val="00E1653B"/>
    <w:rsid w:val="00E165B5"/>
    <w:rsid w:val="00E1671C"/>
    <w:rsid w:val="00E16876"/>
    <w:rsid w:val="00E1688A"/>
    <w:rsid w:val="00E16A67"/>
    <w:rsid w:val="00E16FD8"/>
    <w:rsid w:val="00E175A1"/>
    <w:rsid w:val="00E17649"/>
    <w:rsid w:val="00E177DA"/>
    <w:rsid w:val="00E17AF5"/>
    <w:rsid w:val="00E17C40"/>
    <w:rsid w:val="00E17EC1"/>
    <w:rsid w:val="00E17F7D"/>
    <w:rsid w:val="00E17FA2"/>
    <w:rsid w:val="00E2003C"/>
    <w:rsid w:val="00E201B9"/>
    <w:rsid w:val="00E201DC"/>
    <w:rsid w:val="00E20432"/>
    <w:rsid w:val="00E205F9"/>
    <w:rsid w:val="00E20A38"/>
    <w:rsid w:val="00E20B5A"/>
    <w:rsid w:val="00E20BDB"/>
    <w:rsid w:val="00E20EBB"/>
    <w:rsid w:val="00E21067"/>
    <w:rsid w:val="00E210EC"/>
    <w:rsid w:val="00E21241"/>
    <w:rsid w:val="00E2125B"/>
    <w:rsid w:val="00E212C6"/>
    <w:rsid w:val="00E21753"/>
    <w:rsid w:val="00E2195F"/>
    <w:rsid w:val="00E2196F"/>
    <w:rsid w:val="00E21B03"/>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3FC"/>
    <w:rsid w:val="00E23535"/>
    <w:rsid w:val="00E235EE"/>
    <w:rsid w:val="00E2369B"/>
    <w:rsid w:val="00E236BE"/>
    <w:rsid w:val="00E23A38"/>
    <w:rsid w:val="00E23DAD"/>
    <w:rsid w:val="00E23E42"/>
    <w:rsid w:val="00E23F62"/>
    <w:rsid w:val="00E23FC3"/>
    <w:rsid w:val="00E24009"/>
    <w:rsid w:val="00E241CC"/>
    <w:rsid w:val="00E2429A"/>
    <w:rsid w:val="00E244BC"/>
    <w:rsid w:val="00E24543"/>
    <w:rsid w:val="00E245BB"/>
    <w:rsid w:val="00E24840"/>
    <w:rsid w:val="00E248F1"/>
    <w:rsid w:val="00E24A60"/>
    <w:rsid w:val="00E24FF6"/>
    <w:rsid w:val="00E25054"/>
    <w:rsid w:val="00E2512D"/>
    <w:rsid w:val="00E2513C"/>
    <w:rsid w:val="00E25213"/>
    <w:rsid w:val="00E253B8"/>
    <w:rsid w:val="00E253E3"/>
    <w:rsid w:val="00E254DD"/>
    <w:rsid w:val="00E254FB"/>
    <w:rsid w:val="00E256F4"/>
    <w:rsid w:val="00E25703"/>
    <w:rsid w:val="00E25742"/>
    <w:rsid w:val="00E25778"/>
    <w:rsid w:val="00E25818"/>
    <w:rsid w:val="00E259DC"/>
    <w:rsid w:val="00E25ACA"/>
    <w:rsid w:val="00E25B80"/>
    <w:rsid w:val="00E25CB6"/>
    <w:rsid w:val="00E25CD2"/>
    <w:rsid w:val="00E25CD5"/>
    <w:rsid w:val="00E25F1D"/>
    <w:rsid w:val="00E25FF4"/>
    <w:rsid w:val="00E2606A"/>
    <w:rsid w:val="00E2650D"/>
    <w:rsid w:val="00E265D8"/>
    <w:rsid w:val="00E267A7"/>
    <w:rsid w:val="00E26984"/>
    <w:rsid w:val="00E26B82"/>
    <w:rsid w:val="00E26B83"/>
    <w:rsid w:val="00E271E1"/>
    <w:rsid w:val="00E271FC"/>
    <w:rsid w:val="00E2721B"/>
    <w:rsid w:val="00E27324"/>
    <w:rsid w:val="00E275AE"/>
    <w:rsid w:val="00E277FA"/>
    <w:rsid w:val="00E27A06"/>
    <w:rsid w:val="00E27CB8"/>
    <w:rsid w:val="00E27DE6"/>
    <w:rsid w:val="00E27EA7"/>
    <w:rsid w:val="00E27FA6"/>
    <w:rsid w:val="00E30064"/>
    <w:rsid w:val="00E30090"/>
    <w:rsid w:val="00E304F7"/>
    <w:rsid w:val="00E3061D"/>
    <w:rsid w:val="00E306AA"/>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21C5"/>
    <w:rsid w:val="00E321C7"/>
    <w:rsid w:val="00E322C0"/>
    <w:rsid w:val="00E322F3"/>
    <w:rsid w:val="00E32608"/>
    <w:rsid w:val="00E32779"/>
    <w:rsid w:val="00E3288B"/>
    <w:rsid w:val="00E32B7A"/>
    <w:rsid w:val="00E32BB6"/>
    <w:rsid w:val="00E32DD0"/>
    <w:rsid w:val="00E32E9E"/>
    <w:rsid w:val="00E32EA2"/>
    <w:rsid w:val="00E32FD6"/>
    <w:rsid w:val="00E33253"/>
    <w:rsid w:val="00E3354F"/>
    <w:rsid w:val="00E3360B"/>
    <w:rsid w:val="00E33667"/>
    <w:rsid w:val="00E33688"/>
    <w:rsid w:val="00E33807"/>
    <w:rsid w:val="00E338D3"/>
    <w:rsid w:val="00E33C9C"/>
    <w:rsid w:val="00E33CEB"/>
    <w:rsid w:val="00E33E75"/>
    <w:rsid w:val="00E34007"/>
    <w:rsid w:val="00E34137"/>
    <w:rsid w:val="00E34188"/>
    <w:rsid w:val="00E34281"/>
    <w:rsid w:val="00E34440"/>
    <w:rsid w:val="00E345BE"/>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B34"/>
    <w:rsid w:val="00E35BDC"/>
    <w:rsid w:val="00E35D68"/>
    <w:rsid w:val="00E35D7D"/>
    <w:rsid w:val="00E35E6F"/>
    <w:rsid w:val="00E35F76"/>
    <w:rsid w:val="00E3609A"/>
    <w:rsid w:val="00E360C1"/>
    <w:rsid w:val="00E36278"/>
    <w:rsid w:val="00E3632D"/>
    <w:rsid w:val="00E369EE"/>
    <w:rsid w:val="00E36B53"/>
    <w:rsid w:val="00E36BEE"/>
    <w:rsid w:val="00E36C35"/>
    <w:rsid w:val="00E36D62"/>
    <w:rsid w:val="00E36F79"/>
    <w:rsid w:val="00E36FC5"/>
    <w:rsid w:val="00E3711C"/>
    <w:rsid w:val="00E3714D"/>
    <w:rsid w:val="00E3723A"/>
    <w:rsid w:val="00E37253"/>
    <w:rsid w:val="00E375AF"/>
    <w:rsid w:val="00E375D3"/>
    <w:rsid w:val="00E3767A"/>
    <w:rsid w:val="00E37860"/>
    <w:rsid w:val="00E378DC"/>
    <w:rsid w:val="00E378DE"/>
    <w:rsid w:val="00E37A72"/>
    <w:rsid w:val="00E37ADC"/>
    <w:rsid w:val="00E37B89"/>
    <w:rsid w:val="00E37C98"/>
    <w:rsid w:val="00E37DA8"/>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5FA"/>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459"/>
    <w:rsid w:val="00E43549"/>
    <w:rsid w:val="00E4391A"/>
    <w:rsid w:val="00E43976"/>
    <w:rsid w:val="00E43A81"/>
    <w:rsid w:val="00E43D01"/>
    <w:rsid w:val="00E43D88"/>
    <w:rsid w:val="00E43FEE"/>
    <w:rsid w:val="00E4424E"/>
    <w:rsid w:val="00E44301"/>
    <w:rsid w:val="00E4430D"/>
    <w:rsid w:val="00E44496"/>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EB4"/>
    <w:rsid w:val="00E4637A"/>
    <w:rsid w:val="00E46674"/>
    <w:rsid w:val="00E4669A"/>
    <w:rsid w:val="00E46854"/>
    <w:rsid w:val="00E46886"/>
    <w:rsid w:val="00E469CD"/>
    <w:rsid w:val="00E46C63"/>
    <w:rsid w:val="00E46CDA"/>
    <w:rsid w:val="00E46D70"/>
    <w:rsid w:val="00E46D96"/>
    <w:rsid w:val="00E4713A"/>
    <w:rsid w:val="00E4713E"/>
    <w:rsid w:val="00E4716A"/>
    <w:rsid w:val="00E47268"/>
    <w:rsid w:val="00E472A7"/>
    <w:rsid w:val="00E47300"/>
    <w:rsid w:val="00E477E5"/>
    <w:rsid w:val="00E47A86"/>
    <w:rsid w:val="00E47AEF"/>
    <w:rsid w:val="00E47E22"/>
    <w:rsid w:val="00E47FE5"/>
    <w:rsid w:val="00E500A9"/>
    <w:rsid w:val="00E50198"/>
    <w:rsid w:val="00E501D9"/>
    <w:rsid w:val="00E50489"/>
    <w:rsid w:val="00E5059D"/>
    <w:rsid w:val="00E505FC"/>
    <w:rsid w:val="00E50636"/>
    <w:rsid w:val="00E50933"/>
    <w:rsid w:val="00E50A01"/>
    <w:rsid w:val="00E50D79"/>
    <w:rsid w:val="00E50F52"/>
    <w:rsid w:val="00E5101C"/>
    <w:rsid w:val="00E51518"/>
    <w:rsid w:val="00E51584"/>
    <w:rsid w:val="00E51A6A"/>
    <w:rsid w:val="00E51AB9"/>
    <w:rsid w:val="00E51D38"/>
    <w:rsid w:val="00E51DF7"/>
    <w:rsid w:val="00E51EBC"/>
    <w:rsid w:val="00E51F97"/>
    <w:rsid w:val="00E51FAF"/>
    <w:rsid w:val="00E5227F"/>
    <w:rsid w:val="00E52341"/>
    <w:rsid w:val="00E5241E"/>
    <w:rsid w:val="00E5245C"/>
    <w:rsid w:val="00E52679"/>
    <w:rsid w:val="00E52701"/>
    <w:rsid w:val="00E52843"/>
    <w:rsid w:val="00E52E3E"/>
    <w:rsid w:val="00E534C3"/>
    <w:rsid w:val="00E53691"/>
    <w:rsid w:val="00E537AE"/>
    <w:rsid w:val="00E53866"/>
    <w:rsid w:val="00E53926"/>
    <w:rsid w:val="00E53A35"/>
    <w:rsid w:val="00E53B3E"/>
    <w:rsid w:val="00E53B75"/>
    <w:rsid w:val="00E53C37"/>
    <w:rsid w:val="00E53F15"/>
    <w:rsid w:val="00E540D3"/>
    <w:rsid w:val="00E54230"/>
    <w:rsid w:val="00E5423D"/>
    <w:rsid w:val="00E542AE"/>
    <w:rsid w:val="00E54461"/>
    <w:rsid w:val="00E54758"/>
    <w:rsid w:val="00E547DA"/>
    <w:rsid w:val="00E54A0C"/>
    <w:rsid w:val="00E54E3B"/>
    <w:rsid w:val="00E55151"/>
    <w:rsid w:val="00E551F3"/>
    <w:rsid w:val="00E556C1"/>
    <w:rsid w:val="00E55921"/>
    <w:rsid w:val="00E559EE"/>
    <w:rsid w:val="00E55ABF"/>
    <w:rsid w:val="00E55C9B"/>
    <w:rsid w:val="00E55E6C"/>
    <w:rsid w:val="00E55F02"/>
    <w:rsid w:val="00E55FC6"/>
    <w:rsid w:val="00E56198"/>
    <w:rsid w:val="00E563BE"/>
    <w:rsid w:val="00E56455"/>
    <w:rsid w:val="00E5646E"/>
    <w:rsid w:val="00E56695"/>
    <w:rsid w:val="00E56961"/>
    <w:rsid w:val="00E56997"/>
    <w:rsid w:val="00E569F5"/>
    <w:rsid w:val="00E56A01"/>
    <w:rsid w:val="00E56A2B"/>
    <w:rsid w:val="00E56A33"/>
    <w:rsid w:val="00E57004"/>
    <w:rsid w:val="00E5742F"/>
    <w:rsid w:val="00E574EB"/>
    <w:rsid w:val="00E57565"/>
    <w:rsid w:val="00E575F7"/>
    <w:rsid w:val="00E5767A"/>
    <w:rsid w:val="00E57986"/>
    <w:rsid w:val="00E57DAF"/>
    <w:rsid w:val="00E60226"/>
    <w:rsid w:val="00E60278"/>
    <w:rsid w:val="00E602A1"/>
    <w:rsid w:val="00E60848"/>
    <w:rsid w:val="00E60C2F"/>
    <w:rsid w:val="00E60F35"/>
    <w:rsid w:val="00E60F3C"/>
    <w:rsid w:val="00E60F40"/>
    <w:rsid w:val="00E6113E"/>
    <w:rsid w:val="00E6121B"/>
    <w:rsid w:val="00E61432"/>
    <w:rsid w:val="00E616F0"/>
    <w:rsid w:val="00E6171F"/>
    <w:rsid w:val="00E6179F"/>
    <w:rsid w:val="00E61A38"/>
    <w:rsid w:val="00E62200"/>
    <w:rsid w:val="00E62345"/>
    <w:rsid w:val="00E6245C"/>
    <w:rsid w:val="00E62912"/>
    <w:rsid w:val="00E62A72"/>
    <w:rsid w:val="00E62B85"/>
    <w:rsid w:val="00E62C55"/>
    <w:rsid w:val="00E6306B"/>
    <w:rsid w:val="00E63227"/>
    <w:rsid w:val="00E634B4"/>
    <w:rsid w:val="00E634BD"/>
    <w:rsid w:val="00E63545"/>
    <w:rsid w:val="00E63743"/>
    <w:rsid w:val="00E6377D"/>
    <w:rsid w:val="00E63838"/>
    <w:rsid w:val="00E63C02"/>
    <w:rsid w:val="00E63F61"/>
    <w:rsid w:val="00E63F9E"/>
    <w:rsid w:val="00E641C5"/>
    <w:rsid w:val="00E64334"/>
    <w:rsid w:val="00E64434"/>
    <w:rsid w:val="00E644AB"/>
    <w:rsid w:val="00E645ED"/>
    <w:rsid w:val="00E64771"/>
    <w:rsid w:val="00E649E9"/>
    <w:rsid w:val="00E64DEC"/>
    <w:rsid w:val="00E64E4E"/>
    <w:rsid w:val="00E64EE2"/>
    <w:rsid w:val="00E64F71"/>
    <w:rsid w:val="00E653F7"/>
    <w:rsid w:val="00E654CA"/>
    <w:rsid w:val="00E65539"/>
    <w:rsid w:val="00E65A7C"/>
    <w:rsid w:val="00E65B4A"/>
    <w:rsid w:val="00E65C4F"/>
    <w:rsid w:val="00E65DB9"/>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BB"/>
    <w:rsid w:val="00E70486"/>
    <w:rsid w:val="00E70495"/>
    <w:rsid w:val="00E70509"/>
    <w:rsid w:val="00E705C2"/>
    <w:rsid w:val="00E7061D"/>
    <w:rsid w:val="00E706A7"/>
    <w:rsid w:val="00E7075C"/>
    <w:rsid w:val="00E70781"/>
    <w:rsid w:val="00E7080B"/>
    <w:rsid w:val="00E708EF"/>
    <w:rsid w:val="00E70CCA"/>
    <w:rsid w:val="00E70D0E"/>
    <w:rsid w:val="00E70D4C"/>
    <w:rsid w:val="00E70F56"/>
    <w:rsid w:val="00E70F64"/>
    <w:rsid w:val="00E70FB2"/>
    <w:rsid w:val="00E70FC5"/>
    <w:rsid w:val="00E70FF9"/>
    <w:rsid w:val="00E71071"/>
    <w:rsid w:val="00E71078"/>
    <w:rsid w:val="00E711B1"/>
    <w:rsid w:val="00E711EC"/>
    <w:rsid w:val="00E7148A"/>
    <w:rsid w:val="00E71492"/>
    <w:rsid w:val="00E714B9"/>
    <w:rsid w:val="00E717FB"/>
    <w:rsid w:val="00E719FA"/>
    <w:rsid w:val="00E71AA8"/>
    <w:rsid w:val="00E71B8D"/>
    <w:rsid w:val="00E71B91"/>
    <w:rsid w:val="00E71CBF"/>
    <w:rsid w:val="00E71CCB"/>
    <w:rsid w:val="00E71D69"/>
    <w:rsid w:val="00E71FB2"/>
    <w:rsid w:val="00E720A8"/>
    <w:rsid w:val="00E724FD"/>
    <w:rsid w:val="00E72976"/>
    <w:rsid w:val="00E72C4D"/>
    <w:rsid w:val="00E72D49"/>
    <w:rsid w:val="00E72D4C"/>
    <w:rsid w:val="00E72EFC"/>
    <w:rsid w:val="00E730D4"/>
    <w:rsid w:val="00E73114"/>
    <w:rsid w:val="00E73371"/>
    <w:rsid w:val="00E7344D"/>
    <w:rsid w:val="00E734FB"/>
    <w:rsid w:val="00E7358A"/>
    <w:rsid w:val="00E736B5"/>
    <w:rsid w:val="00E73824"/>
    <w:rsid w:val="00E7387D"/>
    <w:rsid w:val="00E73A99"/>
    <w:rsid w:val="00E73AFC"/>
    <w:rsid w:val="00E73D7A"/>
    <w:rsid w:val="00E73E5A"/>
    <w:rsid w:val="00E7418B"/>
    <w:rsid w:val="00E7422F"/>
    <w:rsid w:val="00E74286"/>
    <w:rsid w:val="00E7429A"/>
    <w:rsid w:val="00E7466D"/>
    <w:rsid w:val="00E747B7"/>
    <w:rsid w:val="00E7480D"/>
    <w:rsid w:val="00E74884"/>
    <w:rsid w:val="00E749A4"/>
    <w:rsid w:val="00E749C0"/>
    <w:rsid w:val="00E74B67"/>
    <w:rsid w:val="00E751E0"/>
    <w:rsid w:val="00E75263"/>
    <w:rsid w:val="00E752FF"/>
    <w:rsid w:val="00E75474"/>
    <w:rsid w:val="00E754F8"/>
    <w:rsid w:val="00E757AD"/>
    <w:rsid w:val="00E758EC"/>
    <w:rsid w:val="00E75905"/>
    <w:rsid w:val="00E75A81"/>
    <w:rsid w:val="00E75B1A"/>
    <w:rsid w:val="00E75C44"/>
    <w:rsid w:val="00E75C75"/>
    <w:rsid w:val="00E75CEF"/>
    <w:rsid w:val="00E75E08"/>
    <w:rsid w:val="00E7631D"/>
    <w:rsid w:val="00E768AB"/>
    <w:rsid w:val="00E76A4D"/>
    <w:rsid w:val="00E76B17"/>
    <w:rsid w:val="00E76F85"/>
    <w:rsid w:val="00E7732C"/>
    <w:rsid w:val="00E773E2"/>
    <w:rsid w:val="00E774EF"/>
    <w:rsid w:val="00E7761C"/>
    <w:rsid w:val="00E77708"/>
    <w:rsid w:val="00E777E2"/>
    <w:rsid w:val="00E7789D"/>
    <w:rsid w:val="00E77A26"/>
    <w:rsid w:val="00E77AE1"/>
    <w:rsid w:val="00E77B22"/>
    <w:rsid w:val="00E77D7B"/>
    <w:rsid w:val="00E77EA8"/>
    <w:rsid w:val="00E80109"/>
    <w:rsid w:val="00E80243"/>
    <w:rsid w:val="00E80651"/>
    <w:rsid w:val="00E806CE"/>
    <w:rsid w:val="00E80A6D"/>
    <w:rsid w:val="00E80A8D"/>
    <w:rsid w:val="00E80EC6"/>
    <w:rsid w:val="00E81019"/>
    <w:rsid w:val="00E81442"/>
    <w:rsid w:val="00E81867"/>
    <w:rsid w:val="00E818AD"/>
    <w:rsid w:val="00E81979"/>
    <w:rsid w:val="00E81A30"/>
    <w:rsid w:val="00E81A71"/>
    <w:rsid w:val="00E81B14"/>
    <w:rsid w:val="00E81F1C"/>
    <w:rsid w:val="00E81F44"/>
    <w:rsid w:val="00E82169"/>
    <w:rsid w:val="00E8217F"/>
    <w:rsid w:val="00E8234C"/>
    <w:rsid w:val="00E8250A"/>
    <w:rsid w:val="00E82C29"/>
    <w:rsid w:val="00E82D83"/>
    <w:rsid w:val="00E82D8A"/>
    <w:rsid w:val="00E831D7"/>
    <w:rsid w:val="00E833D6"/>
    <w:rsid w:val="00E8356F"/>
    <w:rsid w:val="00E83619"/>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F12"/>
    <w:rsid w:val="00E850A0"/>
    <w:rsid w:val="00E854EA"/>
    <w:rsid w:val="00E85727"/>
    <w:rsid w:val="00E8586E"/>
    <w:rsid w:val="00E85928"/>
    <w:rsid w:val="00E8595F"/>
    <w:rsid w:val="00E8602F"/>
    <w:rsid w:val="00E86200"/>
    <w:rsid w:val="00E8649C"/>
    <w:rsid w:val="00E865C1"/>
    <w:rsid w:val="00E8673B"/>
    <w:rsid w:val="00E868A1"/>
    <w:rsid w:val="00E86C0C"/>
    <w:rsid w:val="00E86C9A"/>
    <w:rsid w:val="00E86E9D"/>
    <w:rsid w:val="00E8745E"/>
    <w:rsid w:val="00E8759A"/>
    <w:rsid w:val="00E87822"/>
    <w:rsid w:val="00E87878"/>
    <w:rsid w:val="00E87AB6"/>
    <w:rsid w:val="00E87ABD"/>
    <w:rsid w:val="00E87B75"/>
    <w:rsid w:val="00E90004"/>
    <w:rsid w:val="00E90395"/>
    <w:rsid w:val="00E903EC"/>
    <w:rsid w:val="00E90C25"/>
    <w:rsid w:val="00E90C5A"/>
    <w:rsid w:val="00E90E49"/>
    <w:rsid w:val="00E91047"/>
    <w:rsid w:val="00E91050"/>
    <w:rsid w:val="00E910B9"/>
    <w:rsid w:val="00E91150"/>
    <w:rsid w:val="00E9129C"/>
    <w:rsid w:val="00E91538"/>
    <w:rsid w:val="00E917F6"/>
    <w:rsid w:val="00E917F9"/>
    <w:rsid w:val="00E9194B"/>
    <w:rsid w:val="00E91A0C"/>
    <w:rsid w:val="00E91BE7"/>
    <w:rsid w:val="00E91C87"/>
    <w:rsid w:val="00E91D6B"/>
    <w:rsid w:val="00E91EA0"/>
    <w:rsid w:val="00E91F63"/>
    <w:rsid w:val="00E91FB2"/>
    <w:rsid w:val="00E91FEC"/>
    <w:rsid w:val="00E92205"/>
    <w:rsid w:val="00E92440"/>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E24"/>
    <w:rsid w:val="00E93E57"/>
    <w:rsid w:val="00E93FFE"/>
    <w:rsid w:val="00E94017"/>
    <w:rsid w:val="00E94222"/>
    <w:rsid w:val="00E94259"/>
    <w:rsid w:val="00E942E1"/>
    <w:rsid w:val="00E944E6"/>
    <w:rsid w:val="00E9469B"/>
    <w:rsid w:val="00E949C6"/>
    <w:rsid w:val="00E94B83"/>
    <w:rsid w:val="00E94C9E"/>
    <w:rsid w:val="00E94D54"/>
    <w:rsid w:val="00E94DBE"/>
    <w:rsid w:val="00E94F8A"/>
    <w:rsid w:val="00E94FC5"/>
    <w:rsid w:val="00E94FE1"/>
    <w:rsid w:val="00E95151"/>
    <w:rsid w:val="00E9551D"/>
    <w:rsid w:val="00E95629"/>
    <w:rsid w:val="00E95675"/>
    <w:rsid w:val="00E957A4"/>
    <w:rsid w:val="00E9588A"/>
    <w:rsid w:val="00E9590C"/>
    <w:rsid w:val="00E95C0A"/>
    <w:rsid w:val="00E95F38"/>
    <w:rsid w:val="00E95F54"/>
    <w:rsid w:val="00E95FFF"/>
    <w:rsid w:val="00E96061"/>
    <w:rsid w:val="00E962F2"/>
    <w:rsid w:val="00E9630E"/>
    <w:rsid w:val="00E96324"/>
    <w:rsid w:val="00E963AD"/>
    <w:rsid w:val="00E9664B"/>
    <w:rsid w:val="00E967B7"/>
    <w:rsid w:val="00E967FF"/>
    <w:rsid w:val="00E9684D"/>
    <w:rsid w:val="00E96B3E"/>
    <w:rsid w:val="00E96E07"/>
    <w:rsid w:val="00E96F5F"/>
    <w:rsid w:val="00E97158"/>
    <w:rsid w:val="00E9747A"/>
    <w:rsid w:val="00E9788E"/>
    <w:rsid w:val="00E978E3"/>
    <w:rsid w:val="00E97A31"/>
    <w:rsid w:val="00E97CB4"/>
    <w:rsid w:val="00E97EB4"/>
    <w:rsid w:val="00E97F74"/>
    <w:rsid w:val="00EA0098"/>
    <w:rsid w:val="00EA0165"/>
    <w:rsid w:val="00EA01A7"/>
    <w:rsid w:val="00EA041A"/>
    <w:rsid w:val="00EA0695"/>
    <w:rsid w:val="00EA0699"/>
    <w:rsid w:val="00EA06BB"/>
    <w:rsid w:val="00EA0707"/>
    <w:rsid w:val="00EA0859"/>
    <w:rsid w:val="00EA0B12"/>
    <w:rsid w:val="00EA0B93"/>
    <w:rsid w:val="00EA1077"/>
    <w:rsid w:val="00EA10A1"/>
    <w:rsid w:val="00EA10E6"/>
    <w:rsid w:val="00EA10FC"/>
    <w:rsid w:val="00EA1454"/>
    <w:rsid w:val="00EA1480"/>
    <w:rsid w:val="00EA14DF"/>
    <w:rsid w:val="00EA1649"/>
    <w:rsid w:val="00EA1733"/>
    <w:rsid w:val="00EA173F"/>
    <w:rsid w:val="00EA1795"/>
    <w:rsid w:val="00EA1EDF"/>
    <w:rsid w:val="00EA230B"/>
    <w:rsid w:val="00EA2319"/>
    <w:rsid w:val="00EA2647"/>
    <w:rsid w:val="00EA2778"/>
    <w:rsid w:val="00EA2842"/>
    <w:rsid w:val="00EA2B78"/>
    <w:rsid w:val="00EA2BFC"/>
    <w:rsid w:val="00EA2DAE"/>
    <w:rsid w:val="00EA2F6C"/>
    <w:rsid w:val="00EA2FD0"/>
    <w:rsid w:val="00EA35A0"/>
    <w:rsid w:val="00EA3690"/>
    <w:rsid w:val="00EA378B"/>
    <w:rsid w:val="00EA3796"/>
    <w:rsid w:val="00EA38A2"/>
    <w:rsid w:val="00EA3BCE"/>
    <w:rsid w:val="00EA3E20"/>
    <w:rsid w:val="00EA40C0"/>
    <w:rsid w:val="00EA41E2"/>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46D"/>
    <w:rsid w:val="00EA6481"/>
    <w:rsid w:val="00EA6717"/>
    <w:rsid w:val="00EA6763"/>
    <w:rsid w:val="00EA67E5"/>
    <w:rsid w:val="00EA69C9"/>
    <w:rsid w:val="00EA69F3"/>
    <w:rsid w:val="00EA6A22"/>
    <w:rsid w:val="00EA6AEE"/>
    <w:rsid w:val="00EA6C3B"/>
    <w:rsid w:val="00EA6DA0"/>
    <w:rsid w:val="00EA6FF5"/>
    <w:rsid w:val="00EA7024"/>
    <w:rsid w:val="00EA714D"/>
    <w:rsid w:val="00EA71C3"/>
    <w:rsid w:val="00EA73B9"/>
    <w:rsid w:val="00EA7418"/>
    <w:rsid w:val="00EA74DF"/>
    <w:rsid w:val="00EA74E8"/>
    <w:rsid w:val="00EA7660"/>
    <w:rsid w:val="00EA7A41"/>
    <w:rsid w:val="00EA7A6E"/>
    <w:rsid w:val="00EA7A98"/>
    <w:rsid w:val="00EA7AF7"/>
    <w:rsid w:val="00EA7B3A"/>
    <w:rsid w:val="00EA7DBB"/>
    <w:rsid w:val="00EA8349"/>
    <w:rsid w:val="00EB0069"/>
    <w:rsid w:val="00EB02AB"/>
    <w:rsid w:val="00EB0418"/>
    <w:rsid w:val="00EB043D"/>
    <w:rsid w:val="00EB048E"/>
    <w:rsid w:val="00EB0539"/>
    <w:rsid w:val="00EB0563"/>
    <w:rsid w:val="00EB056B"/>
    <w:rsid w:val="00EB05F3"/>
    <w:rsid w:val="00EB075C"/>
    <w:rsid w:val="00EB077B"/>
    <w:rsid w:val="00EB07A6"/>
    <w:rsid w:val="00EB07A8"/>
    <w:rsid w:val="00EB091A"/>
    <w:rsid w:val="00EB09F0"/>
    <w:rsid w:val="00EB0B52"/>
    <w:rsid w:val="00EB0FBA"/>
    <w:rsid w:val="00EB11AA"/>
    <w:rsid w:val="00EB1224"/>
    <w:rsid w:val="00EB12D0"/>
    <w:rsid w:val="00EB13B9"/>
    <w:rsid w:val="00EB1440"/>
    <w:rsid w:val="00EB14CA"/>
    <w:rsid w:val="00EB1658"/>
    <w:rsid w:val="00EB167B"/>
    <w:rsid w:val="00EB1C10"/>
    <w:rsid w:val="00EB1E32"/>
    <w:rsid w:val="00EB1E87"/>
    <w:rsid w:val="00EB2087"/>
    <w:rsid w:val="00EB26A7"/>
    <w:rsid w:val="00EB289E"/>
    <w:rsid w:val="00EB2AA6"/>
    <w:rsid w:val="00EB2BED"/>
    <w:rsid w:val="00EB2DD1"/>
    <w:rsid w:val="00EB312E"/>
    <w:rsid w:val="00EB31EA"/>
    <w:rsid w:val="00EB32F7"/>
    <w:rsid w:val="00EB359C"/>
    <w:rsid w:val="00EB36D2"/>
    <w:rsid w:val="00EB38B7"/>
    <w:rsid w:val="00EB3BFF"/>
    <w:rsid w:val="00EB3D5A"/>
    <w:rsid w:val="00EB3DF0"/>
    <w:rsid w:val="00EB3ECA"/>
    <w:rsid w:val="00EB3F65"/>
    <w:rsid w:val="00EB40A2"/>
    <w:rsid w:val="00EB416C"/>
    <w:rsid w:val="00EB47B0"/>
    <w:rsid w:val="00EB47DC"/>
    <w:rsid w:val="00EB4802"/>
    <w:rsid w:val="00EB4C69"/>
    <w:rsid w:val="00EB4D82"/>
    <w:rsid w:val="00EB4DB3"/>
    <w:rsid w:val="00EB4EA2"/>
    <w:rsid w:val="00EB4F18"/>
    <w:rsid w:val="00EB4FCB"/>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C44"/>
    <w:rsid w:val="00EB5D61"/>
    <w:rsid w:val="00EB5F4E"/>
    <w:rsid w:val="00EB6280"/>
    <w:rsid w:val="00EB6377"/>
    <w:rsid w:val="00EB63B7"/>
    <w:rsid w:val="00EB6580"/>
    <w:rsid w:val="00EB67CB"/>
    <w:rsid w:val="00EB681D"/>
    <w:rsid w:val="00EB68DF"/>
    <w:rsid w:val="00EB692B"/>
    <w:rsid w:val="00EB697F"/>
    <w:rsid w:val="00EB6ACC"/>
    <w:rsid w:val="00EB6B0B"/>
    <w:rsid w:val="00EB6C30"/>
    <w:rsid w:val="00EB6C34"/>
    <w:rsid w:val="00EB6DD5"/>
    <w:rsid w:val="00EB7045"/>
    <w:rsid w:val="00EB70CE"/>
    <w:rsid w:val="00EB71E4"/>
    <w:rsid w:val="00EB7290"/>
    <w:rsid w:val="00EB7434"/>
    <w:rsid w:val="00EB79AC"/>
    <w:rsid w:val="00EB7ABB"/>
    <w:rsid w:val="00EB7D32"/>
    <w:rsid w:val="00EB7EEC"/>
    <w:rsid w:val="00EC00E1"/>
    <w:rsid w:val="00EC0121"/>
    <w:rsid w:val="00EC01AE"/>
    <w:rsid w:val="00EC02B7"/>
    <w:rsid w:val="00EC04FE"/>
    <w:rsid w:val="00EC05CA"/>
    <w:rsid w:val="00EC0685"/>
    <w:rsid w:val="00EC08DA"/>
    <w:rsid w:val="00EC0950"/>
    <w:rsid w:val="00EC0D45"/>
    <w:rsid w:val="00EC1007"/>
    <w:rsid w:val="00EC133C"/>
    <w:rsid w:val="00EC13F9"/>
    <w:rsid w:val="00EC14C9"/>
    <w:rsid w:val="00EC17CD"/>
    <w:rsid w:val="00EC1953"/>
    <w:rsid w:val="00EC1AA0"/>
    <w:rsid w:val="00EC1B5D"/>
    <w:rsid w:val="00EC1C2F"/>
    <w:rsid w:val="00EC2042"/>
    <w:rsid w:val="00EC21FC"/>
    <w:rsid w:val="00EC22C6"/>
    <w:rsid w:val="00EC22DD"/>
    <w:rsid w:val="00EC2416"/>
    <w:rsid w:val="00EC24D5"/>
    <w:rsid w:val="00EC27C6"/>
    <w:rsid w:val="00EC2870"/>
    <w:rsid w:val="00EC2919"/>
    <w:rsid w:val="00EC2949"/>
    <w:rsid w:val="00EC2BF5"/>
    <w:rsid w:val="00EC2FC4"/>
    <w:rsid w:val="00EC3219"/>
    <w:rsid w:val="00EC3299"/>
    <w:rsid w:val="00EC33F9"/>
    <w:rsid w:val="00EC3490"/>
    <w:rsid w:val="00EC365A"/>
    <w:rsid w:val="00EC38FB"/>
    <w:rsid w:val="00EC3932"/>
    <w:rsid w:val="00EC39D0"/>
    <w:rsid w:val="00EC3B15"/>
    <w:rsid w:val="00EC3B83"/>
    <w:rsid w:val="00EC3BAF"/>
    <w:rsid w:val="00EC3D50"/>
    <w:rsid w:val="00EC3D91"/>
    <w:rsid w:val="00EC3E19"/>
    <w:rsid w:val="00EC3E69"/>
    <w:rsid w:val="00EC402B"/>
    <w:rsid w:val="00EC4201"/>
    <w:rsid w:val="00EC4207"/>
    <w:rsid w:val="00EC4302"/>
    <w:rsid w:val="00EC435A"/>
    <w:rsid w:val="00EC43C7"/>
    <w:rsid w:val="00EC44B9"/>
    <w:rsid w:val="00EC4552"/>
    <w:rsid w:val="00EC46A4"/>
    <w:rsid w:val="00EC46E4"/>
    <w:rsid w:val="00EC4723"/>
    <w:rsid w:val="00EC4B19"/>
    <w:rsid w:val="00EC4E1A"/>
    <w:rsid w:val="00EC5090"/>
    <w:rsid w:val="00EC5327"/>
    <w:rsid w:val="00EC53EF"/>
    <w:rsid w:val="00EC557D"/>
    <w:rsid w:val="00EC5653"/>
    <w:rsid w:val="00EC587C"/>
    <w:rsid w:val="00EC59C2"/>
    <w:rsid w:val="00EC5A2B"/>
    <w:rsid w:val="00EC5A89"/>
    <w:rsid w:val="00EC5B8A"/>
    <w:rsid w:val="00EC5C4D"/>
    <w:rsid w:val="00EC5F0F"/>
    <w:rsid w:val="00EC600D"/>
    <w:rsid w:val="00EC603C"/>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7BF"/>
    <w:rsid w:val="00EC7903"/>
    <w:rsid w:val="00EC79AD"/>
    <w:rsid w:val="00EC7D56"/>
    <w:rsid w:val="00EC7E28"/>
    <w:rsid w:val="00EC7F2B"/>
    <w:rsid w:val="00ED017B"/>
    <w:rsid w:val="00ED02F5"/>
    <w:rsid w:val="00ED043C"/>
    <w:rsid w:val="00ED084A"/>
    <w:rsid w:val="00ED0A29"/>
    <w:rsid w:val="00ED0ACE"/>
    <w:rsid w:val="00ED0C2D"/>
    <w:rsid w:val="00ED1006"/>
    <w:rsid w:val="00ED1532"/>
    <w:rsid w:val="00ED1552"/>
    <w:rsid w:val="00ED16B8"/>
    <w:rsid w:val="00ED17E6"/>
    <w:rsid w:val="00ED18E5"/>
    <w:rsid w:val="00ED1A91"/>
    <w:rsid w:val="00ED1B17"/>
    <w:rsid w:val="00ED1BB5"/>
    <w:rsid w:val="00ED202B"/>
    <w:rsid w:val="00ED2172"/>
    <w:rsid w:val="00ED2349"/>
    <w:rsid w:val="00ED250A"/>
    <w:rsid w:val="00ED2710"/>
    <w:rsid w:val="00ED27DC"/>
    <w:rsid w:val="00ED2ADA"/>
    <w:rsid w:val="00ED2C1D"/>
    <w:rsid w:val="00ED2C69"/>
    <w:rsid w:val="00ED2D50"/>
    <w:rsid w:val="00ED2E0D"/>
    <w:rsid w:val="00ED2E0F"/>
    <w:rsid w:val="00ED2F41"/>
    <w:rsid w:val="00ED3242"/>
    <w:rsid w:val="00ED327D"/>
    <w:rsid w:val="00ED3314"/>
    <w:rsid w:val="00ED3451"/>
    <w:rsid w:val="00ED3613"/>
    <w:rsid w:val="00ED367D"/>
    <w:rsid w:val="00ED375B"/>
    <w:rsid w:val="00ED387E"/>
    <w:rsid w:val="00ED3CC9"/>
    <w:rsid w:val="00ED3D2E"/>
    <w:rsid w:val="00ED4030"/>
    <w:rsid w:val="00ED4077"/>
    <w:rsid w:val="00ED44FD"/>
    <w:rsid w:val="00ED477C"/>
    <w:rsid w:val="00ED47E8"/>
    <w:rsid w:val="00ED4B95"/>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6020"/>
    <w:rsid w:val="00ED66EE"/>
    <w:rsid w:val="00ED67F2"/>
    <w:rsid w:val="00ED6824"/>
    <w:rsid w:val="00ED682F"/>
    <w:rsid w:val="00ED698B"/>
    <w:rsid w:val="00ED69A5"/>
    <w:rsid w:val="00ED6B76"/>
    <w:rsid w:val="00ED6D84"/>
    <w:rsid w:val="00ED6E18"/>
    <w:rsid w:val="00ED71B3"/>
    <w:rsid w:val="00ED7231"/>
    <w:rsid w:val="00ED75CF"/>
    <w:rsid w:val="00ED7974"/>
    <w:rsid w:val="00ED7CDE"/>
    <w:rsid w:val="00ED7D4F"/>
    <w:rsid w:val="00ED7DEE"/>
    <w:rsid w:val="00ED7E5F"/>
    <w:rsid w:val="00EE000E"/>
    <w:rsid w:val="00EE0146"/>
    <w:rsid w:val="00EE03A9"/>
    <w:rsid w:val="00EE0542"/>
    <w:rsid w:val="00EE0636"/>
    <w:rsid w:val="00EE090F"/>
    <w:rsid w:val="00EE0A7F"/>
    <w:rsid w:val="00EE0C4B"/>
    <w:rsid w:val="00EE0E66"/>
    <w:rsid w:val="00EE0F9D"/>
    <w:rsid w:val="00EE1380"/>
    <w:rsid w:val="00EE17EC"/>
    <w:rsid w:val="00EE180E"/>
    <w:rsid w:val="00EE18C4"/>
    <w:rsid w:val="00EE1AF0"/>
    <w:rsid w:val="00EE1B28"/>
    <w:rsid w:val="00EE1B2C"/>
    <w:rsid w:val="00EE1F0C"/>
    <w:rsid w:val="00EE233B"/>
    <w:rsid w:val="00EE2484"/>
    <w:rsid w:val="00EE2707"/>
    <w:rsid w:val="00EE27BE"/>
    <w:rsid w:val="00EE2850"/>
    <w:rsid w:val="00EE296B"/>
    <w:rsid w:val="00EE2A1C"/>
    <w:rsid w:val="00EE2A98"/>
    <w:rsid w:val="00EE2BC5"/>
    <w:rsid w:val="00EE2C46"/>
    <w:rsid w:val="00EE2F2D"/>
    <w:rsid w:val="00EE32B9"/>
    <w:rsid w:val="00EE33FD"/>
    <w:rsid w:val="00EE3591"/>
    <w:rsid w:val="00EE364F"/>
    <w:rsid w:val="00EE3837"/>
    <w:rsid w:val="00EE39F5"/>
    <w:rsid w:val="00EE3A7D"/>
    <w:rsid w:val="00EE3BCD"/>
    <w:rsid w:val="00EE3C68"/>
    <w:rsid w:val="00EE3EC4"/>
    <w:rsid w:val="00EE3FD1"/>
    <w:rsid w:val="00EE4395"/>
    <w:rsid w:val="00EE4694"/>
    <w:rsid w:val="00EE4917"/>
    <w:rsid w:val="00EE4929"/>
    <w:rsid w:val="00EE4E3D"/>
    <w:rsid w:val="00EE4F1A"/>
    <w:rsid w:val="00EE5056"/>
    <w:rsid w:val="00EE52D3"/>
    <w:rsid w:val="00EE5615"/>
    <w:rsid w:val="00EE563F"/>
    <w:rsid w:val="00EE5643"/>
    <w:rsid w:val="00EE56C8"/>
    <w:rsid w:val="00EE5953"/>
    <w:rsid w:val="00EE5CC6"/>
    <w:rsid w:val="00EE5E3F"/>
    <w:rsid w:val="00EE6031"/>
    <w:rsid w:val="00EE6037"/>
    <w:rsid w:val="00EE627D"/>
    <w:rsid w:val="00EE6352"/>
    <w:rsid w:val="00EE67C7"/>
    <w:rsid w:val="00EE6A34"/>
    <w:rsid w:val="00EE6BD6"/>
    <w:rsid w:val="00EE6C8F"/>
    <w:rsid w:val="00EE6FD3"/>
    <w:rsid w:val="00EE70E9"/>
    <w:rsid w:val="00EE7238"/>
    <w:rsid w:val="00EE72A9"/>
    <w:rsid w:val="00EE72B2"/>
    <w:rsid w:val="00EE7348"/>
    <w:rsid w:val="00EE7397"/>
    <w:rsid w:val="00EE73EF"/>
    <w:rsid w:val="00EE753A"/>
    <w:rsid w:val="00EE76FC"/>
    <w:rsid w:val="00EE7801"/>
    <w:rsid w:val="00EE7AAD"/>
    <w:rsid w:val="00EE7BD1"/>
    <w:rsid w:val="00EE7DFF"/>
    <w:rsid w:val="00EF00BD"/>
    <w:rsid w:val="00EF055A"/>
    <w:rsid w:val="00EF0579"/>
    <w:rsid w:val="00EF0705"/>
    <w:rsid w:val="00EF08C6"/>
    <w:rsid w:val="00EF092E"/>
    <w:rsid w:val="00EF097D"/>
    <w:rsid w:val="00EF09D5"/>
    <w:rsid w:val="00EF0C4E"/>
    <w:rsid w:val="00EF11F7"/>
    <w:rsid w:val="00EF14D8"/>
    <w:rsid w:val="00EF14FB"/>
    <w:rsid w:val="00EF1501"/>
    <w:rsid w:val="00EF1622"/>
    <w:rsid w:val="00EF16B9"/>
    <w:rsid w:val="00EF177E"/>
    <w:rsid w:val="00EF17B7"/>
    <w:rsid w:val="00EF18F9"/>
    <w:rsid w:val="00EF18FC"/>
    <w:rsid w:val="00EF18FE"/>
    <w:rsid w:val="00EF198E"/>
    <w:rsid w:val="00EF1A24"/>
    <w:rsid w:val="00EF1A75"/>
    <w:rsid w:val="00EF1AF6"/>
    <w:rsid w:val="00EF1B8B"/>
    <w:rsid w:val="00EF1C4D"/>
    <w:rsid w:val="00EF1C80"/>
    <w:rsid w:val="00EF1CD3"/>
    <w:rsid w:val="00EF1EF8"/>
    <w:rsid w:val="00EF1F87"/>
    <w:rsid w:val="00EF209E"/>
    <w:rsid w:val="00EF215A"/>
    <w:rsid w:val="00EF221D"/>
    <w:rsid w:val="00EF23BA"/>
    <w:rsid w:val="00EF24A4"/>
    <w:rsid w:val="00EF24FA"/>
    <w:rsid w:val="00EF29B2"/>
    <w:rsid w:val="00EF2C9A"/>
    <w:rsid w:val="00EF2C9D"/>
    <w:rsid w:val="00EF2D9C"/>
    <w:rsid w:val="00EF2DFB"/>
    <w:rsid w:val="00EF2E52"/>
    <w:rsid w:val="00EF2F5C"/>
    <w:rsid w:val="00EF2FEC"/>
    <w:rsid w:val="00EF3180"/>
    <w:rsid w:val="00EF3244"/>
    <w:rsid w:val="00EF36A4"/>
    <w:rsid w:val="00EF36BF"/>
    <w:rsid w:val="00EF3AF2"/>
    <w:rsid w:val="00EF3B56"/>
    <w:rsid w:val="00EF3BF9"/>
    <w:rsid w:val="00EF3CE0"/>
    <w:rsid w:val="00EF3F18"/>
    <w:rsid w:val="00EF3F4D"/>
    <w:rsid w:val="00EF4039"/>
    <w:rsid w:val="00EF442F"/>
    <w:rsid w:val="00EF447D"/>
    <w:rsid w:val="00EF47BE"/>
    <w:rsid w:val="00EF4934"/>
    <w:rsid w:val="00EF4B5E"/>
    <w:rsid w:val="00EF4BC7"/>
    <w:rsid w:val="00EF4CE0"/>
    <w:rsid w:val="00EF5023"/>
    <w:rsid w:val="00EF53D5"/>
    <w:rsid w:val="00EF5787"/>
    <w:rsid w:val="00EF5968"/>
    <w:rsid w:val="00EF59C7"/>
    <w:rsid w:val="00EF59E3"/>
    <w:rsid w:val="00EF5A2D"/>
    <w:rsid w:val="00EF5B20"/>
    <w:rsid w:val="00EF5D3F"/>
    <w:rsid w:val="00EF5EED"/>
    <w:rsid w:val="00EF6043"/>
    <w:rsid w:val="00EF60D0"/>
    <w:rsid w:val="00EF6233"/>
    <w:rsid w:val="00EF6249"/>
    <w:rsid w:val="00EF6316"/>
    <w:rsid w:val="00EF6361"/>
    <w:rsid w:val="00EF67C6"/>
    <w:rsid w:val="00EF681D"/>
    <w:rsid w:val="00EF698E"/>
    <w:rsid w:val="00EF699F"/>
    <w:rsid w:val="00EF6C25"/>
    <w:rsid w:val="00EF6C5A"/>
    <w:rsid w:val="00EF6E28"/>
    <w:rsid w:val="00EF6E88"/>
    <w:rsid w:val="00EF6F28"/>
    <w:rsid w:val="00EF72D7"/>
    <w:rsid w:val="00EF76FC"/>
    <w:rsid w:val="00EF781A"/>
    <w:rsid w:val="00EF7C68"/>
    <w:rsid w:val="00EF7CD7"/>
    <w:rsid w:val="00EF7D21"/>
    <w:rsid w:val="00EF7EA5"/>
    <w:rsid w:val="00F000FF"/>
    <w:rsid w:val="00F00314"/>
    <w:rsid w:val="00F00469"/>
    <w:rsid w:val="00F005BA"/>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F4"/>
    <w:rsid w:val="00F0207F"/>
    <w:rsid w:val="00F020C8"/>
    <w:rsid w:val="00F0210F"/>
    <w:rsid w:val="00F0211A"/>
    <w:rsid w:val="00F0219A"/>
    <w:rsid w:val="00F02466"/>
    <w:rsid w:val="00F02B10"/>
    <w:rsid w:val="00F02B87"/>
    <w:rsid w:val="00F02B8E"/>
    <w:rsid w:val="00F02E99"/>
    <w:rsid w:val="00F02FA0"/>
    <w:rsid w:val="00F030CD"/>
    <w:rsid w:val="00F030FF"/>
    <w:rsid w:val="00F03120"/>
    <w:rsid w:val="00F03820"/>
    <w:rsid w:val="00F038F6"/>
    <w:rsid w:val="00F03CF4"/>
    <w:rsid w:val="00F03E5F"/>
    <w:rsid w:val="00F03EFF"/>
    <w:rsid w:val="00F03F5E"/>
    <w:rsid w:val="00F03F7B"/>
    <w:rsid w:val="00F040D1"/>
    <w:rsid w:val="00F042EE"/>
    <w:rsid w:val="00F0452B"/>
    <w:rsid w:val="00F046FE"/>
    <w:rsid w:val="00F0478E"/>
    <w:rsid w:val="00F04A52"/>
    <w:rsid w:val="00F04A6A"/>
    <w:rsid w:val="00F04B0A"/>
    <w:rsid w:val="00F04B4D"/>
    <w:rsid w:val="00F04BAD"/>
    <w:rsid w:val="00F04EC0"/>
    <w:rsid w:val="00F04EE5"/>
    <w:rsid w:val="00F04FDF"/>
    <w:rsid w:val="00F05121"/>
    <w:rsid w:val="00F0528A"/>
    <w:rsid w:val="00F0528D"/>
    <w:rsid w:val="00F053C8"/>
    <w:rsid w:val="00F0544E"/>
    <w:rsid w:val="00F056B4"/>
    <w:rsid w:val="00F0573E"/>
    <w:rsid w:val="00F0578F"/>
    <w:rsid w:val="00F05A1E"/>
    <w:rsid w:val="00F05A45"/>
    <w:rsid w:val="00F05D39"/>
    <w:rsid w:val="00F05E85"/>
    <w:rsid w:val="00F06642"/>
    <w:rsid w:val="00F067D3"/>
    <w:rsid w:val="00F069AD"/>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7B"/>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7E"/>
    <w:rsid w:val="00F120BA"/>
    <w:rsid w:val="00F120F7"/>
    <w:rsid w:val="00F12143"/>
    <w:rsid w:val="00F12195"/>
    <w:rsid w:val="00F12281"/>
    <w:rsid w:val="00F12400"/>
    <w:rsid w:val="00F124EB"/>
    <w:rsid w:val="00F125BD"/>
    <w:rsid w:val="00F1264B"/>
    <w:rsid w:val="00F12934"/>
    <w:rsid w:val="00F12A1E"/>
    <w:rsid w:val="00F12B72"/>
    <w:rsid w:val="00F13607"/>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87"/>
    <w:rsid w:val="00F15042"/>
    <w:rsid w:val="00F1511F"/>
    <w:rsid w:val="00F152BB"/>
    <w:rsid w:val="00F1539C"/>
    <w:rsid w:val="00F154BF"/>
    <w:rsid w:val="00F15623"/>
    <w:rsid w:val="00F158EC"/>
    <w:rsid w:val="00F1598D"/>
    <w:rsid w:val="00F15991"/>
    <w:rsid w:val="00F15D0A"/>
    <w:rsid w:val="00F15D39"/>
    <w:rsid w:val="00F15E37"/>
    <w:rsid w:val="00F15FA5"/>
    <w:rsid w:val="00F16228"/>
    <w:rsid w:val="00F1640A"/>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C2"/>
    <w:rsid w:val="00F1791B"/>
    <w:rsid w:val="00F17954"/>
    <w:rsid w:val="00F17A26"/>
    <w:rsid w:val="00F17B5B"/>
    <w:rsid w:val="00F17DDC"/>
    <w:rsid w:val="00F17F47"/>
    <w:rsid w:val="00F17F8B"/>
    <w:rsid w:val="00F20302"/>
    <w:rsid w:val="00F2040A"/>
    <w:rsid w:val="00F204AE"/>
    <w:rsid w:val="00F20501"/>
    <w:rsid w:val="00F2067B"/>
    <w:rsid w:val="00F2080F"/>
    <w:rsid w:val="00F20867"/>
    <w:rsid w:val="00F20947"/>
    <w:rsid w:val="00F209A7"/>
    <w:rsid w:val="00F209B7"/>
    <w:rsid w:val="00F20A6F"/>
    <w:rsid w:val="00F20ABC"/>
    <w:rsid w:val="00F20AD7"/>
    <w:rsid w:val="00F20BC0"/>
    <w:rsid w:val="00F20C34"/>
    <w:rsid w:val="00F20E26"/>
    <w:rsid w:val="00F211FB"/>
    <w:rsid w:val="00F21272"/>
    <w:rsid w:val="00F21333"/>
    <w:rsid w:val="00F21788"/>
    <w:rsid w:val="00F217F9"/>
    <w:rsid w:val="00F219EB"/>
    <w:rsid w:val="00F21A09"/>
    <w:rsid w:val="00F21B01"/>
    <w:rsid w:val="00F22131"/>
    <w:rsid w:val="00F22281"/>
    <w:rsid w:val="00F223EF"/>
    <w:rsid w:val="00F227F5"/>
    <w:rsid w:val="00F2285F"/>
    <w:rsid w:val="00F22985"/>
    <w:rsid w:val="00F22A46"/>
    <w:rsid w:val="00F22EBD"/>
    <w:rsid w:val="00F22F53"/>
    <w:rsid w:val="00F23164"/>
    <w:rsid w:val="00F233D6"/>
    <w:rsid w:val="00F2376F"/>
    <w:rsid w:val="00F237A0"/>
    <w:rsid w:val="00F23851"/>
    <w:rsid w:val="00F23B44"/>
    <w:rsid w:val="00F23C24"/>
    <w:rsid w:val="00F23E6C"/>
    <w:rsid w:val="00F240FA"/>
    <w:rsid w:val="00F243D8"/>
    <w:rsid w:val="00F244D2"/>
    <w:rsid w:val="00F245ED"/>
    <w:rsid w:val="00F24ABD"/>
    <w:rsid w:val="00F24E1C"/>
    <w:rsid w:val="00F2512E"/>
    <w:rsid w:val="00F2518E"/>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48"/>
    <w:rsid w:val="00F26651"/>
    <w:rsid w:val="00F26C1F"/>
    <w:rsid w:val="00F26E1B"/>
    <w:rsid w:val="00F26F4E"/>
    <w:rsid w:val="00F27133"/>
    <w:rsid w:val="00F2713E"/>
    <w:rsid w:val="00F27316"/>
    <w:rsid w:val="00F27453"/>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D3"/>
    <w:rsid w:val="00F31384"/>
    <w:rsid w:val="00F313D6"/>
    <w:rsid w:val="00F31489"/>
    <w:rsid w:val="00F31741"/>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4045"/>
    <w:rsid w:val="00F3422D"/>
    <w:rsid w:val="00F3441F"/>
    <w:rsid w:val="00F34540"/>
    <w:rsid w:val="00F3458C"/>
    <w:rsid w:val="00F34593"/>
    <w:rsid w:val="00F34646"/>
    <w:rsid w:val="00F348C8"/>
    <w:rsid w:val="00F34A37"/>
    <w:rsid w:val="00F34A78"/>
    <w:rsid w:val="00F34C66"/>
    <w:rsid w:val="00F34D26"/>
    <w:rsid w:val="00F34E19"/>
    <w:rsid w:val="00F34FEE"/>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D3B"/>
    <w:rsid w:val="00F36E45"/>
    <w:rsid w:val="00F373C1"/>
    <w:rsid w:val="00F37441"/>
    <w:rsid w:val="00F374C3"/>
    <w:rsid w:val="00F377D7"/>
    <w:rsid w:val="00F3790A"/>
    <w:rsid w:val="00F37D1E"/>
    <w:rsid w:val="00F37E16"/>
    <w:rsid w:val="00F37F79"/>
    <w:rsid w:val="00F40089"/>
    <w:rsid w:val="00F40125"/>
    <w:rsid w:val="00F40520"/>
    <w:rsid w:val="00F405B6"/>
    <w:rsid w:val="00F406D4"/>
    <w:rsid w:val="00F40710"/>
    <w:rsid w:val="00F4091D"/>
    <w:rsid w:val="00F40CA6"/>
    <w:rsid w:val="00F40F0C"/>
    <w:rsid w:val="00F40F80"/>
    <w:rsid w:val="00F40FC2"/>
    <w:rsid w:val="00F41035"/>
    <w:rsid w:val="00F41116"/>
    <w:rsid w:val="00F4117B"/>
    <w:rsid w:val="00F411FD"/>
    <w:rsid w:val="00F41413"/>
    <w:rsid w:val="00F41662"/>
    <w:rsid w:val="00F416D4"/>
    <w:rsid w:val="00F4172B"/>
    <w:rsid w:val="00F41797"/>
    <w:rsid w:val="00F419CA"/>
    <w:rsid w:val="00F41F73"/>
    <w:rsid w:val="00F41F75"/>
    <w:rsid w:val="00F41FC3"/>
    <w:rsid w:val="00F41FD8"/>
    <w:rsid w:val="00F42045"/>
    <w:rsid w:val="00F4237B"/>
    <w:rsid w:val="00F42767"/>
    <w:rsid w:val="00F42845"/>
    <w:rsid w:val="00F428C0"/>
    <w:rsid w:val="00F429C9"/>
    <w:rsid w:val="00F42B4C"/>
    <w:rsid w:val="00F42CFC"/>
    <w:rsid w:val="00F42EB8"/>
    <w:rsid w:val="00F43079"/>
    <w:rsid w:val="00F431A3"/>
    <w:rsid w:val="00F4341B"/>
    <w:rsid w:val="00F4346B"/>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29A"/>
    <w:rsid w:val="00F44362"/>
    <w:rsid w:val="00F443E2"/>
    <w:rsid w:val="00F444FF"/>
    <w:rsid w:val="00F44527"/>
    <w:rsid w:val="00F445D9"/>
    <w:rsid w:val="00F446AF"/>
    <w:rsid w:val="00F447BA"/>
    <w:rsid w:val="00F44B5B"/>
    <w:rsid w:val="00F44D85"/>
    <w:rsid w:val="00F4505C"/>
    <w:rsid w:val="00F4508B"/>
    <w:rsid w:val="00F4522E"/>
    <w:rsid w:val="00F45573"/>
    <w:rsid w:val="00F45633"/>
    <w:rsid w:val="00F45814"/>
    <w:rsid w:val="00F45AE8"/>
    <w:rsid w:val="00F45B06"/>
    <w:rsid w:val="00F45E82"/>
    <w:rsid w:val="00F45E8E"/>
    <w:rsid w:val="00F45FE8"/>
    <w:rsid w:val="00F4601D"/>
    <w:rsid w:val="00F4615B"/>
    <w:rsid w:val="00F463DC"/>
    <w:rsid w:val="00F46644"/>
    <w:rsid w:val="00F46666"/>
    <w:rsid w:val="00F46679"/>
    <w:rsid w:val="00F46743"/>
    <w:rsid w:val="00F46954"/>
    <w:rsid w:val="00F469F7"/>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C64"/>
    <w:rsid w:val="00F47D0A"/>
    <w:rsid w:val="00F47DF5"/>
    <w:rsid w:val="00F47F2B"/>
    <w:rsid w:val="00F47F39"/>
    <w:rsid w:val="00F5009B"/>
    <w:rsid w:val="00F50290"/>
    <w:rsid w:val="00F502DC"/>
    <w:rsid w:val="00F50422"/>
    <w:rsid w:val="00F5060E"/>
    <w:rsid w:val="00F50655"/>
    <w:rsid w:val="00F50672"/>
    <w:rsid w:val="00F507D1"/>
    <w:rsid w:val="00F50AFF"/>
    <w:rsid w:val="00F50B78"/>
    <w:rsid w:val="00F50EFA"/>
    <w:rsid w:val="00F510F4"/>
    <w:rsid w:val="00F51343"/>
    <w:rsid w:val="00F513A2"/>
    <w:rsid w:val="00F518E1"/>
    <w:rsid w:val="00F5197F"/>
    <w:rsid w:val="00F519CE"/>
    <w:rsid w:val="00F51ABA"/>
    <w:rsid w:val="00F51ADA"/>
    <w:rsid w:val="00F51B35"/>
    <w:rsid w:val="00F51BFA"/>
    <w:rsid w:val="00F51D8F"/>
    <w:rsid w:val="00F51DD2"/>
    <w:rsid w:val="00F520BA"/>
    <w:rsid w:val="00F52200"/>
    <w:rsid w:val="00F524F2"/>
    <w:rsid w:val="00F527F9"/>
    <w:rsid w:val="00F52994"/>
    <w:rsid w:val="00F52A20"/>
    <w:rsid w:val="00F52C0A"/>
    <w:rsid w:val="00F52D44"/>
    <w:rsid w:val="00F52EC4"/>
    <w:rsid w:val="00F52FCE"/>
    <w:rsid w:val="00F53057"/>
    <w:rsid w:val="00F531CE"/>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E8"/>
    <w:rsid w:val="00F55043"/>
    <w:rsid w:val="00F55209"/>
    <w:rsid w:val="00F553D9"/>
    <w:rsid w:val="00F5543F"/>
    <w:rsid w:val="00F55643"/>
    <w:rsid w:val="00F55C7C"/>
    <w:rsid w:val="00F55D4C"/>
    <w:rsid w:val="00F55DC6"/>
    <w:rsid w:val="00F560FE"/>
    <w:rsid w:val="00F5629D"/>
    <w:rsid w:val="00F563CE"/>
    <w:rsid w:val="00F5640C"/>
    <w:rsid w:val="00F56520"/>
    <w:rsid w:val="00F5660D"/>
    <w:rsid w:val="00F56670"/>
    <w:rsid w:val="00F566DA"/>
    <w:rsid w:val="00F56820"/>
    <w:rsid w:val="00F56946"/>
    <w:rsid w:val="00F5694F"/>
    <w:rsid w:val="00F5696A"/>
    <w:rsid w:val="00F56AB5"/>
    <w:rsid w:val="00F56CB0"/>
    <w:rsid w:val="00F56CCB"/>
    <w:rsid w:val="00F56DC1"/>
    <w:rsid w:val="00F56E14"/>
    <w:rsid w:val="00F56F46"/>
    <w:rsid w:val="00F56FDF"/>
    <w:rsid w:val="00F57022"/>
    <w:rsid w:val="00F570AE"/>
    <w:rsid w:val="00F572C3"/>
    <w:rsid w:val="00F57312"/>
    <w:rsid w:val="00F574C6"/>
    <w:rsid w:val="00F5752A"/>
    <w:rsid w:val="00F5786F"/>
    <w:rsid w:val="00F57A63"/>
    <w:rsid w:val="00F57AE0"/>
    <w:rsid w:val="00F57C86"/>
    <w:rsid w:val="00F57E6D"/>
    <w:rsid w:val="00F57F4D"/>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C2F"/>
    <w:rsid w:val="00F60DEA"/>
    <w:rsid w:val="00F60E53"/>
    <w:rsid w:val="00F61136"/>
    <w:rsid w:val="00F61170"/>
    <w:rsid w:val="00F61364"/>
    <w:rsid w:val="00F61431"/>
    <w:rsid w:val="00F61476"/>
    <w:rsid w:val="00F61568"/>
    <w:rsid w:val="00F61630"/>
    <w:rsid w:val="00F61783"/>
    <w:rsid w:val="00F617AD"/>
    <w:rsid w:val="00F6190F"/>
    <w:rsid w:val="00F61A6D"/>
    <w:rsid w:val="00F61E5F"/>
    <w:rsid w:val="00F61F8F"/>
    <w:rsid w:val="00F61F90"/>
    <w:rsid w:val="00F62060"/>
    <w:rsid w:val="00F6212C"/>
    <w:rsid w:val="00F622BC"/>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636"/>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8BC"/>
    <w:rsid w:val="00F6490D"/>
    <w:rsid w:val="00F64970"/>
    <w:rsid w:val="00F649A0"/>
    <w:rsid w:val="00F64C17"/>
    <w:rsid w:val="00F64C2B"/>
    <w:rsid w:val="00F64F5F"/>
    <w:rsid w:val="00F651BE"/>
    <w:rsid w:val="00F655D6"/>
    <w:rsid w:val="00F656F9"/>
    <w:rsid w:val="00F65746"/>
    <w:rsid w:val="00F65866"/>
    <w:rsid w:val="00F659AA"/>
    <w:rsid w:val="00F65A1D"/>
    <w:rsid w:val="00F65A36"/>
    <w:rsid w:val="00F65D78"/>
    <w:rsid w:val="00F65E35"/>
    <w:rsid w:val="00F65E69"/>
    <w:rsid w:val="00F65EEC"/>
    <w:rsid w:val="00F660DD"/>
    <w:rsid w:val="00F661CD"/>
    <w:rsid w:val="00F6636C"/>
    <w:rsid w:val="00F664F4"/>
    <w:rsid w:val="00F665D2"/>
    <w:rsid w:val="00F66744"/>
    <w:rsid w:val="00F667A7"/>
    <w:rsid w:val="00F66AAD"/>
    <w:rsid w:val="00F66BC5"/>
    <w:rsid w:val="00F66C2D"/>
    <w:rsid w:val="00F66EA0"/>
    <w:rsid w:val="00F66EB5"/>
    <w:rsid w:val="00F66F83"/>
    <w:rsid w:val="00F67161"/>
    <w:rsid w:val="00F671FB"/>
    <w:rsid w:val="00F6737C"/>
    <w:rsid w:val="00F673D2"/>
    <w:rsid w:val="00F674E4"/>
    <w:rsid w:val="00F677FE"/>
    <w:rsid w:val="00F67974"/>
    <w:rsid w:val="00F679EE"/>
    <w:rsid w:val="00F67E45"/>
    <w:rsid w:val="00F67E65"/>
    <w:rsid w:val="00F67E9A"/>
    <w:rsid w:val="00F67ED8"/>
    <w:rsid w:val="00F67F53"/>
    <w:rsid w:val="00F70272"/>
    <w:rsid w:val="00F702F1"/>
    <w:rsid w:val="00F703BE"/>
    <w:rsid w:val="00F70654"/>
    <w:rsid w:val="00F70BFA"/>
    <w:rsid w:val="00F70C28"/>
    <w:rsid w:val="00F70FA0"/>
    <w:rsid w:val="00F70FB5"/>
    <w:rsid w:val="00F7116B"/>
    <w:rsid w:val="00F71206"/>
    <w:rsid w:val="00F7164A"/>
    <w:rsid w:val="00F717D0"/>
    <w:rsid w:val="00F71C91"/>
    <w:rsid w:val="00F71DFF"/>
    <w:rsid w:val="00F71F69"/>
    <w:rsid w:val="00F7208E"/>
    <w:rsid w:val="00F72194"/>
    <w:rsid w:val="00F724C0"/>
    <w:rsid w:val="00F725D9"/>
    <w:rsid w:val="00F7281E"/>
    <w:rsid w:val="00F729C7"/>
    <w:rsid w:val="00F72A91"/>
    <w:rsid w:val="00F72AF2"/>
    <w:rsid w:val="00F72B72"/>
    <w:rsid w:val="00F72BB6"/>
    <w:rsid w:val="00F72C2F"/>
    <w:rsid w:val="00F72CD8"/>
    <w:rsid w:val="00F72E63"/>
    <w:rsid w:val="00F72E8E"/>
    <w:rsid w:val="00F730EF"/>
    <w:rsid w:val="00F73136"/>
    <w:rsid w:val="00F7324A"/>
    <w:rsid w:val="00F7333C"/>
    <w:rsid w:val="00F733DB"/>
    <w:rsid w:val="00F73503"/>
    <w:rsid w:val="00F73A0F"/>
    <w:rsid w:val="00F73AD9"/>
    <w:rsid w:val="00F73BE4"/>
    <w:rsid w:val="00F73C72"/>
    <w:rsid w:val="00F73D65"/>
    <w:rsid w:val="00F73D85"/>
    <w:rsid w:val="00F73E4A"/>
    <w:rsid w:val="00F741CA"/>
    <w:rsid w:val="00F7435F"/>
    <w:rsid w:val="00F746D7"/>
    <w:rsid w:val="00F7479D"/>
    <w:rsid w:val="00F747EA"/>
    <w:rsid w:val="00F74B23"/>
    <w:rsid w:val="00F74BB9"/>
    <w:rsid w:val="00F74CB9"/>
    <w:rsid w:val="00F7518F"/>
    <w:rsid w:val="00F753C7"/>
    <w:rsid w:val="00F7547C"/>
    <w:rsid w:val="00F7549C"/>
    <w:rsid w:val="00F7555A"/>
    <w:rsid w:val="00F75582"/>
    <w:rsid w:val="00F75661"/>
    <w:rsid w:val="00F75676"/>
    <w:rsid w:val="00F758AA"/>
    <w:rsid w:val="00F758AE"/>
    <w:rsid w:val="00F75CC5"/>
    <w:rsid w:val="00F75D0E"/>
    <w:rsid w:val="00F75D1F"/>
    <w:rsid w:val="00F75EE1"/>
    <w:rsid w:val="00F760AB"/>
    <w:rsid w:val="00F762E0"/>
    <w:rsid w:val="00F76300"/>
    <w:rsid w:val="00F7636A"/>
    <w:rsid w:val="00F765AE"/>
    <w:rsid w:val="00F76644"/>
    <w:rsid w:val="00F767DE"/>
    <w:rsid w:val="00F7688D"/>
    <w:rsid w:val="00F76A18"/>
    <w:rsid w:val="00F76BBB"/>
    <w:rsid w:val="00F76C13"/>
    <w:rsid w:val="00F76EFA"/>
    <w:rsid w:val="00F77042"/>
    <w:rsid w:val="00F77368"/>
    <w:rsid w:val="00F77385"/>
    <w:rsid w:val="00F776A0"/>
    <w:rsid w:val="00F776B6"/>
    <w:rsid w:val="00F776F1"/>
    <w:rsid w:val="00F776F4"/>
    <w:rsid w:val="00F77727"/>
    <w:rsid w:val="00F777A0"/>
    <w:rsid w:val="00F7793A"/>
    <w:rsid w:val="00F77BE3"/>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E20"/>
    <w:rsid w:val="00F80E3C"/>
    <w:rsid w:val="00F80E40"/>
    <w:rsid w:val="00F80E60"/>
    <w:rsid w:val="00F81141"/>
    <w:rsid w:val="00F811F4"/>
    <w:rsid w:val="00F8120A"/>
    <w:rsid w:val="00F812DE"/>
    <w:rsid w:val="00F81672"/>
    <w:rsid w:val="00F817CE"/>
    <w:rsid w:val="00F81A74"/>
    <w:rsid w:val="00F81AC2"/>
    <w:rsid w:val="00F81E54"/>
    <w:rsid w:val="00F81ED3"/>
    <w:rsid w:val="00F81F4C"/>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51"/>
    <w:rsid w:val="00F83089"/>
    <w:rsid w:val="00F831BC"/>
    <w:rsid w:val="00F83916"/>
    <w:rsid w:val="00F83A06"/>
    <w:rsid w:val="00F83D6D"/>
    <w:rsid w:val="00F83E58"/>
    <w:rsid w:val="00F8433F"/>
    <w:rsid w:val="00F8456C"/>
    <w:rsid w:val="00F845AF"/>
    <w:rsid w:val="00F8482B"/>
    <w:rsid w:val="00F84987"/>
    <w:rsid w:val="00F84E6F"/>
    <w:rsid w:val="00F84FC3"/>
    <w:rsid w:val="00F8502C"/>
    <w:rsid w:val="00F8549A"/>
    <w:rsid w:val="00F854B2"/>
    <w:rsid w:val="00F857BD"/>
    <w:rsid w:val="00F859D8"/>
    <w:rsid w:val="00F85B19"/>
    <w:rsid w:val="00F85D1B"/>
    <w:rsid w:val="00F85FAB"/>
    <w:rsid w:val="00F86120"/>
    <w:rsid w:val="00F8617B"/>
    <w:rsid w:val="00F861B5"/>
    <w:rsid w:val="00F8633B"/>
    <w:rsid w:val="00F8641B"/>
    <w:rsid w:val="00F86648"/>
    <w:rsid w:val="00F866CC"/>
    <w:rsid w:val="00F86740"/>
    <w:rsid w:val="00F867FB"/>
    <w:rsid w:val="00F868F5"/>
    <w:rsid w:val="00F86AC5"/>
    <w:rsid w:val="00F870B7"/>
    <w:rsid w:val="00F87334"/>
    <w:rsid w:val="00F87348"/>
    <w:rsid w:val="00F87645"/>
    <w:rsid w:val="00F87B91"/>
    <w:rsid w:val="00F87CB7"/>
    <w:rsid w:val="00F87CCC"/>
    <w:rsid w:val="00F87F8A"/>
    <w:rsid w:val="00F9014E"/>
    <w:rsid w:val="00F902D1"/>
    <w:rsid w:val="00F9033F"/>
    <w:rsid w:val="00F9055F"/>
    <w:rsid w:val="00F9056A"/>
    <w:rsid w:val="00F906B1"/>
    <w:rsid w:val="00F909E6"/>
    <w:rsid w:val="00F90F02"/>
    <w:rsid w:val="00F90F8D"/>
    <w:rsid w:val="00F911A5"/>
    <w:rsid w:val="00F911D4"/>
    <w:rsid w:val="00F912C8"/>
    <w:rsid w:val="00F91528"/>
    <w:rsid w:val="00F9156B"/>
    <w:rsid w:val="00F91ABD"/>
    <w:rsid w:val="00F91C20"/>
    <w:rsid w:val="00F91E06"/>
    <w:rsid w:val="00F9207A"/>
    <w:rsid w:val="00F922B2"/>
    <w:rsid w:val="00F9257F"/>
    <w:rsid w:val="00F925A5"/>
    <w:rsid w:val="00F92782"/>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D9C"/>
    <w:rsid w:val="00F93DE7"/>
    <w:rsid w:val="00F93E75"/>
    <w:rsid w:val="00F94268"/>
    <w:rsid w:val="00F947D3"/>
    <w:rsid w:val="00F94951"/>
    <w:rsid w:val="00F949DE"/>
    <w:rsid w:val="00F94DC8"/>
    <w:rsid w:val="00F94E60"/>
    <w:rsid w:val="00F9508F"/>
    <w:rsid w:val="00F95093"/>
    <w:rsid w:val="00F950BD"/>
    <w:rsid w:val="00F950CB"/>
    <w:rsid w:val="00F951B3"/>
    <w:rsid w:val="00F9587C"/>
    <w:rsid w:val="00F958D6"/>
    <w:rsid w:val="00F95A28"/>
    <w:rsid w:val="00F95D90"/>
    <w:rsid w:val="00F960CC"/>
    <w:rsid w:val="00F963DE"/>
    <w:rsid w:val="00F9664B"/>
    <w:rsid w:val="00F967EC"/>
    <w:rsid w:val="00F96985"/>
    <w:rsid w:val="00F969B9"/>
    <w:rsid w:val="00F96C03"/>
    <w:rsid w:val="00F97002"/>
    <w:rsid w:val="00F970F4"/>
    <w:rsid w:val="00F972CA"/>
    <w:rsid w:val="00F975C0"/>
    <w:rsid w:val="00F97763"/>
    <w:rsid w:val="00F9776C"/>
    <w:rsid w:val="00F97838"/>
    <w:rsid w:val="00F97856"/>
    <w:rsid w:val="00F97972"/>
    <w:rsid w:val="00F97997"/>
    <w:rsid w:val="00F97EC5"/>
    <w:rsid w:val="00FA011D"/>
    <w:rsid w:val="00FA035F"/>
    <w:rsid w:val="00FA03A2"/>
    <w:rsid w:val="00FA0420"/>
    <w:rsid w:val="00FA0560"/>
    <w:rsid w:val="00FA0920"/>
    <w:rsid w:val="00FA09A8"/>
    <w:rsid w:val="00FA0A98"/>
    <w:rsid w:val="00FA0BA3"/>
    <w:rsid w:val="00FA0CE9"/>
    <w:rsid w:val="00FA0DF6"/>
    <w:rsid w:val="00FA0E38"/>
    <w:rsid w:val="00FA105C"/>
    <w:rsid w:val="00FA13D0"/>
    <w:rsid w:val="00FA149D"/>
    <w:rsid w:val="00FA14FB"/>
    <w:rsid w:val="00FA1570"/>
    <w:rsid w:val="00FA158B"/>
    <w:rsid w:val="00FA1698"/>
    <w:rsid w:val="00FA177B"/>
    <w:rsid w:val="00FA1C27"/>
    <w:rsid w:val="00FA1F3D"/>
    <w:rsid w:val="00FA1F63"/>
    <w:rsid w:val="00FA22A9"/>
    <w:rsid w:val="00FA23D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CA"/>
    <w:rsid w:val="00FA38A6"/>
    <w:rsid w:val="00FA3945"/>
    <w:rsid w:val="00FA395D"/>
    <w:rsid w:val="00FA3C17"/>
    <w:rsid w:val="00FA3C3D"/>
    <w:rsid w:val="00FA4056"/>
    <w:rsid w:val="00FA40C0"/>
    <w:rsid w:val="00FA4153"/>
    <w:rsid w:val="00FA4224"/>
    <w:rsid w:val="00FA476F"/>
    <w:rsid w:val="00FA4958"/>
    <w:rsid w:val="00FA4A8C"/>
    <w:rsid w:val="00FA4AD1"/>
    <w:rsid w:val="00FA4BCE"/>
    <w:rsid w:val="00FA4BF1"/>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63"/>
    <w:rsid w:val="00FA6338"/>
    <w:rsid w:val="00FA6462"/>
    <w:rsid w:val="00FA6738"/>
    <w:rsid w:val="00FA67E5"/>
    <w:rsid w:val="00FA6A41"/>
    <w:rsid w:val="00FA6B4E"/>
    <w:rsid w:val="00FA6D9E"/>
    <w:rsid w:val="00FA6F31"/>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A5F"/>
    <w:rsid w:val="00FB0ADC"/>
    <w:rsid w:val="00FB0BDE"/>
    <w:rsid w:val="00FB0D24"/>
    <w:rsid w:val="00FB0D79"/>
    <w:rsid w:val="00FB0DA8"/>
    <w:rsid w:val="00FB0DD1"/>
    <w:rsid w:val="00FB119F"/>
    <w:rsid w:val="00FB11B7"/>
    <w:rsid w:val="00FB134E"/>
    <w:rsid w:val="00FB175F"/>
    <w:rsid w:val="00FB189A"/>
    <w:rsid w:val="00FB18C6"/>
    <w:rsid w:val="00FB1981"/>
    <w:rsid w:val="00FB1A4F"/>
    <w:rsid w:val="00FB1A57"/>
    <w:rsid w:val="00FB1D03"/>
    <w:rsid w:val="00FB1D2E"/>
    <w:rsid w:val="00FB1FE7"/>
    <w:rsid w:val="00FB2325"/>
    <w:rsid w:val="00FB2511"/>
    <w:rsid w:val="00FB2580"/>
    <w:rsid w:val="00FB27C6"/>
    <w:rsid w:val="00FB2900"/>
    <w:rsid w:val="00FB2D30"/>
    <w:rsid w:val="00FB300A"/>
    <w:rsid w:val="00FB300B"/>
    <w:rsid w:val="00FB3579"/>
    <w:rsid w:val="00FB3581"/>
    <w:rsid w:val="00FB381E"/>
    <w:rsid w:val="00FB38B7"/>
    <w:rsid w:val="00FB39F5"/>
    <w:rsid w:val="00FB3DB5"/>
    <w:rsid w:val="00FB3E5D"/>
    <w:rsid w:val="00FB3F5E"/>
    <w:rsid w:val="00FB427E"/>
    <w:rsid w:val="00FB4650"/>
    <w:rsid w:val="00FB467F"/>
    <w:rsid w:val="00FB49A2"/>
    <w:rsid w:val="00FB4BE6"/>
    <w:rsid w:val="00FB4C2C"/>
    <w:rsid w:val="00FB4C50"/>
    <w:rsid w:val="00FB4C80"/>
    <w:rsid w:val="00FB4C9F"/>
    <w:rsid w:val="00FB4D9E"/>
    <w:rsid w:val="00FB4FDA"/>
    <w:rsid w:val="00FB50DC"/>
    <w:rsid w:val="00FB52E0"/>
    <w:rsid w:val="00FB54AE"/>
    <w:rsid w:val="00FB55C2"/>
    <w:rsid w:val="00FB56BE"/>
    <w:rsid w:val="00FB5919"/>
    <w:rsid w:val="00FB5A5B"/>
    <w:rsid w:val="00FB5B50"/>
    <w:rsid w:val="00FB5EC2"/>
    <w:rsid w:val="00FB5F19"/>
    <w:rsid w:val="00FB5F3C"/>
    <w:rsid w:val="00FB6447"/>
    <w:rsid w:val="00FB647B"/>
    <w:rsid w:val="00FB6582"/>
    <w:rsid w:val="00FB6939"/>
    <w:rsid w:val="00FB69B9"/>
    <w:rsid w:val="00FB69E5"/>
    <w:rsid w:val="00FB6A6A"/>
    <w:rsid w:val="00FB6B8A"/>
    <w:rsid w:val="00FB6C0A"/>
    <w:rsid w:val="00FB6E70"/>
    <w:rsid w:val="00FB6FF6"/>
    <w:rsid w:val="00FB7075"/>
    <w:rsid w:val="00FB7368"/>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11E3"/>
    <w:rsid w:val="00FC1210"/>
    <w:rsid w:val="00FC1385"/>
    <w:rsid w:val="00FC139F"/>
    <w:rsid w:val="00FC141F"/>
    <w:rsid w:val="00FC1526"/>
    <w:rsid w:val="00FC1531"/>
    <w:rsid w:val="00FC1626"/>
    <w:rsid w:val="00FC1666"/>
    <w:rsid w:val="00FC1968"/>
    <w:rsid w:val="00FC1A0E"/>
    <w:rsid w:val="00FC1B00"/>
    <w:rsid w:val="00FC1BDE"/>
    <w:rsid w:val="00FC21C7"/>
    <w:rsid w:val="00FC22E7"/>
    <w:rsid w:val="00FC25BB"/>
    <w:rsid w:val="00FC25F8"/>
    <w:rsid w:val="00FC28CB"/>
    <w:rsid w:val="00FC2B53"/>
    <w:rsid w:val="00FC2B77"/>
    <w:rsid w:val="00FC2BA5"/>
    <w:rsid w:val="00FC2DF9"/>
    <w:rsid w:val="00FC2E68"/>
    <w:rsid w:val="00FC3067"/>
    <w:rsid w:val="00FC312D"/>
    <w:rsid w:val="00FC32BA"/>
    <w:rsid w:val="00FC32D5"/>
    <w:rsid w:val="00FC337A"/>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62D"/>
    <w:rsid w:val="00FC4843"/>
    <w:rsid w:val="00FC4852"/>
    <w:rsid w:val="00FC4B3D"/>
    <w:rsid w:val="00FC4BD5"/>
    <w:rsid w:val="00FC4C91"/>
    <w:rsid w:val="00FC4F48"/>
    <w:rsid w:val="00FC500C"/>
    <w:rsid w:val="00FC52E1"/>
    <w:rsid w:val="00FC5311"/>
    <w:rsid w:val="00FC5364"/>
    <w:rsid w:val="00FC5667"/>
    <w:rsid w:val="00FC5A84"/>
    <w:rsid w:val="00FC5BD6"/>
    <w:rsid w:val="00FC5C01"/>
    <w:rsid w:val="00FC5D4A"/>
    <w:rsid w:val="00FC5F24"/>
    <w:rsid w:val="00FC61CB"/>
    <w:rsid w:val="00FC61CE"/>
    <w:rsid w:val="00FC6619"/>
    <w:rsid w:val="00FC6733"/>
    <w:rsid w:val="00FC674C"/>
    <w:rsid w:val="00FC6795"/>
    <w:rsid w:val="00FC69EC"/>
    <w:rsid w:val="00FC6B1A"/>
    <w:rsid w:val="00FC6BB6"/>
    <w:rsid w:val="00FC6D72"/>
    <w:rsid w:val="00FC6E96"/>
    <w:rsid w:val="00FC6EF4"/>
    <w:rsid w:val="00FC7073"/>
    <w:rsid w:val="00FC734E"/>
    <w:rsid w:val="00FC7429"/>
    <w:rsid w:val="00FC7464"/>
    <w:rsid w:val="00FC7524"/>
    <w:rsid w:val="00FC773B"/>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5F0"/>
    <w:rsid w:val="00FD1676"/>
    <w:rsid w:val="00FD1679"/>
    <w:rsid w:val="00FD1970"/>
    <w:rsid w:val="00FD19C1"/>
    <w:rsid w:val="00FD1D0D"/>
    <w:rsid w:val="00FD1DFE"/>
    <w:rsid w:val="00FD1EB5"/>
    <w:rsid w:val="00FD1EC8"/>
    <w:rsid w:val="00FD1F0D"/>
    <w:rsid w:val="00FD2214"/>
    <w:rsid w:val="00FD2785"/>
    <w:rsid w:val="00FD2A11"/>
    <w:rsid w:val="00FD2A19"/>
    <w:rsid w:val="00FD2B10"/>
    <w:rsid w:val="00FD2B75"/>
    <w:rsid w:val="00FD2C59"/>
    <w:rsid w:val="00FD2CEB"/>
    <w:rsid w:val="00FD3243"/>
    <w:rsid w:val="00FD331C"/>
    <w:rsid w:val="00FD3514"/>
    <w:rsid w:val="00FD351D"/>
    <w:rsid w:val="00FD3608"/>
    <w:rsid w:val="00FD376B"/>
    <w:rsid w:val="00FD3B2D"/>
    <w:rsid w:val="00FD3DB0"/>
    <w:rsid w:val="00FD3F6E"/>
    <w:rsid w:val="00FD405A"/>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A32"/>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585"/>
    <w:rsid w:val="00FD7660"/>
    <w:rsid w:val="00FD76B7"/>
    <w:rsid w:val="00FD772A"/>
    <w:rsid w:val="00FD77D7"/>
    <w:rsid w:val="00FD7907"/>
    <w:rsid w:val="00FD792F"/>
    <w:rsid w:val="00FD79CC"/>
    <w:rsid w:val="00FD7A3F"/>
    <w:rsid w:val="00FD7AD0"/>
    <w:rsid w:val="00FD7D7E"/>
    <w:rsid w:val="00FE01AF"/>
    <w:rsid w:val="00FE026E"/>
    <w:rsid w:val="00FE04ED"/>
    <w:rsid w:val="00FE0655"/>
    <w:rsid w:val="00FE06BF"/>
    <w:rsid w:val="00FE0721"/>
    <w:rsid w:val="00FE08FD"/>
    <w:rsid w:val="00FE09F6"/>
    <w:rsid w:val="00FE0AF5"/>
    <w:rsid w:val="00FE0BBE"/>
    <w:rsid w:val="00FE0CF4"/>
    <w:rsid w:val="00FE10F9"/>
    <w:rsid w:val="00FE1101"/>
    <w:rsid w:val="00FE11C9"/>
    <w:rsid w:val="00FE13DF"/>
    <w:rsid w:val="00FE1508"/>
    <w:rsid w:val="00FE1652"/>
    <w:rsid w:val="00FE1731"/>
    <w:rsid w:val="00FE195D"/>
    <w:rsid w:val="00FE19F9"/>
    <w:rsid w:val="00FE1A20"/>
    <w:rsid w:val="00FE1A5D"/>
    <w:rsid w:val="00FE1A85"/>
    <w:rsid w:val="00FE1D1F"/>
    <w:rsid w:val="00FE1E4B"/>
    <w:rsid w:val="00FE2120"/>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B5"/>
    <w:rsid w:val="00FE390F"/>
    <w:rsid w:val="00FE3C43"/>
    <w:rsid w:val="00FE3D3F"/>
    <w:rsid w:val="00FE3E84"/>
    <w:rsid w:val="00FE40B4"/>
    <w:rsid w:val="00FE40DB"/>
    <w:rsid w:val="00FE42A1"/>
    <w:rsid w:val="00FE4525"/>
    <w:rsid w:val="00FE4BA2"/>
    <w:rsid w:val="00FE4C2D"/>
    <w:rsid w:val="00FE4C7B"/>
    <w:rsid w:val="00FE505C"/>
    <w:rsid w:val="00FE5143"/>
    <w:rsid w:val="00FE5276"/>
    <w:rsid w:val="00FE54FD"/>
    <w:rsid w:val="00FE5607"/>
    <w:rsid w:val="00FE5A1D"/>
    <w:rsid w:val="00FE5A33"/>
    <w:rsid w:val="00FE5B3F"/>
    <w:rsid w:val="00FE5B5A"/>
    <w:rsid w:val="00FE5CDA"/>
    <w:rsid w:val="00FE5F6D"/>
    <w:rsid w:val="00FE621C"/>
    <w:rsid w:val="00FE63A4"/>
    <w:rsid w:val="00FE63B2"/>
    <w:rsid w:val="00FE6401"/>
    <w:rsid w:val="00FE670B"/>
    <w:rsid w:val="00FE6790"/>
    <w:rsid w:val="00FE67FD"/>
    <w:rsid w:val="00FE6B5F"/>
    <w:rsid w:val="00FE6DE9"/>
    <w:rsid w:val="00FE6F4A"/>
    <w:rsid w:val="00FE6F4E"/>
    <w:rsid w:val="00FE71B3"/>
    <w:rsid w:val="00FE720C"/>
    <w:rsid w:val="00FE727C"/>
    <w:rsid w:val="00FE7336"/>
    <w:rsid w:val="00FE780D"/>
    <w:rsid w:val="00FE787C"/>
    <w:rsid w:val="00FE7887"/>
    <w:rsid w:val="00FE78EA"/>
    <w:rsid w:val="00FE7A5B"/>
    <w:rsid w:val="00FE7C89"/>
    <w:rsid w:val="00FE7CF8"/>
    <w:rsid w:val="00FE7D43"/>
    <w:rsid w:val="00FE7D54"/>
    <w:rsid w:val="00FE7D86"/>
    <w:rsid w:val="00FE7D96"/>
    <w:rsid w:val="00FE7DCD"/>
    <w:rsid w:val="00FE7F1F"/>
    <w:rsid w:val="00FEED2D"/>
    <w:rsid w:val="00FF0042"/>
    <w:rsid w:val="00FF020C"/>
    <w:rsid w:val="00FF0595"/>
    <w:rsid w:val="00FF0743"/>
    <w:rsid w:val="00FF0904"/>
    <w:rsid w:val="00FF0BA9"/>
    <w:rsid w:val="00FF0C9F"/>
    <w:rsid w:val="00FF0D04"/>
    <w:rsid w:val="00FF0DD1"/>
    <w:rsid w:val="00FF0E39"/>
    <w:rsid w:val="00FF1086"/>
    <w:rsid w:val="00FF15B2"/>
    <w:rsid w:val="00FF163E"/>
    <w:rsid w:val="00FF166B"/>
    <w:rsid w:val="00FF1854"/>
    <w:rsid w:val="00FF1CF5"/>
    <w:rsid w:val="00FF1DB0"/>
    <w:rsid w:val="00FF1E9D"/>
    <w:rsid w:val="00FF1F10"/>
    <w:rsid w:val="00FF1FC9"/>
    <w:rsid w:val="00FF2119"/>
    <w:rsid w:val="00FF2137"/>
    <w:rsid w:val="00FF23E0"/>
    <w:rsid w:val="00FF2409"/>
    <w:rsid w:val="00FF25C3"/>
    <w:rsid w:val="00FF267B"/>
    <w:rsid w:val="00FF2983"/>
    <w:rsid w:val="00FF2990"/>
    <w:rsid w:val="00FF2B8D"/>
    <w:rsid w:val="00FF2D26"/>
    <w:rsid w:val="00FF2FD2"/>
    <w:rsid w:val="00FF30FE"/>
    <w:rsid w:val="00FF3676"/>
    <w:rsid w:val="00FF390A"/>
    <w:rsid w:val="00FF3A4F"/>
    <w:rsid w:val="00FF3AF1"/>
    <w:rsid w:val="00FF3D01"/>
    <w:rsid w:val="00FF3D58"/>
    <w:rsid w:val="00FF3E22"/>
    <w:rsid w:val="00FF3E7C"/>
    <w:rsid w:val="00FF3EAA"/>
    <w:rsid w:val="00FF3EE0"/>
    <w:rsid w:val="00FF3FA8"/>
    <w:rsid w:val="00FF406B"/>
    <w:rsid w:val="00FF4148"/>
    <w:rsid w:val="00FF437F"/>
    <w:rsid w:val="00FF438F"/>
    <w:rsid w:val="00FF43D3"/>
    <w:rsid w:val="00FF452F"/>
    <w:rsid w:val="00FF45A5"/>
    <w:rsid w:val="00FF49A4"/>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C91"/>
    <w:rsid w:val="00FF5D1C"/>
    <w:rsid w:val="00FF5E27"/>
    <w:rsid w:val="00FF5FC9"/>
    <w:rsid w:val="00FF6263"/>
    <w:rsid w:val="00FF62D7"/>
    <w:rsid w:val="00FF6367"/>
    <w:rsid w:val="00FF668C"/>
    <w:rsid w:val="00FF67B0"/>
    <w:rsid w:val="00FF69D0"/>
    <w:rsid w:val="00FF6B8B"/>
    <w:rsid w:val="00FF6E64"/>
    <w:rsid w:val="00FF6ED4"/>
    <w:rsid w:val="00FF7394"/>
    <w:rsid w:val="00FF74FC"/>
    <w:rsid w:val="00FF7640"/>
    <w:rsid w:val="00FF76FB"/>
    <w:rsid w:val="00FF7859"/>
    <w:rsid w:val="00FF7AF7"/>
    <w:rsid w:val="00FF7B1B"/>
    <w:rsid w:val="00FF7C82"/>
    <w:rsid w:val="00FF7D13"/>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DC3ABDB7-B5D3-4256-932C-EF3EB172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2"/>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bodytext">
    <w:name w:val="IvD bodytext"/>
    <w:basedOn w:val="BodyText"/>
    <w:link w:val="IvDbodytextChar"/>
    <w:qFormat/>
    <w:rsid w:val="007C798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7C7989"/>
    <w:rPr>
      <w:rFonts w:ascii="Arial" w:hAnsi="Arial"/>
      <w:spacing w:val="2"/>
      <w:lang w:val="en-US" w:eastAsia="en-US"/>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51"/>
      </w:numPr>
    </w:pPr>
  </w:style>
  <w:style w:type="character" w:styleId="BookTitle">
    <w:name w:val="Book Title"/>
    <w:basedOn w:val="DefaultParagraphFont"/>
    <w:uiPriority w:val="33"/>
    <w:qFormat/>
    <w:rsid w:val="00CB722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652.zip" TargetMode="Externa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ED32B7-FE3B-498A-B96D-022280676C68}">
  <ds:schemaRefs>
    <ds:schemaRef ds:uri="http://schemas.openxmlformats.org/officeDocument/2006/bibliography"/>
  </ds:schemaRefs>
</ds:datastoreItem>
</file>

<file path=customXml/itemProps2.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5FE0E7BB-F271-4817-A514-A4D10507D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8336</Words>
  <Characters>47517</Characters>
  <Application>Microsoft Office Word</Application>
  <DocSecurity>0</DocSecurity>
  <Lines>395</Lines>
  <Paragraphs>111</Paragraphs>
  <ScaleCrop>false</ScaleCrop>
  <Company/>
  <LinksUpToDate>false</LinksUpToDate>
  <CharactersWithSpaces>55742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7</cp:revision>
  <dcterms:created xsi:type="dcterms:W3CDTF">2022-09-30T20:11:00Z</dcterms:created>
  <dcterms:modified xsi:type="dcterms:W3CDTF">2022-09-30T20:16:00Z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